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8DB3E2" w:themeColor="text2" w:themeTint="66"/>
  <w:body>
    <w:p w:rsidR="00D448C5" w:rsidRDefault="00D448C5" w:rsidP="00737E80">
      <w:pPr>
        <w:jc w:val="center"/>
        <w:rPr>
          <w:rFonts w:ascii="Times New Roman" w:hAnsi="Times New Roman" w:cs="Times New Roman"/>
          <w:b/>
          <w:sz w:val="36"/>
          <w:szCs w:val="36"/>
        </w:rPr>
      </w:pPr>
    </w:p>
    <w:p w:rsidR="00D448C5" w:rsidRDefault="004C0D97" w:rsidP="00737E80">
      <w:pPr>
        <w:jc w:val="center"/>
        <w:rPr>
          <w:rFonts w:ascii="Times New Roman" w:hAnsi="Times New Roman" w:cs="Times New Roman"/>
          <w:b/>
          <w:sz w:val="58"/>
          <w:szCs w:val="58"/>
        </w:rPr>
      </w:pPr>
      <w:r>
        <w:rPr>
          <w:rFonts w:ascii="Times New Roman" w:hAnsi="Times New Roman" w:cs="Times New Roman"/>
          <w:b/>
          <w:sz w:val="58"/>
          <w:szCs w:val="58"/>
        </w:rPr>
        <w:t>ГРАНИТ №1 2022</w:t>
      </w:r>
    </w:p>
    <w:p w:rsidR="004C0D97" w:rsidRPr="004C0D97" w:rsidRDefault="004C0D97" w:rsidP="00737E80">
      <w:pPr>
        <w:jc w:val="center"/>
        <w:rPr>
          <w:rFonts w:ascii="Times New Roman" w:hAnsi="Times New Roman" w:cs="Times New Roman"/>
          <w:b/>
          <w:sz w:val="58"/>
          <w:szCs w:val="58"/>
        </w:rPr>
      </w:pPr>
      <w:r>
        <w:rPr>
          <w:noProof/>
          <w:lang w:eastAsia="ru-RU"/>
        </w:rPr>
        <w:drawing>
          <wp:inline distT="0" distB="0" distL="0" distR="0" wp14:anchorId="28EE91A8" wp14:editId="0A3B4937">
            <wp:extent cx="5940425" cy="7370976"/>
            <wp:effectExtent l="0" t="0" r="3175" b="1905"/>
            <wp:docPr id="34" name="Рисунок 34" descr="https://stihi.ru/pics/2021/01/02/4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ihi.ru/pics/2021/01/02/436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7370976"/>
                    </a:xfrm>
                    <a:prstGeom prst="rect">
                      <a:avLst/>
                    </a:prstGeom>
                    <a:noFill/>
                    <a:ln>
                      <a:noFill/>
                    </a:ln>
                  </pic:spPr>
                </pic:pic>
              </a:graphicData>
            </a:graphic>
          </wp:inline>
        </w:drawing>
      </w:r>
    </w:p>
    <w:p w:rsidR="00D448C5" w:rsidRDefault="00D448C5" w:rsidP="00737E80">
      <w:pPr>
        <w:jc w:val="center"/>
        <w:rPr>
          <w:rFonts w:ascii="Times New Roman" w:hAnsi="Times New Roman" w:cs="Times New Roman"/>
          <w:b/>
          <w:sz w:val="36"/>
          <w:szCs w:val="36"/>
        </w:rPr>
      </w:pPr>
    </w:p>
    <w:p w:rsidR="00D448C5" w:rsidRDefault="00D448C5" w:rsidP="00737E80">
      <w:pPr>
        <w:jc w:val="center"/>
        <w:rPr>
          <w:rFonts w:ascii="Times New Roman" w:hAnsi="Times New Roman" w:cs="Times New Roman"/>
          <w:b/>
          <w:sz w:val="36"/>
          <w:szCs w:val="36"/>
        </w:rPr>
      </w:pPr>
    </w:p>
    <w:p w:rsidR="00D448C5" w:rsidRPr="00D448C5" w:rsidRDefault="00D448C5" w:rsidP="00D448C5">
      <w:pPr>
        <w:jc w:val="center"/>
        <w:rPr>
          <w:rFonts w:ascii="Times New Roman" w:hAnsi="Times New Roman" w:cs="Times New Roman"/>
          <w:b/>
          <w:sz w:val="36"/>
          <w:szCs w:val="36"/>
        </w:rPr>
      </w:pPr>
      <w:r w:rsidRPr="00D448C5">
        <w:rPr>
          <w:rFonts w:ascii="Times New Roman" w:hAnsi="Times New Roman" w:cs="Times New Roman"/>
          <w:b/>
          <w:sz w:val="36"/>
          <w:szCs w:val="36"/>
        </w:rPr>
        <w:lastRenderedPageBreak/>
        <w:t>Профилактика гриппа и острых респираторных вирусных инфекций (ОРВИ)</w:t>
      </w:r>
    </w:p>
    <w:p w:rsidR="00D448C5" w:rsidRPr="00D448C5" w:rsidRDefault="00D448C5" w:rsidP="00D448C5">
      <w:pPr>
        <w:jc w:val="both"/>
        <w:rPr>
          <w:rFonts w:ascii="Times New Roman" w:hAnsi="Times New Roman" w:cs="Times New Roman"/>
          <w:sz w:val="24"/>
          <w:szCs w:val="24"/>
        </w:rPr>
      </w:pPr>
      <w:r w:rsidRPr="00D448C5">
        <w:rPr>
          <w:rFonts w:ascii="Times New Roman" w:hAnsi="Times New Roman" w:cs="Times New Roman"/>
          <w:sz w:val="24"/>
          <w:szCs w:val="24"/>
        </w:rPr>
        <w:t>Ежегодно в осенне-зимний период активизируется циркуляция вирусов гриппа и других респираторных вирусов, которые быстро передаются от человека к человеку воздушно-капельным путем, вызывая массовую заболеваемость населения вплоть до ее эпидемического уровня. Грипп и ОРВИ относятся к числу наиболее массовых инфекционных заболеваний, на их долю ежегодно приходится до 90-95% в структуре регистрируемой инфекционной заболеваемости. По данным статистических наблюдений каждый взрослый человек в среднем в год болеет в 2 раза респираторными инфекциями, школьник – 3 раза, ребенок дошкольного возраста – 6 раз.</w:t>
      </w:r>
    </w:p>
    <w:p w:rsidR="00D448C5" w:rsidRPr="00D448C5" w:rsidRDefault="00D448C5" w:rsidP="00D448C5">
      <w:pPr>
        <w:jc w:val="both"/>
        <w:rPr>
          <w:rFonts w:ascii="Times New Roman" w:hAnsi="Times New Roman" w:cs="Times New Roman"/>
          <w:i/>
          <w:sz w:val="24"/>
          <w:szCs w:val="24"/>
        </w:rPr>
      </w:pPr>
      <w:r w:rsidRPr="00D448C5">
        <w:rPr>
          <w:rFonts w:ascii="Times New Roman" w:hAnsi="Times New Roman" w:cs="Times New Roman"/>
          <w:i/>
          <w:sz w:val="24"/>
          <w:szCs w:val="24"/>
        </w:rPr>
        <w:t xml:space="preserve">   Что нужно знать о гриппе и ОРВИ:</w:t>
      </w:r>
    </w:p>
    <w:p w:rsidR="00D448C5" w:rsidRPr="00D448C5" w:rsidRDefault="00D448C5" w:rsidP="00D448C5">
      <w:pPr>
        <w:jc w:val="both"/>
        <w:rPr>
          <w:rFonts w:ascii="Times New Roman" w:hAnsi="Times New Roman" w:cs="Times New Roman"/>
          <w:sz w:val="24"/>
          <w:szCs w:val="24"/>
        </w:rPr>
      </w:pPr>
      <w:r w:rsidRPr="00D448C5">
        <w:rPr>
          <w:rFonts w:ascii="Times New Roman" w:hAnsi="Times New Roman" w:cs="Times New Roman"/>
          <w:sz w:val="24"/>
          <w:szCs w:val="24"/>
        </w:rPr>
        <w:t xml:space="preserve">Грипп – чрезвычайно контагиозное острое инфекционное заболевание, легко передающееся от человека к человеку и распространенное повсеместно. Каждый человек </w:t>
      </w:r>
      <w:proofErr w:type="gramStart"/>
      <w:r w:rsidRPr="00D448C5">
        <w:rPr>
          <w:rFonts w:ascii="Times New Roman" w:hAnsi="Times New Roman" w:cs="Times New Roman"/>
          <w:sz w:val="24"/>
          <w:szCs w:val="24"/>
        </w:rPr>
        <w:t>абсолютно восприимчив</w:t>
      </w:r>
      <w:proofErr w:type="gramEnd"/>
      <w:r w:rsidRPr="00D448C5">
        <w:rPr>
          <w:rFonts w:ascii="Times New Roman" w:hAnsi="Times New Roman" w:cs="Times New Roman"/>
          <w:sz w:val="24"/>
          <w:szCs w:val="24"/>
        </w:rPr>
        <w:t xml:space="preserve"> к вирусам гриппа.</w:t>
      </w:r>
    </w:p>
    <w:p w:rsidR="00D448C5" w:rsidRPr="00D448C5" w:rsidRDefault="00D448C5" w:rsidP="00D448C5">
      <w:pPr>
        <w:jc w:val="both"/>
        <w:rPr>
          <w:rFonts w:ascii="Times New Roman" w:hAnsi="Times New Roman" w:cs="Times New Roman"/>
          <w:sz w:val="24"/>
          <w:szCs w:val="24"/>
        </w:rPr>
      </w:pPr>
      <w:r w:rsidRPr="00D448C5">
        <w:rPr>
          <w:rFonts w:ascii="Times New Roman" w:hAnsi="Times New Roman" w:cs="Times New Roman"/>
          <w:sz w:val="24"/>
          <w:szCs w:val="24"/>
        </w:rPr>
        <w:t>Источник инфекции - больной человек. В период эпидемии чаще болеют дети и взрослые молодого возраста.</w:t>
      </w:r>
    </w:p>
    <w:p w:rsidR="00D448C5" w:rsidRPr="00D448C5" w:rsidRDefault="00D448C5" w:rsidP="00D448C5">
      <w:pPr>
        <w:jc w:val="both"/>
        <w:rPr>
          <w:rFonts w:ascii="Times New Roman" w:hAnsi="Times New Roman" w:cs="Times New Roman"/>
          <w:i/>
          <w:sz w:val="24"/>
          <w:szCs w:val="24"/>
        </w:rPr>
      </w:pPr>
      <w:r w:rsidRPr="00D448C5">
        <w:rPr>
          <w:rFonts w:ascii="Times New Roman" w:hAnsi="Times New Roman" w:cs="Times New Roman"/>
          <w:i/>
          <w:sz w:val="24"/>
          <w:szCs w:val="24"/>
        </w:rPr>
        <w:t xml:space="preserve">   Группы риска по развитию тяжелого течения гриппа:</w:t>
      </w:r>
    </w:p>
    <w:p w:rsidR="00D448C5" w:rsidRPr="00D448C5" w:rsidRDefault="00D448C5" w:rsidP="00D448C5">
      <w:pPr>
        <w:jc w:val="both"/>
        <w:rPr>
          <w:rFonts w:ascii="Times New Roman" w:hAnsi="Times New Roman" w:cs="Times New Roman"/>
          <w:sz w:val="24"/>
          <w:szCs w:val="24"/>
        </w:rPr>
      </w:pPr>
      <w:r w:rsidRPr="00D448C5">
        <w:rPr>
          <w:rFonts w:ascii="Times New Roman" w:hAnsi="Times New Roman" w:cs="Times New Roman"/>
          <w:sz w:val="24"/>
          <w:szCs w:val="24"/>
        </w:rPr>
        <w:t>- дети до 2-х летнего возраста,</w:t>
      </w:r>
    </w:p>
    <w:p w:rsidR="00D448C5" w:rsidRPr="00D448C5" w:rsidRDefault="00D448C5" w:rsidP="00D448C5">
      <w:pPr>
        <w:jc w:val="both"/>
        <w:rPr>
          <w:rFonts w:ascii="Times New Roman" w:hAnsi="Times New Roman" w:cs="Times New Roman"/>
          <w:sz w:val="24"/>
          <w:szCs w:val="24"/>
        </w:rPr>
      </w:pPr>
      <w:r w:rsidRPr="00D448C5">
        <w:rPr>
          <w:rFonts w:ascii="Times New Roman" w:hAnsi="Times New Roman" w:cs="Times New Roman"/>
          <w:sz w:val="24"/>
          <w:szCs w:val="24"/>
        </w:rPr>
        <w:t>- пожилые люди старше 60 лет,</w:t>
      </w:r>
    </w:p>
    <w:p w:rsidR="00D448C5" w:rsidRPr="00D448C5" w:rsidRDefault="00D448C5" w:rsidP="00D448C5">
      <w:pPr>
        <w:jc w:val="both"/>
        <w:rPr>
          <w:rFonts w:ascii="Times New Roman" w:hAnsi="Times New Roman" w:cs="Times New Roman"/>
          <w:sz w:val="24"/>
          <w:szCs w:val="24"/>
        </w:rPr>
      </w:pPr>
      <w:r w:rsidRPr="00D448C5">
        <w:rPr>
          <w:rFonts w:ascii="Times New Roman" w:hAnsi="Times New Roman" w:cs="Times New Roman"/>
          <w:sz w:val="24"/>
          <w:szCs w:val="24"/>
        </w:rPr>
        <w:t>- беременные,</w:t>
      </w:r>
    </w:p>
    <w:p w:rsidR="00D448C5" w:rsidRPr="00D448C5" w:rsidRDefault="00D448C5" w:rsidP="00D448C5">
      <w:pPr>
        <w:jc w:val="both"/>
        <w:rPr>
          <w:rFonts w:ascii="Times New Roman" w:hAnsi="Times New Roman" w:cs="Times New Roman"/>
          <w:sz w:val="24"/>
          <w:szCs w:val="24"/>
        </w:rPr>
      </w:pPr>
      <w:proofErr w:type="gramStart"/>
      <w:r w:rsidRPr="00D448C5">
        <w:rPr>
          <w:rFonts w:ascii="Times New Roman" w:hAnsi="Times New Roman" w:cs="Times New Roman"/>
          <w:sz w:val="24"/>
          <w:szCs w:val="24"/>
        </w:rPr>
        <w:t>- люди, страдающие хроническими заболеваниями органов дыхания, включая бронхиальную астму, сердечно-сосудистой системы, нарушением обмена (сахарным диабетом, ожирением), почек, органов кроветворения, ослабленным иммунитетом, в том числе инфицированные ВИЧ, а также дети и подростки, длительно принимающие аспирин.</w:t>
      </w:r>
      <w:proofErr w:type="gramEnd"/>
    </w:p>
    <w:p w:rsidR="00D448C5" w:rsidRPr="00D448C5" w:rsidRDefault="00D448C5" w:rsidP="00D448C5">
      <w:pPr>
        <w:jc w:val="both"/>
        <w:rPr>
          <w:rFonts w:ascii="Times New Roman" w:hAnsi="Times New Roman" w:cs="Times New Roman"/>
          <w:sz w:val="24"/>
          <w:szCs w:val="24"/>
        </w:rPr>
      </w:pPr>
      <w:r w:rsidRPr="00D448C5">
        <w:rPr>
          <w:rFonts w:ascii="Times New Roman" w:hAnsi="Times New Roman" w:cs="Times New Roman"/>
          <w:sz w:val="24"/>
          <w:szCs w:val="24"/>
        </w:rPr>
        <w:t xml:space="preserve">  Острые вирусные респираторные инфекции вызываются целой группой респираторных вирусов, чаще это аденовирусы, вирусы </w:t>
      </w:r>
      <w:proofErr w:type="spellStart"/>
      <w:r w:rsidRPr="00D448C5">
        <w:rPr>
          <w:rFonts w:ascii="Times New Roman" w:hAnsi="Times New Roman" w:cs="Times New Roman"/>
          <w:sz w:val="24"/>
          <w:szCs w:val="24"/>
        </w:rPr>
        <w:t>парагриппа</w:t>
      </w:r>
      <w:proofErr w:type="spellEnd"/>
      <w:r w:rsidRPr="00D448C5">
        <w:rPr>
          <w:rFonts w:ascii="Times New Roman" w:hAnsi="Times New Roman" w:cs="Times New Roman"/>
          <w:sz w:val="24"/>
          <w:szCs w:val="24"/>
        </w:rPr>
        <w:t xml:space="preserve">, респираторно-синцитиальный вирус (РС-вирус), </w:t>
      </w:r>
      <w:proofErr w:type="spellStart"/>
      <w:r w:rsidRPr="00D448C5">
        <w:rPr>
          <w:rFonts w:ascii="Times New Roman" w:hAnsi="Times New Roman" w:cs="Times New Roman"/>
          <w:sz w:val="24"/>
          <w:szCs w:val="24"/>
        </w:rPr>
        <w:t>коронавирус</w:t>
      </w:r>
      <w:proofErr w:type="spellEnd"/>
      <w:r w:rsidRPr="00D448C5">
        <w:rPr>
          <w:rFonts w:ascii="Times New Roman" w:hAnsi="Times New Roman" w:cs="Times New Roman"/>
          <w:sz w:val="24"/>
          <w:szCs w:val="24"/>
        </w:rPr>
        <w:t xml:space="preserve">, </w:t>
      </w:r>
      <w:proofErr w:type="spellStart"/>
      <w:r w:rsidRPr="00D448C5">
        <w:rPr>
          <w:rFonts w:ascii="Times New Roman" w:hAnsi="Times New Roman" w:cs="Times New Roman"/>
          <w:sz w:val="24"/>
          <w:szCs w:val="24"/>
        </w:rPr>
        <w:t>риновирус</w:t>
      </w:r>
      <w:proofErr w:type="spellEnd"/>
      <w:r w:rsidRPr="00D448C5">
        <w:rPr>
          <w:rFonts w:ascii="Times New Roman" w:hAnsi="Times New Roman" w:cs="Times New Roman"/>
          <w:sz w:val="24"/>
          <w:szCs w:val="24"/>
        </w:rPr>
        <w:t>. Общим для этих вирусов является поражение верхних дыхательных путей человека, сопровождающееся насморком, болями в горле, явлениями интоксикации, но есть и особенности клинической картины, которые может отличить врач. ОРВИ протекают легче гриппа с менее выраженной интоксикацией организма, реже развиваются тяжелые осложнения. Поэтому профилактика гриппа и ОРВИ, позволяющая избежать или смягчить такие последствия, более чем актуальна.</w:t>
      </w:r>
    </w:p>
    <w:p w:rsidR="00D448C5" w:rsidRPr="00D448C5" w:rsidRDefault="00D448C5" w:rsidP="00D448C5">
      <w:pPr>
        <w:jc w:val="center"/>
        <w:rPr>
          <w:rFonts w:ascii="Times New Roman" w:hAnsi="Times New Roman" w:cs="Times New Roman"/>
          <w:b/>
          <w:sz w:val="36"/>
          <w:szCs w:val="36"/>
        </w:rPr>
      </w:pPr>
      <w:r w:rsidRPr="00D448C5">
        <w:rPr>
          <w:rFonts w:ascii="Times New Roman" w:hAnsi="Times New Roman" w:cs="Times New Roman"/>
          <w:b/>
          <w:noProof/>
          <w:sz w:val="36"/>
          <w:szCs w:val="36"/>
          <w:lang w:eastAsia="ru-RU"/>
        </w:rPr>
        <w:lastRenderedPageBreak/>
        <w:drawing>
          <wp:inline distT="0" distB="0" distL="0" distR="0" wp14:anchorId="190698EB" wp14:editId="2D254192">
            <wp:extent cx="3425190" cy="9251950"/>
            <wp:effectExtent l="0" t="0" r="381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d08724893b2b663aa1562d7daba652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25190" cy="9251950"/>
                    </a:xfrm>
                    <a:prstGeom prst="rect">
                      <a:avLst/>
                    </a:prstGeom>
                  </pic:spPr>
                </pic:pic>
              </a:graphicData>
            </a:graphic>
          </wp:inline>
        </w:drawing>
      </w:r>
    </w:p>
    <w:p w:rsidR="004C0D97" w:rsidRPr="00A6332E" w:rsidRDefault="004C0D97" w:rsidP="00CB13EF">
      <w:pPr>
        <w:jc w:val="center"/>
        <w:rPr>
          <w:rFonts w:ascii="Times New Roman" w:eastAsia="Calibri" w:hAnsi="Times New Roman" w:cs="Times New Roman"/>
          <w:b/>
          <w:sz w:val="32"/>
          <w:szCs w:val="32"/>
        </w:rPr>
      </w:pPr>
    </w:p>
    <w:p w:rsidR="00A6332E" w:rsidRPr="00A6332E" w:rsidRDefault="00A6332E" w:rsidP="00A6332E">
      <w:pPr>
        <w:jc w:val="center"/>
        <w:rPr>
          <w:rFonts w:ascii="Times New Roman" w:hAnsi="Times New Roman" w:cs="Times New Roman"/>
          <w:b/>
          <w:sz w:val="32"/>
          <w:szCs w:val="32"/>
        </w:rPr>
      </w:pPr>
      <w:r w:rsidRPr="00A6332E">
        <w:rPr>
          <w:rFonts w:ascii="Times New Roman" w:hAnsi="Times New Roman" w:cs="Times New Roman"/>
          <w:b/>
          <w:sz w:val="32"/>
          <w:szCs w:val="32"/>
        </w:rPr>
        <w:t>Праздники января</w:t>
      </w:r>
    </w:p>
    <w:p w:rsidR="00A6332E" w:rsidRPr="00A6332E" w:rsidRDefault="00A6332E" w:rsidP="00A6332E">
      <w:pPr>
        <w:pStyle w:val="a3"/>
        <w:numPr>
          <w:ilvl w:val="0"/>
          <w:numId w:val="2"/>
        </w:numPr>
        <w:rPr>
          <w:rFonts w:ascii="Times New Roman" w:hAnsi="Times New Roman" w:cs="Times New Roman"/>
          <w:b/>
          <w:sz w:val="28"/>
          <w:szCs w:val="28"/>
        </w:rPr>
      </w:pPr>
      <w:r w:rsidRPr="00A6332E">
        <w:rPr>
          <w:rFonts w:ascii="Times New Roman" w:hAnsi="Times New Roman" w:cs="Times New Roman"/>
          <w:b/>
          <w:sz w:val="28"/>
          <w:szCs w:val="28"/>
        </w:rPr>
        <w:t>1 январ</w:t>
      </w:r>
      <w:proofErr w:type="gramStart"/>
      <w:r w:rsidRPr="00A6332E">
        <w:rPr>
          <w:rFonts w:ascii="Times New Roman" w:hAnsi="Times New Roman" w:cs="Times New Roman"/>
          <w:b/>
          <w:sz w:val="28"/>
          <w:szCs w:val="28"/>
        </w:rPr>
        <w:t>я-</w:t>
      </w:r>
      <w:proofErr w:type="gramEnd"/>
      <w:r w:rsidRPr="00A6332E">
        <w:rPr>
          <w:rFonts w:ascii="Times New Roman" w:hAnsi="Times New Roman" w:cs="Times New Roman"/>
          <w:b/>
          <w:sz w:val="28"/>
          <w:szCs w:val="28"/>
        </w:rPr>
        <w:t xml:space="preserve"> Новый Год 2022</w:t>
      </w:r>
    </w:p>
    <w:p w:rsidR="00A6332E" w:rsidRPr="00A6332E" w:rsidRDefault="00A6332E" w:rsidP="00A6332E">
      <w:pPr>
        <w:rPr>
          <w:rFonts w:ascii="Times New Roman" w:hAnsi="Times New Roman" w:cs="Times New Roman"/>
        </w:rPr>
      </w:pPr>
      <w:r w:rsidRPr="00A6332E">
        <w:rPr>
          <w:rFonts w:ascii="Times New Roman" w:hAnsi="Times New Roman" w:cs="Times New Roman"/>
        </w:rPr>
        <w:t xml:space="preserve">Новый год 2022 отмечается в ночь с 31 декабря на 1 января. Это выходной день. Он считается семейным праздником. Традиционно его справляют дома за торжественным столом, в кругу самых близких людей. Молодежь предпочитает ходить на вечеринки. </w:t>
      </w:r>
    </w:p>
    <w:p w:rsidR="00A6332E" w:rsidRDefault="00A6332E" w:rsidP="00A6332E">
      <w:r>
        <w:rPr>
          <w:noProof/>
          <w:lang w:eastAsia="ru-RU"/>
        </w:rPr>
        <w:drawing>
          <wp:inline distT="0" distB="0" distL="0" distR="0" wp14:anchorId="7DAC7612" wp14:editId="5C3A94C9">
            <wp:extent cx="5940425" cy="3951868"/>
            <wp:effectExtent l="0" t="0" r="3175" b="0"/>
            <wp:docPr id="1" name="Рисунок 1" descr="https://kartinkin.net/uploads/posts/2021-01/1611210759_22-p-fon-kremlya-dlya-novogodnego-pozdravleniy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kin.net/uploads/posts/2021-01/1611210759_22-p-fon-kremlya-dlya-novogodnego-pozdravleniya-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51868"/>
                    </a:xfrm>
                    <a:prstGeom prst="rect">
                      <a:avLst/>
                    </a:prstGeom>
                    <a:noFill/>
                    <a:ln>
                      <a:noFill/>
                    </a:ln>
                  </pic:spPr>
                </pic:pic>
              </a:graphicData>
            </a:graphic>
          </wp:inline>
        </w:drawing>
      </w:r>
    </w:p>
    <w:p w:rsidR="00511F95" w:rsidRDefault="00511F95" w:rsidP="00A6332E"/>
    <w:p w:rsidR="00511F95" w:rsidRDefault="00511F95" w:rsidP="00A6332E"/>
    <w:p w:rsidR="00A6332E" w:rsidRPr="00A6332E" w:rsidRDefault="00A6332E" w:rsidP="00A6332E">
      <w:pPr>
        <w:pStyle w:val="a3"/>
        <w:numPr>
          <w:ilvl w:val="0"/>
          <w:numId w:val="2"/>
        </w:numPr>
        <w:rPr>
          <w:rFonts w:ascii="Times New Roman" w:hAnsi="Times New Roman" w:cs="Times New Roman"/>
          <w:b/>
          <w:sz w:val="28"/>
          <w:szCs w:val="28"/>
        </w:rPr>
      </w:pPr>
      <w:r w:rsidRPr="00A6332E">
        <w:rPr>
          <w:rFonts w:ascii="Times New Roman" w:hAnsi="Times New Roman" w:cs="Times New Roman"/>
          <w:b/>
          <w:sz w:val="28"/>
          <w:szCs w:val="28"/>
        </w:rPr>
        <w:t>14 январ</w:t>
      </w:r>
      <w:proofErr w:type="gramStart"/>
      <w:r w:rsidRPr="00A6332E">
        <w:rPr>
          <w:rFonts w:ascii="Times New Roman" w:hAnsi="Times New Roman" w:cs="Times New Roman"/>
          <w:b/>
          <w:sz w:val="28"/>
          <w:szCs w:val="28"/>
        </w:rPr>
        <w:t>я-</w:t>
      </w:r>
      <w:proofErr w:type="gramEnd"/>
      <w:r w:rsidRPr="00A6332E">
        <w:rPr>
          <w:rFonts w:ascii="Times New Roman" w:hAnsi="Times New Roman" w:cs="Times New Roman"/>
          <w:b/>
          <w:sz w:val="28"/>
          <w:szCs w:val="28"/>
        </w:rPr>
        <w:t xml:space="preserve"> Старый Новый год</w:t>
      </w:r>
    </w:p>
    <w:p w:rsidR="00A6332E" w:rsidRPr="00A6332E" w:rsidRDefault="00A6332E" w:rsidP="00A6332E">
      <w:pPr>
        <w:rPr>
          <w:rFonts w:ascii="Times New Roman" w:hAnsi="Times New Roman" w:cs="Times New Roman"/>
        </w:rPr>
      </w:pPr>
      <w:r w:rsidRPr="00A6332E">
        <w:rPr>
          <w:rFonts w:ascii="Times New Roman" w:hAnsi="Times New Roman" w:cs="Times New Roman"/>
        </w:rPr>
        <w:t>Старый Новый год 2022 наступает в ночь с 13 на 14 января. Праздник отмечается в больших компаниях друзей, с богатым застольем, песнями и танцами. Молодежь ходит на вечеринки в клубы и рестораны.</w:t>
      </w:r>
    </w:p>
    <w:p w:rsidR="00A6332E" w:rsidRPr="00A6332E" w:rsidRDefault="00A6332E" w:rsidP="00A6332E">
      <w:pPr>
        <w:rPr>
          <w:rFonts w:ascii="Times New Roman" w:hAnsi="Times New Roman" w:cs="Times New Roman"/>
        </w:rPr>
      </w:pPr>
      <w:r w:rsidRPr="00A6332E">
        <w:rPr>
          <w:rFonts w:ascii="Times New Roman" w:hAnsi="Times New Roman" w:cs="Times New Roman"/>
        </w:rPr>
        <w:t>Народное название праздника «Васильев день» связано с именем святого Василия Великого. Православная церковь чтит его память 14 января.</w:t>
      </w:r>
    </w:p>
    <w:p w:rsidR="00A6332E" w:rsidRDefault="00A6332E" w:rsidP="00A6332E">
      <w:r>
        <w:rPr>
          <w:noProof/>
          <w:lang w:eastAsia="ru-RU"/>
        </w:rPr>
        <w:lastRenderedPageBreak/>
        <w:drawing>
          <wp:inline distT="0" distB="0" distL="0" distR="0" wp14:anchorId="2D395118" wp14:editId="0AE8BFF1">
            <wp:extent cx="4355484" cy="3295650"/>
            <wp:effectExtent l="0" t="0" r="6985" b="0"/>
            <wp:docPr id="3" name="Рисунок 3" descr="https://pbs.twimg.com/media/DvnjEr3XcAAU2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vnjEr3XcAAU2E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9209" cy="3298469"/>
                    </a:xfrm>
                    <a:prstGeom prst="rect">
                      <a:avLst/>
                    </a:prstGeom>
                    <a:noFill/>
                    <a:ln>
                      <a:noFill/>
                    </a:ln>
                  </pic:spPr>
                </pic:pic>
              </a:graphicData>
            </a:graphic>
          </wp:inline>
        </w:drawing>
      </w:r>
    </w:p>
    <w:p w:rsidR="00A6332E" w:rsidRDefault="00A6332E" w:rsidP="00A6332E"/>
    <w:p w:rsidR="00A6332E" w:rsidRDefault="00A6332E" w:rsidP="00A6332E"/>
    <w:p w:rsidR="00A6332E" w:rsidRDefault="00A6332E" w:rsidP="00A6332E"/>
    <w:p w:rsidR="00A6332E" w:rsidRPr="00A6332E" w:rsidRDefault="00A6332E" w:rsidP="00A6332E">
      <w:pPr>
        <w:pStyle w:val="a3"/>
        <w:numPr>
          <w:ilvl w:val="0"/>
          <w:numId w:val="2"/>
        </w:numPr>
        <w:rPr>
          <w:rFonts w:ascii="Times New Roman" w:hAnsi="Times New Roman" w:cs="Times New Roman"/>
          <w:b/>
          <w:sz w:val="24"/>
          <w:szCs w:val="24"/>
        </w:rPr>
      </w:pPr>
      <w:r w:rsidRPr="00A6332E">
        <w:rPr>
          <w:rFonts w:ascii="Times New Roman" w:hAnsi="Times New Roman" w:cs="Times New Roman"/>
          <w:b/>
          <w:sz w:val="24"/>
          <w:szCs w:val="24"/>
        </w:rPr>
        <w:t>25 январ</w:t>
      </w:r>
      <w:proofErr w:type="gramStart"/>
      <w:r w:rsidRPr="00A6332E">
        <w:rPr>
          <w:rFonts w:ascii="Times New Roman" w:hAnsi="Times New Roman" w:cs="Times New Roman"/>
          <w:b/>
          <w:sz w:val="24"/>
          <w:szCs w:val="24"/>
        </w:rPr>
        <w:t>я-</w:t>
      </w:r>
      <w:proofErr w:type="gramEnd"/>
      <w:r w:rsidRPr="00A6332E">
        <w:rPr>
          <w:rFonts w:ascii="Times New Roman" w:hAnsi="Times New Roman" w:cs="Times New Roman"/>
          <w:b/>
          <w:sz w:val="24"/>
          <w:szCs w:val="24"/>
        </w:rPr>
        <w:t xml:space="preserve"> Татьянин день (День студента)</w:t>
      </w:r>
    </w:p>
    <w:p w:rsidR="00A6332E" w:rsidRPr="00A6332E" w:rsidRDefault="00A6332E" w:rsidP="00A6332E">
      <w:pPr>
        <w:rPr>
          <w:rFonts w:ascii="Times New Roman" w:hAnsi="Times New Roman" w:cs="Times New Roman"/>
          <w:sz w:val="24"/>
          <w:szCs w:val="24"/>
        </w:rPr>
      </w:pPr>
      <w:r w:rsidRPr="00A6332E">
        <w:rPr>
          <w:rFonts w:ascii="Times New Roman" w:hAnsi="Times New Roman" w:cs="Times New Roman"/>
          <w:sz w:val="24"/>
          <w:szCs w:val="24"/>
        </w:rPr>
        <w:t xml:space="preserve">Татьянин день (День студента) отмечается 25 января (по старому стилю 12 января). В церковном календаре это дата почтения памяти святой мученицы </w:t>
      </w:r>
      <w:proofErr w:type="spellStart"/>
      <w:r w:rsidRPr="00A6332E">
        <w:rPr>
          <w:rFonts w:ascii="Times New Roman" w:hAnsi="Times New Roman" w:cs="Times New Roman"/>
          <w:sz w:val="24"/>
          <w:szCs w:val="24"/>
        </w:rPr>
        <w:t>Татианы</w:t>
      </w:r>
      <w:proofErr w:type="spellEnd"/>
      <w:r w:rsidRPr="00A6332E">
        <w:rPr>
          <w:rFonts w:ascii="Times New Roman" w:hAnsi="Times New Roman" w:cs="Times New Roman"/>
          <w:sz w:val="24"/>
          <w:szCs w:val="24"/>
        </w:rPr>
        <w:t xml:space="preserve"> Римской, которая в XVIII веке стала покровительницей студентов.</w:t>
      </w:r>
    </w:p>
    <w:p w:rsidR="00A6332E" w:rsidRPr="00A6332E" w:rsidRDefault="00A6332E" w:rsidP="00A6332E">
      <w:pPr>
        <w:rPr>
          <w:rFonts w:ascii="Times New Roman" w:hAnsi="Times New Roman" w:cs="Times New Roman"/>
          <w:sz w:val="24"/>
          <w:szCs w:val="24"/>
        </w:rPr>
      </w:pPr>
      <w:r w:rsidRPr="00A6332E">
        <w:rPr>
          <w:rFonts w:ascii="Times New Roman" w:hAnsi="Times New Roman" w:cs="Times New Roman"/>
          <w:sz w:val="24"/>
          <w:szCs w:val="24"/>
        </w:rPr>
        <w:t>День студента. 25 января учащиеся средних профессиональных и высших учебных заведений отмечают профессиональный праздник – День студента. Эта дата приходится на период окончания осеннего семестра, завершение сессии и начало зимних каникул. В этот день студентов награждают дополнительными стипендиями и почетными грамотами.</w:t>
      </w:r>
    </w:p>
    <w:p w:rsidR="00A6332E" w:rsidRPr="00A6332E" w:rsidRDefault="00A6332E" w:rsidP="00A6332E">
      <w:pPr>
        <w:rPr>
          <w:rFonts w:ascii="Times New Roman" w:hAnsi="Times New Roman" w:cs="Times New Roman"/>
          <w:sz w:val="24"/>
          <w:szCs w:val="24"/>
        </w:rPr>
      </w:pPr>
      <w:r w:rsidRPr="00A6332E">
        <w:rPr>
          <w:rFonts w:ascii="Times New Roman" w:hAnsi="Times New Roman" w:cs="Times New Roman"/>
          <w:sz w:val="24"/>
          <w:szCs w:val="24"/>
        </w:rPr>
        <w:t xml:space="preserve">Татьянин День. 25 января прихожане православной церкви молятся святой </w:t>
      </w:r>
      <w:proofErr w:type="spellStart"/>
      <w:r w:rsidRPr="00A6332E">
        <w:rPr>
          <w:rFonts w:ascii="Times New Roman" w:hAnsi="Times New Roman" w:cs="Times New Roman"/>
          <w:sz w:val="24"/>
          <w:szCs w:val="24"/>
        </w:rPr>
        <w:t>Татиане</w:t>
      </w:r>
      <w:proofErr w:type="spellEnd"/>
      <w:r w:rsidRPr="00A6332E">
        <w:rPr>
          <w:rFonts w:ascii="Times New Roman" w:hAnsi="Times New Roman" w:cs="Times New Roman"/>
          <w:sz w:val="24"/>
          <w:szCs w:val="24"/>
        </w:rPr>
        <w:t xml:space="preserve"> Римской. В этот день принято поздравлять женщин, которые носят имя Татьяна</w:t>
      </w:r>
    </w:p>
    <w:p w:rsidR="00A6332E" w:rsidRDefault="00A6332E" w:rsidP="00A6332E">
      <w:r>
        <w:rPr>
          <w:noProof/>
          <w:lang w:eastAsia="ru-RU"/>
        </w:rPr>
        <w:drawing>
          <wp:inline distT="0" distB="0" distL="0" distR="0" wp14:anchorId="274B631C" wp14:editId="1225EFC2">
            <wp:extent cx="4895850" cy="2574146"/>
            <wp:effectExtent l="0" t="0" r="0" b="0"/>
            <wp:docPr id="4" name="Рисунок 4" descr="https://64.media.tumblr.com/8573462ba1ce3cece6b34c26b6ab8682/fb254c44fca24fc5-3b/s1280x1920/bad167655f1b109dc627571b5647b76952d703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64.media.tumblr.com/8573462ba1ce3cece6b34c26b6ab8682/fb254c44fca24fc5-3b/s1280x1920/bad167655f1b109dc627571b5647b76952d703b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03229" cy="2578026"/>
                    </a:xfrm>
                    <a:prstGeom prst="rect">
                      <a:avLst/>
                    </a:prstGeom>
                    <a:noFill/>
                    <a:ln>
                      <a:noFill/>
                    </a:ln>
                  </pic:spPr>
                </pic:pic>
              </a:graphicData>
            </a:graphic>
          </wp:inline>
        </w:drawing>
      </w:r>
    </w:p>
    <w:p w:rsidR="00A6332E" w:rsidRPr="00A6332E" w:rsidRDefault="00A6332E" w:rsidP="00A6332E">
      <w:pPr>
        <w:pStyle w:val="a3"/>
        <w:numPr>
          <w:ilvl w:val="0"/>
          <w:numId w:val="2"/>
        </w:numPr>
        <w:rPr>
          <w:rFonts w:ascii="Times New Roman" w:hAnsi="Times New Roman" w:cs="Times New Roman"/>
          <w:sz w:val="28"/>
          <w:szCs w:val="28"/>
        </w:rPr>
      </w:pPr>
      <w:r w:rsidRPr="00A6332E">
        <w:rPr>
          <w:rFonts w:ascii="Times New Roman" w:hAnsi="Times New Roman" w:cs="Times New Roman"/>
          <w:sz w:val="28"/>
          <w:szCs w:val="28"/>
        </w:rPr>
        <w:lastRenderedPageBreak/>
        <w:t>30 январ</w:t>
      </w:r>
      <w:proofErr w:type="gramStart"/>
      <w:r w:rsidRPr="00A6332E">
        <w:rPr>
          <w:rFonts w:ascii="Times New Roman" w:hAnsi="Times New Roman" w:cs="Times New Roman"/>
          <w:sz w:val="28"/>
          <w:szCs w:val="28"/>
        </w:rPr>
        <w:t>я-</w:t>
      </w:r>
      <w:proofErr w:type="gramEnd"/>
      <w:r w:rsidRPr="00A6332E">
        <w:rPr>
          <w:rFonts w:ascii="Times New Roman" w:hAnsi="Times New Roman" w:cs="Times New Roman"/>
          <w:sz w:val="28"/>
          <w:szCs w:val="28"/>
        </w:rPr>
        <w:t xml:space="preserve"> Международный день БЕЗ интернета</w:t>
      </w:r>
    </w:p>
    <w:p w:rsidR="00A6332E" w:rsidRPr="00A6332E" w:rsidRDefault="00A6332E" w:rsidP="00A6332E">
      <w:pPr>
        <w:rPr>
          <w:rFonts w:ascii="Times New Roman" w:hAnsi="Times New Roman" w:cs="Times New Roman"/>
        </w:rPr>
      </w:pPr>
      <w:r w:rsidRPr="00A6332E">
        <w:rPr>
          <w:rFonts w:ascii="Times New Roman" w:hAnsi="Times New Roman" w:cs="Times New Roman"/>
        </w:rPr>
        <w:t>Средства коммуникации – неотъемлемая часть жизни человека. Они позволяют экономить время, ускоряют деловую активность. Интернет стал одним из самых популярных источников информации, инструментов общения и развлечения. У некоторых людей от Всемирной паутины возникла зависимость. Для борьбы с последней и виртуализацией жизни создан международный праздник.</w:t>
      </w:r>
    </w:p>
    <w:p w:rsidR="00A6332E" w:rsidRDefault="00A6332E" w:rsidP="00A6332E">
      <w:r>
        <w:rPr>
          <w:noProof/>
          <w:lang w:eastAsia="ru-RU"/>
        </w:rPr>
        <w:drawing>
          <wp:inline distT="0" distB="0" distL="0" distR="0" wp14:anchorId="3523C7D4" wp14:editId="38B5DBD8">
            <wp:extent cx="4400550" cy="3789054"/>
            <wp:effectExtent l="0" t="0" r="0" b="1905"/>
            <wp:docPr id="5" name="Рисунок 5" descr="https://thebeautybrains.com/wp-content/uploads/2015/07/66231929_152630af4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beautybrains.com/wp-content/uploads/2015/07/66231929_152630af42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5644" cy="3793440"/>
                    </a:xfrm>
                    <a:prstGeom prst="rect">
                      <a:avLst/>
                    </a:prstGeom>
                    <a:noFill/>
                    <a:ln>
                      <a:noFill/>
                    </a:ln>
                  </pic:spPr>
                </pic:pic>
              </a:graphicData>
            </a:graphic>
          </wp:inline>
        </w:drawing>
      </w:r>
    </w:p>
    <w:p w:rsidR="00A6332E" w:rsidRPr="001A67DF" w:rsidRDefault="00A6332E" w:rsidP="00A6332E"/>
    <w:p w:rsidR="004C0D97" w:rsidRDefault="004C0D97" w:rsidP="00CB13EF">
      <w:pPr>
        <w:jc w:val="center"/>
        <w:rPr>
          <w:rFonts w:ascii="Times New Roman" w:eastAsia="Calibri" w:hAnsi="Times New Roman" w:cs="Times New Roman"/>
          <w:b/>
          <w:sz w:val="32"/>
          <w:szCs w:val="32"/>
        </w:rPr>
      </w:pPr>
    </w:p>
    <w:p w:rsidR="00A6332E" w:rsidRDefault="00A6332E" w:rsidP="00CB13EF">
      <w:pPr>
        <w:jc w:val="center"/>
        <w:rPr>
          <w:rFonts w:ascii="Times New Roman" w:eastAsia="Calibri" w:hAnsi="Times New Roman" w:cs="Times New Roman"/>
          <w:b/>
          <w:sz w:val="32"/>
          <w:szCs w:val="32"/>
        </w:rPr>
      </w:pPr>
    </w:p>
    <w:p w:rsidR="00A6332E" w:rsidRDefault="00A6332E" w:rsidP="00CB13EF">
      <w:pPr>
        <w:jc w:val="center"/>
        <w:rPr>
          <w:rFonts w:ascii="Times New Roman" w:eastAsia="Calibri" w:hAnsi="Times New Roman" w:cs="Times New Roman"/>
          <w:b/>
          <w:sz w:val="32"/>
          <w:szCs w:val="32"/>
        </w:rPr>
      </w:pPr>
    </w:p>
    <w:p w:rsidR="00A6332E" w:rsidRDefault="00A6332E" w:rsidP="00CB13EF">
      <w:pPr>
        <w:jc w:val="center"/>
        <w:rPr>
          <w:rFonts w:ascii="Times New Roman" w:eastAsia="Calibri" w:hAnsi="Times New Roman" w:cs="Times New Roman"/>
          <w:b/>
          <w:sz w:val="32"/>
          <w:szCs w:val="32"/>
        </w:rPr>
      </w:pPr>
    </w:p>
    <w:p w:rsidR="00A6332E" w:rsidRDefault="00A6332E" w:rsidP="00CB13EF">
      <w:pPr>
        <w:jc w:val="center"/>
        <w:rPr>
          <w:rFonts w:ascii="Times New Roman" w:eastAsia="Calibri" w:hAnsi="Times New Roman" w:cs="Times New Roman"/>
          <w:b/>
          <w:sz w:val="32"/>
          <w:szCs w:val="32"/>
        </w:rPr>
      </w:pPr>
    </w:p>
    <w:p w:rsidR="00A6332E" w:rsidRDefault="00A6332E" w:rsidP="00CB13EF">
      <w:pPr>
        <w:jc w:val="center"/>
        <w:rPr>
          <w:rFonts w:ascii="Times New Roman" w:eastAsia="Calibri" w:hAnsi="Times New Roman" w:cs="Times New Roman"/>
          <w:b/>
          <w:sz w:val="32"/>
          <w:szCs w:val="32"/>
        </w:rPr>
      </w:pPr>
    </w:p>
    <w:p w:rsidR="00A6332E" w:rsidRDefault="00A6332E" w:rsidP="00CB13EF">
      <w:pPr>
        <w:jc w:val="center"/>
        <w:rPr>
          <w:rFonts w:ascii="Times New Roman" w:eastAsia="Calibri" w:hAnsi="Times New Roman" w:cs="Times New Roman"/>
          <w:b/>
          <w:sz w:val="32"/>
          <w:szCs w:val="32"/>
        </w:rPr>
      </w:pPr>
    </w:p>
    <w:p w:rsidR="00A6332E" w:rsidRDefault="00A6332E" w:rsidP="00CB13EF">
      <w:pPr>
        <w:jc w:val="center"/>
        <w:rPr>
          <w:rFonts w:ascii="Times New Roman" w:eastAsia="Calibri" w:hAnsi="Times New Roman" w:cs="Times New Roman"/>
          <w:b/>
          <w:sz w:val="32"/>
          <w:szCs w:val="32"/>
        </w:rPr>
      </w:pPr>
    </w:p>
    <w:p w:rsidR="00A6332E" w:rsidRDefault="00A6332E" w:rsidP="00CB13EF">
      <w:pPr>
        <w:jc w:val="center"/>
        <w:rPr>
          <w:rFonts w:ascii="Times New Roman" w:eastAsia="Calibri" w:hAnsi="Times New Roman" w:cs="Times New Roman"/>
          <w:b/>
          <w:sz w:val="32"/>
          <w:szCs w:val="32"/>
        </w:rPr>
      </w:pPr>
    </w:p>
    <w:p w:rsidR="004C0D97" w:rsidRDefault="004C0D97" w:rsidP="00CB13EF">
      <w:pPr>
        <w:jc w:val="center"/>
        <w:rPr>
          <w:rFonts w:ascii="Times New Roman" w:eastAsia="Calibri" w:hAnsi="Times New Roman" w:cs="Times New Roman"/>
          <w:b/>
          <w:sz w:val="32"/>
          <w:szCs w:val="32"/>
        </w:rPr>
      </w:pPr>
    </w:p>
    <w:p w:rsidR="00A6332E" w:rsidRDefault="00A6332E" w:rsidP="00A6332E">
      <w:pPr>
        <w:jc w:val="both"/>
        <w:rPr>
          <w:rFonts w:ascii="Times New Roman" w:eastAsia="Calibri" w:hAnsi="Times New Roman" w:cs="Times New Roman"/>
          <w:sz w:val="28"/>
          <w:szCs w:val="28"/>
        </w:rPr>
      </w:pPr>
    </w:p>
    <w:p w:rsidR="00A6332E" w:rsidRPr="00A6332E" w:rsidRDefault="00A6332E" w:rsidP="00A6332E">
      <w:pPr>
        <w:jc w:val="center"/>
        <w:rPr>
          <w:rFonts w:ascii="Times New Roman" w:eastAsia="Calibri" w:hAnsi="Times New Roman" w:cs="Times New Roman"/>
          <w:b/>
          <w:sz w:val="28"/>
          <w:szCs w:val="28"/>
        </w:rPr>
      </w:pPr>
      <w:r w:rsidRPr="00A6332E">
        <w:rPr>
          <w:rFonts w:ascii="Times New Roman" w:eastAsia="Calibri" w:hAnsi="Times New Roman" w:cs="Times New Roman"/>
          <w:b/>
          <w:sz w:val="28"/>
          <w:szCs w:val="28"/>
        </w:rPr>
        <w:lastRenderedPageBreak/>
        <w:t>Жизнь гимназии.</w:t>
      </w:r>
    </w:p>
    <w:p w:rsidR="004C0D97" w:rsidRDefault="00A6332E" w:rsidP="00A6332E">
      <w:pPr>
        <w:jc w:val="both"/>
        <w:rPr>
          <w:rFonts w:ascii="Times New Roman" w:eastAsia="Calibri" w:hAnsi="Times New Roman" w:cs="Times New Roman"/>
          <w:sz w:val="28"/>
          <w:szCs w:val="28"/>
        </w:rPr>
      </w:pPr>
      <w:r w:rsidRPr="00A6332E">
        <w:rPr>
          <w:rFonts w:ascii="Times New Roman" w:eastAsia="Calibri" w:hAnsi="Times New Roman" w:cs="Times New Roman"/>
          <w:sz w:val="28"/>
          <w:szCs w:val="28"/>
        </w:rPr>
        <w:t xml:space="preserve">Учащиеся гимназии 10 классов в сопровождении педагогов: Натальи Васильевны </w:t>
      </w:r>
      <w:proofErr w:type="spellStart"/>
      <w:r w:rsidRPr="00A6332E">
        <w:rPr>
          <w:rFonts w:ascii="Times New Roman" w:eastAsia="Calibri" w:hAnsi="Times New Roman" w:cs="Times New Roman"/>
          <w:sz w:val="28"/>
          <w:szCs w:val="28"/>
        </w:rPr>
        <w:t>Сенниковой</w:t>
      </w:r>
      <w:proofErr w:type="spellEnd"/>
      <w:r w:rsidRPr="00A6332E">
        <w:rPr>
          <w:rFonts w:ascii="Times New Roman" w:eastAsia="Calibri" w:hAnsi="Times New Roman" w:cs="Times New Roman"/>
          <w:sz w:val="28"/>
          <w:szCs w:val="28"/>
        </w:rPr>
        <w:t xml:space="preserve"> и Ирины Алексеевны </w:t>
      </w:r>
      <w:proofErr w:type="spellStart"/>
      <w:r w:rsidRPr="00A6332E">
        <w:rPr>
          <w:rFonts w:ascii="Times New Roman" w:eastAsia="Calibri" w:hAnsi="Times New Roman" w:cs="Times New Roman"/>
          <w:sz w:val="28"/>
          <w:szCs w:val="28"/>
        </w:rPr>
        <w:t>Земледенко</w:t>
      </w:r>
      <w:proofErr w:type="spellEnd"/>
      <w:r w:rsidRPr="00A6332E">
        <w:rPr>
          <w:rFonts w:ascii="Times New Roman" w:eastAsia="Calibri" w:hAnsi="Times New Roman" w:cs="Times New Roman"/>
          <w:sz w:val="28"/>
          <w:szCs w:val="28"/>
        </w:rPr>
        <w:t>, побывали на экскурсии в Санкт-Петербурге. Экскурсия проходила с 10 по 12 декабря. Зимнее путешествие, несмотря на холод, всем понравилось. Ребята получили массу впечатлений</w:t>
      </w:r>
      <w:proofErr w:type="gramStart"/>
      <w:r w:rsidRPr="00A6332E">
        <w:rPr>
          <w:rFonts w:ascii="Times New Roman" w:eastAsia="Calibri" w:hAnsi="Times New Roman" w:cs="Times New Roman"/>
          <w:sz w:val="28"/>
          <w:szCs w:val="28"/>
        </w:rPr>
        <w:t xml:space="preserve"> :</w:t>
      </w:r>
      <w:proofErr w:type="gramEnd"/>
      <w:r w:rsidRPr="00A6332E">
        <w:rPr>
          <w:rFonts w:ascii="Times New Roman" w:eastAsia="Calibri" w:hAnsi="Times New Roman" w:cs="Times New Roman"/>
          <w:sz w:val="28"/>
          <w:szCs w:val="28"/>
        </w:rPr>
        <w:t xml:space="preserve"> погуляли по нарядному, предновогоднему городу, посетили различные музеи, побывали в Выборгском замке.</w:t>
      </w:r>
    </w:p>
    <w:p w:rsidR="00A6332E" w:rsidRDefault="00A6332E" w:rsidP="00A6332E">
      <w:pPr>
        <w:jc w:val="both"/>
        <w:rPr>
          <w:rFonts w:ascii="Times New Roman" w:eastAsia="Calibri" w:hAnsi="Times New Roman" w:cs="Times New Roman"/>
          <w:sz w:val="28"/>
          <w:szCs w:val="28"/>
        </w:rPr>
      </w:pPr>
      <w:r>
        <w:rPr>
          <w:noProof/>
          <w:lang w:eastAsia="ru-RU"/>
        </w:rPr>
        <w:drawing>
          <wp:inline distT="0" distB="0" distL="0" distR="0" wp14:anchorId="11968CAA" wp14:editId="2B2D2C56">
            <wp:extent cx="4415000" cy="3314700"/>
            <wp:effectExtent l="0" t="0" r="5080" b="0"/>
            <wp:docPr id="14" name="Рисунок 14" descr="https://sun9-24.userapi.com/impg/JYDhWupuqU1GQ-w-PbHM3FVuyNNL7viTjRkXhw/26f7_1MSbyc.jpg?size=1280x961&amp;quality=96&amp;sign=b94f2ebb3908d1fe7c64388c186e568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4.userapi.com/impg/JYDhWupuqU1GQ-w-PbHM3FVuyNNL7viTjRkXhw/26f7_1MSbyc.jpg?size=1280x961&amp;quality=96&amp;sign=b94f2ebb3908d1fe7c64388c186e5686&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1485" cy="3319569"/>
                    </a:xfrm>
                    <a:prstGeom prst="rect">
                      <a:avLst/>
                    </a:prstGeom>
                    <a:noFill/>
                    <a:ln>
                      <a:noFill/>
                    </a:ln>
                  </pic:spPr>
                </pic:pic>
              </a:graphicData>
            </a:graphic>
          </wp:inline>
        </w:drawing>
      </w:r>
    </w:p>
    <w:p w:rsidR="00A6332E" w:rsidRDefault="00A6332E" w:rsidP="00A6332E">
      <w:pPr>
        <w:jc w:val="both"/>
        <w:rPr>
          <w:rFonts w:ascii="Times New Roman" w:eastAsia="Calibri" w:hAnsi="Times New Roman" w:cs="Times New Roman"/>
          <w:sz w:val="28"/>
          <w:szCs w:val="28"/>
        </w:rPr>
      </w:pPr>
      <w:r>
        <w:rPr>
          <w:noProof/>
          <w:lang w:eastAsia="ru-RU"/>
        </w:rPr>
        <w:drawing>
          <wp:inline distT="0" distB="0" distL="0" distR="0" wp14:anchorId="3AFCC9F9" wp14:editId="18816258">
            <wp:extent cx="4219575" cy="3167979"/>
            <wp:effectExtent l="0" t="0" r="0" b="0"/>
            <wp:docPr id="15" name="Рисунок 15" descr="https://sun9-69.userapi.com/impg/NAm_7DnhdS5-F2OqN1GKBtKLXW5Aj5ULXRQ9Xw/Yjw00N_zFa8.jpg?size=1280x961&amp;quality=96&amp;sign=59a401cb2afedbf3145147df27ff47c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9.userapi.com/impg/NAm_7DnhdS5-F2OqN1GKBtKLXW5Aj5ULXRQ9Xw/Yjw00N_zFa8.jpg?size=1280x961&amp;quality=96&amp;sign=59a401cb2afedbf3145147df27ff47cf&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4385" cy="3171590"/>
                    </a:xfrm>
                    <a:prstGeom prst="rect">
                      <a:avLst/>
                    </a:prstGeom>
                    <a:noFill/>
                    <a:ln>
                      <a:noFill/>
                    </a:ln>
                  </pic:spPr>
                </pic:pic>
              </a:graphicData>
            </a:graphic>
          </wp:inline>
        </w:drawing>
      </w:r>
    </w:p>
    <w:p w:rsidR="00A6332E" w:rsidRPr="00A6332E" w:rsidRDefault="00A6332E" w:rsidP="00A6332E">
      <w:pPr>
        <w:jc w:val="both"/>
        <w:rPr>
          <w:rFonts w:ascii="Times New Roman" w:eastAsia="Calibri" w:hAnsi="Times New Roman" w:cs="Times New Roman"/>
          <w:sz w:val="28"/>
          <w:szCs w:val="28"/>
        </w:rPr>
      </w:pPr>
    </w:p>
    <w:p w:rsidR="00A6332E" w:rsidRDefault="00A6332E" w:rsidP="00CB13EF">
      <w:pPr>
        <w:jc w:val="center"/>
        <w:rPr>
          <w:rFonts w:ascii="Times New Roman" w:eastAsia="Calibri" w:hAnsi="Times New Roman" w:cs="Times New Roman"/>
          <w:b/>
          <w:sz w:val="32"/>
          <w:szCs w:val="32"/>
        </w:rPr>
      </w:pPr>
      <w:r>
        <w:rPr>
          <w:noProof/>
          <w:lang w:eastAsia="ru-RU"/>
        </w:rPr>
        <w:lastRenderedPageBreak/>
        <w:drawing>
          <wp:inline distT="0" distB="0" distL="0" distR="0" wp14:anchorId="22FC7B61" wp14:editId="0D3E7588">
            <wp:extent cx="2667000" cy="3556000"/>
            <wp:effectExtent l="0" t="0" r="0" b="6350"/>
            <wp:docPr id="16" name="Рисунок 16" descr="https://sun9-62.userapi.com/impg/MLX0uuitFNtGEOakHondtAwfGTlWc6LrE4gPxw/OZMPq3YZqL4.jpg?size=810x1080&amp;quality=96&amp;sign=579c4543a190a1ccb6d9766e1011339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2.userapi.com/impg/MLX0uuitFNtGEOakHondtAwfGTlWc6LrE4gPxw/OZMPq3YZqL4.jpg?size=810x1080&amp;quality=96&amp;sign=579c4543a190a1ccb6d9766e10113390&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8262" cy="3557683"/>
                    </a:xfrm>
                    <a:prstGeom prst="rect">
                      <a:avLst/>
                    </a:prstGeom>
                    <a:noFill/>
                    <a:ln>
                      <a:noFill/>
                    </a:ln>
                  </pic:spPr>
                </pic:pic>
              </a:graphicData>
            </a:graphic>
          </wp:inline>
        </w:drawing>
      </w:r>
    </w:p>
    <w:p w:rsidR="00A6332E" w:rsidRDefault="00A6332E" w:rsidP="00CB13EF">
      <w:pPr>
        <w:jc w:val="center"/>
        <w:rPr>
          <w:rFonts w:ascii="Times New Roman" w:eastAsia="Calibri" w:hAnsi="Times New Roman" w:cs="Times New Roman"/>
          <w:b/>
          <w:sz w:val="32"/>
          <w:szCs w:val="32"/>
        </w:rPr>
      </w:pPr>
    </w:p>
    <w:p w:rsidR="00A6332E" w:rsidRDefault="00A6332E" w:rsidP="00CB13EF">
      <w:pPr>
        <w:jc w:val="center"/>
        <w:rPr>
          <w:rFonts w:ascii="Times New Roman" w:eastAsia="Calibri" w:hAnsi="Times New Roman" w:cs="Times New Roman"/>
          <w:b/>
          <w:sz w:val="32"/>
          <w:szCs w:val="32"/>
        </w:rPr>
      </w:pPr>
      <w:r>
        <w:rPr>
          <w:noProof/>
          <w:lang w:eastAsia="ru-RU"/>
        </w:rPr>
        <w:drawing>
          <wp:inline distT="0" distB="0" distL="0" distR="0" wp14:anchorId="09C02EE6" wp14:editId="0900B0A4">
            <wp:extent cx="5940425" cy="3341489"/>
            <wp:effectExtent l="0" t="0" r="3175" b="0"/>
            <wp:docPr id="17" name="Рисунок 17" descr="https://sun9-72.userapi.com/impg/NcAkkf0xbrw-Xt0mJ8fkqxJ8PWNEXolMXiSNFw/z6lMllyF_9g.jpg?size=1280x720&amp;quality=96&amp;sign=78a0afaa2352cb37326414eda5f243f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2.userapi.com/impg/NcAkkf0xbrw-Xt0mJ8fkqxJ8PWNEXolMXiSNFw/z6lMllyF_9g.jpg?size=1280x720&amp;quality=96&amp;sign=78a0afaa2352cb37326414eda5f243fc&amp;type=alb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A6332E" w:rsidRDefault="00A6332E" w:rsidP="00CB13EF">
      <w:pPr>
        <w:jc w:val="center"/>
        <w:rPr>
          <w:rFonts w:ascii="Times New Roman" w:eastAsia="Calibri" w:hAnsi="Times New Roman" w:cs="Times New Roman"/>
          <w:b/>
          <w:sz w:val="32"/>
          <w:szCs w:val="32"/>
        </w:rPr>
      </w:pPr>
    </w:p>
    <w:p w:rsidR="00A6332E" w:rsidRDefault="00A6332E" w:rsidP="00CB13EF">
      <w:pPr>
        <w:jc w:val="center"/>
        <w:rPr>
          <w:rFonts w:ascii="Times New Roman" w:eastAsia="Calibri" w:hAnsi="Times New Roman" w:cs="Times New Roman"/>
          <w:b/>
          <w:sz w:val="32"/>
          <w:szCs w:val="32"/>
        </w:rPr>
      </w:pPr>
    </w:p>
    <w:p w:rsidR="00A6332E" w:rsidRDefault="00A6332E" w:rsidP="00CB13EF">
      <w:pPr>
        <w:jc w:val="center"/>
        <w:rPr>
          <w:rFonts w:ascii="Times New Roman" w:eastAsia="Calibri" w:hAnsi="Times New Roman" w:cs="Times New Roman"/>
          <w:b/>
          <w:sz w:val="32"/>
          <w:szCs w:val="32"/>
        </w:rPr>
      </w:pPr>
    </w:p>
    <w:p w:rsidR="00A6332E" w:rsidRDefault="00A6332E" w:rsidP="00CB13EF">
      <w:pPr>
        <w:jc w:val="center"/>
        <w:rPr>
          <w:rFonts w:ascii="Times New Roman" w:eastAsia="Calibri" w:hAnsi="Times New Roman" w:cs="Times New Roman"/>
          <w:b/>
          <w:sz w:val="32"/>
          <w:szCs w:val="32"/>
        </w:rPr>
      </w:pPr>
    </w:p>
    <w:p w:rsidR="00A6332E" w:rsidRDefault="00A6332E" w:rsidP="00CB13EF">
      <w:pPr>
        <w:jc w:val="center"/>
        <w:rPr>
          <w:rFonts w:ascii="Times New Roman" w:eastAsia="Calibri" w:hAnsi="Times New Roman" w:cs="Times New Roman"/>
          <w:b/>
          <w:sz w:val="32"/>
          <w:szCs w:val="32"/>
        </w:rPr>
      </w:pPr>
    </w:p>
    <w:p w:rsidR="00A6332E" w:rsidRPr="00EF589F" w:rsidRDefault="00A6332E" w:rsidP="00A6332E">
      <w:pPr>
        <w:jc w:val="center"/>
        <w:rPr>
          <w:rFonts w:ascii="Times New Roman" w:eastAsia="Calibri" w:hAnsi="Times New Roman" w:cs="Times New Roman"/>
          <w:b/>
          <w:sz w:val="32"/>
          <w:szCs w:val="32"/>
        </w:rPr>
      </w:pPr>
      <w:r>
        <w:rPr>
          <w:rFonts w:ascii="Times New Roman" w:eastAsia="Calibri" w:hAnsi="Times New Roman" w:cs="Times New Roman"/>
          <w:b/>
          <w:sz w:val="32"/>
          <w:szCs w:val="32"/>
        </w:rPr>
        <w:lastRenderedPageBreak/>
        <w:t>В следующее путешествие ученики гимназии планируют поехать в Смоленск</w:t>
      </w:r>
      <w:r w:rsidRPr="00EF589F">
        <w:rPr>
          <w:rFonts w:ascii="Times New Roman" w:eastAsia="Calibri" w:hAnsi="Times New Roman" w:cs="Times New Roman"/>
          <w:b/>
          <w:sz w:val="32"/>
          <w:szCs w:val="32"/>
        </w:rPr>
        <w:t>.</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Смоленск — столица области, в прошлом — центр княжества и губернии. Он всегда был значимым пунктом не только для государства российского, но и жаждущих его завоевания зарубежных соседей. Сегодняшний город на холмистых берегах Днепра — привлекательный вариант для туристов, стремящихся познакомиться с этой историей и удивиться живописности мест.</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 xml:space="preserve">  </w:t>
      </w:r>
    </w:p>
    <w:p w:rsidR="00A6332E" w:rsidRPr="00EF589F" w:rsidRDefault="00A6332E" w:rsidP="00A6332E">
      <w:pPr>
        <w:jc w:val="both"/>
        <w:rPr>
          <w:rFonts w:ascii="Times New Roman" w:eastAsia="Calibri" w:hAnsi="Times New Roman" w:cs="Times New Roman"/>
          <w:b/>
          <w:sz w:val="24"/>
          <w:szCs w:val="24"/>
        </w:rPr>
      </w:pPr>
      <w:r w:rsidRPr="00EF589F">
        <w:rPr>
          <w:rFonts w:ascii="Times New Roman" w:eastAsia="Calibri" w:hAnsi="Times New Roman" w:cs="Times New Roman"/>
          <w:b/>
          <w:sz w:val="24"/>
          <w:szCs w:val="24"/>
        </w:rPr>
        <w:t>Основные достопримечательности</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 xml:space="preserve">Красивые дома, зеленые парки и памятники Смоленска, интересные туристу, компактно разместились в сердце города. Они создают лицо города и олицетворяют его историю на протяжении тысячелетия. Исключением не является и Смоленская крепостная стена, остатки которой опоясывают многие из этих достопримечательностей. По той же причине определенный маршрут в Смоленске не сильно важен: большинство мест непрерывно связаны друг с другом, по ним можно кружить, рассматривая все новые и новые детали. </w:t>
      </w:r>
    </w:p>
    <w:p w:rsidR="00A6332E" w:rsidRPr="00EF589F" w:rsidRDefault="00A6332E" w:rsidP="00A6332E">
      <w:pPr>
        <w:jc w:val="both"/>
        <w:rPr>
          <w:rFonts w:ascii="Times New Roman" w:eastAsia="Calibri" w:hAnsi="Times New Roman" w:cs="Times New Roman"/>
          <w:b/>
          <w:sz w:val="24"/>
          <w:szCs w:val="24"/>
        </w:rPr>
      </w:pPr>
      <w:r w:rsidRPr="00EF589F">
        <w:rPr>
          <w:rFonts w:ascii="Times New Roman" w:eastAsia="Calibri" w:hAnsi="Times New Roman" w:cs="Times New Roman"/>
          <w:b/>
          <w:sz w:val="24"/>
          <w:szCs w:val="24"/>
        </w:rPr>
        <w:t>Смоленская крепость</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Высокие и мощные, интригующие и поражающие воображение своим возрастом — стены крепости Смоленска, сложенные в конце XVI — начале XVII вв. из красного кирпича</w:t>
      </w:r>
      <w:proofErr w:type="gramStart"/>
      <w:r w:rsidRPr="00EF589F">
        <w:rPr>
          <w:rFonts w:ascii="Times New Roman" w:eastAsia="Calibri" w:hAnsi="Times New Roman" w:cs="Times New Roman"/>
          <w:sz w:val="24"/>
          <w:szCs w:val="24"/>
        </w:rPr>
        <w:t>..</w:t>
      </w:r>
      <w:proofErr w:type="gramEnd"/>
    </w:p>
    <w:p w:rsidR="00A6332E"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 xml:space="preserve">Каменная стена была возведена на месте деревянной времен Ивана Грозного, оборонительные </w:t>
      </w:r>
      <w:proofErr w:type="gramStart"/>
      <w:r w:rsidRPr="00EF589F">
        <w:rPr>
          <w:rFonts w:ascii="Times New Roman" w:eastAsia="Calibri" w:hAnsi="Times New Roman" w:cs="Times New Roman"/>
          <w:sz w:val="24"/>
          <w:szCs w:val="24"/>
        </w:rPr>
        <w:t>способности</w:t>
      </w:r>
      <w:proofErr w:type="gramEnd"/>
      <w:r w:rsidRPr="00EF589F">
        <w:rPr>
          <w:rFonts w:ascii="Times New Roman" w:eastAsia="Calibri" w:hAnsi="Times New Roman" w:cs="Times New Roman"/>
          <w:sz w:val="24"/>
          <w:szCs w:val="24"/>
        </w:rPr>
        <w:t xml:space="preserve"> которой утрачивали силу. Повторные укрепления были проведены при Петре I. Стены защищали Смоленск от польских королей, Наполеона и фашистских захватчиков, в результате чего </w:t>
      </w:r>
      <w:proofErr w:type="gramStart"/>
      <w:r w:rsidRPr="00EF589F">
        <w:rPr>
          <w:rFonts w:ascii="Times New Roman" w:eastAsia="Calibri" w:hAnsi="Times New Roman" w:cs="Times New Roman"/>
          <w:sz w:val="24"/>
          <w:szCs w:val="24"/>
        </w:rPr>
        <w:t>из</w:t>
      </w:r>
      <w:proofErr w:type="gramEnd"/>
      <w:r w:rsidRPr="00EF589F">
        <w:rPr>
          <w:rFonts w:ascii="Times New Roman" w:eastAsia="Calibri" w:hAnsi="Times New Roman" w:cs="Times New Roman"/>
          <w:sz w:val="24"/>
          <w:szCs w:val="24"/>
        </w:rPr>
        <w:t xml:space="preserve"> более </w:t>
      </w:r>
      <w:proofErr w:type="gramStart"/>
      <w:r w:rsidRPr="00EF589F">
        <w:rPr>
          <w:rFonts w:ascii="Times New Roman" w:eastAsia="Calibri" w:hAnsi="Times New Roman" w:cs="Times New Roman"/>
          <w:sz w:val="24"/>
          <w:szCs w:val="24"/>
        </w:rPr>
        <w:t>чем</w:t>
      </w:r>
      <w:proofErr w:type="gramEnd"/>
      <w:r w:rsidRPr="00EF589F">
        <w:rPr>
          <w:rFonts w:ascii="Times New Roman" w:eastAsia="Calibri" w:hAnsi="Times New Roman" w:cs="Times New Roman"/>
          <w:sz w:val="24"/>
          <w:szCs w:val="24"/>
        </w:rPr>
        <w:t xml:space="preserve"> шести километров сохранилась половина, представленная в наши дни отрезками разной длины. В этом отношении любопытна захватывающая легенда о проклятии Бориса Годунова, насылающего кару всякому, кто </w:t>
      </w:r>
      <w:proofErr w:type="gramStart"/>
      <w:r w:rsidRPr="00EF589F">
        <w:rPr>
          <w:rFonts w:ascii="Times New Roman" w:eastAsia="Calibri" w:hAnsi="Times New Roman" w:cs="Times New Roman"/>
          <w:sz w:val="24"/>
          <w:szCs w:val="24"/>
        </w:rPr>
        <w:t>посмеет стену разрушит</w:t>
      </w:r>
      <w:proofErr w:type="gramEnd"/>
      <w:r w:rsidRPr="00EF589F">
        <w:rPr>
          <w:rFonts w:ascii="Times New Roman" w:eastAsia="Calibri" w:hAnsi="Times New Roman" w:cs="Times New Roman"/>
          <w:sz w:val="24"/>
          <w:szCs w:val="24"/>
        </w:rPr>
        <w:t xml:space="preserve">. </w:t>
      </w:r>
    </w:p>
    <w:p w:rsidR="00A6332E" w:rsidRPr="00EF589F" w:rsidRDefault="00A6332E" w:rsidP="00A6332E">
      <w:pPr>
        <w:jc w:val="both"/>
        <w:rPr>
          <w:rFonts w:ascii="Times New Roman" w:eastAsia="Calibri" w:hAnsi="Times New Roman" w:cs="Times New Roman"/>
          <w:sz w:val="24"/>
          <w:szCs w:val="24"/>
        </w:rPr>
      </w:pPr>
      <w:r w:rsidRPr="00414941">
        <w:rPr>
          <w:rFonts w:ascii="Times New Roman" w:eastAsia="Times New Roman" w:hAnsi="Times New Roman" w:cs="Times New Roman"/>
          <w:noProof/>
          <w:color w:val="000000"/>
          <w:sz w:val="28"/>
          <w:szCs w:val="28"/>
          <w:lang w:eastAsia="ru-RU"/>
        </w:rPr>
        <w:drawing>
          <wp:inline distT="0" distB="0" distL="0" distR="0" wp14:anchorId="00361EA3" wp14:editId="37420545">
            <wp:extent cx="4636632" cy="3476625"/>
            <wp:effectExtent l="0" t="0" r="0" b="0"/>
            <wp:docPr id="18" name="Picture 19" descr="Смоленская крепостная ст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моленская крепостная стен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7965" cy="3477624"/>
                    </a:xfrm>
                    <a:prstGeom prst="rect">
                      <a:avLst/>
                    </a:prstGeom>
                    <a:noFill/>
                    <a:ln>
                      <a:noFill/>
                    </a:ln>
                  </pic:spPr>
                </pic:pic>
              </a:graphicData>
            </a:graphic>
          </wp:inline>
        </w:drawing>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lastRenderedPageBreak/>
        <w:t xml:space="preserve"> </w:t>
      </w:r>
    </w:p>
    <w:p w:rsidR="00A6332E" w:rsidRPr="00EF589F" w:rsidRDefault="00A6332E" w:rsidP="00A6332E">
      <w:pPr>
        <w:jc w:val="both"/>
        <w:rPr>
          <w:rFonts w:ascii="Times New Roman" w:eastAsia="Calibri" w:hAnsi="Times New Roman" w:cs="Times New Roman"/>
          <w:b/>
          <w:sz w:val="24"/>
          <w:szCs w:val="24"/>
        </w:rPr>
      </w:pPr>
      <w:r w:rsidRPr="00EF589F">
        <w:rPr>
          <w:rFonts w:ascii="Times New Roman" w:eastAsia="Calibri" w:hAnsi="Times New Roman" w:cs="Times New Roman"/>
          <w:b/>
          <w:sz w:val="24"/>
          <w:szCs w:val="24"/>
        </w:rPr>
        <w:t>Успенский собор Смоленска</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Собор Успения Пресвятой Богородицы — главная святыня Смоленска, возвышающаяся над городом. Бирюзовый пятиглавый храм имеет древнюю историю, еще более архаичным является его место — Соборная гора, на которой были найдены остатки древних поселений.</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 xml:space="preserve">Первый вариант собора был возведен в 1101 г. Владимиром Мономахом, в честь него рядом установлен памятник. Им же была привезена унаследованная от матери икона Божией Матери Одигитрии, получившая имя Смоленской. Вокруг собора на горе тогда сосредоточилась вся центральная часть города. </w:t>
      </w:r>
      <w:proofErr w:type="gramStart"/>
      <w:r w:rsidRPr="00EF589F">
        <w:rPr>
          <w:rFonts w:ascii="Times New Roman" w:eastAsia="Calibri" w:hAnsi="Times New Roman" w:cs="Times New Roman"/>
          <w:sz w:val="24"/>
          <w:szCs w:val="24"/>
        </w:rPr>
        <w:t xml:space="preserve">В начале XVII в. он был взорван при осаде поляками из-за хранившейся в нем взрывчатки, и заново начал отстраиваться только в конце столетия, получив окончательный облик только к 1770-м гг. Удивителен тот факт, что ни Наполеон в 1812 г., ни руководство немецких войск при Второй Мировой войне не посягнули на его красоту, а отдали приказы о защите. </w:t>
      </w:r>
      <w:proofErr w:type="gramEnd"/>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 xml:space="preserve">  </w:t>
      </w:r>
    </w:p>
    <w:p w:rsidR="00A6332E" w:rsidRPr="00EF589F" w:rsidRDefault="00A6332E" w:rsidP="00A6332E">
      <w:pPr>
        <w:jc w:val="both"/>
        <w:rPr>
          <w:rFonts w:ascii="Times New Roman" w:eastAsia="Calibri" w:hAnsi="Times New Roman" w:cs="Times New Roman"/>
          <w:b/>
          <w:sz w:val="24"/>
          <w:szCs w:val="24"/>
        </w:rPr>
      </w:pPr>
      <w:r w:rsidRPr="00EF589F">
        <w:rPr>
          <w:rFonts w:ascii="Times New Roman" w:eastAsia="Calibri" w:hAnsi="Times New Roman" w:cs="Times New Roman"/>
          <w:b/>
          <w:sz w:val="24"/>
          <w:szCs w:val="24"/>
        </w:rPr>
        <w:t>Лопатинский сад</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Центральный парк культуры и отдыха Смоленска носит имя губернатора Александра Григорьевича Лопатина, в 1874 г. положившего начало городскому саду. Первоначально он был создан в границах Королевского бастиона, форма пятиконечной звезды которого и по сей день прослеживается на спутниковой карте. Позже парк вышел за его границы, и не все годы были периодом его расцвета. Благодаря расположению в историческом центре и содержательности, сегодня Лопатинский сад востребован как у смолян, так и гостей города.</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 xml:space="preserve">Достопримечательности парка не только развлекательные, хотя приятно прокатиться на лодке по пруду, а с колеса обозрения рассмотреть часть крепостной стены. Еще в середине позапрошлого века в честь защитников Смоленска 4—5 августа 1812 г. на его территории была установлена памятная стела. 26-метровая композиция, сочетающая храм и монумент не может остаться незамеченной. На одной из аллей разместился макет части старого Смоленска. Главный ее объект — </w:t>
      </w:r>
      <w:proofErr w:type="spellStart"/>
      <w:r w:rsidRPr="00EF589F">
        <w:rPr>
          <w:rFonts w:ascii="Times New Roman" w:eastAsia="Calibri" w:hAnsi="Times New Roman" w:cs="Times New Roman"/>
          <w:sz w:val="24"/>
          <w:szCs w:val="24"/>
        </w:rPr>
        <w:t>Одигитриевская</w:t>
      </w:r>
      <w:proofErr w:type="spellEnd"/>
      <w:r w:rsidRPr="00EF589F">
        <w:rPr>
          <w:rFonts w:ascii="Times New Roman" w:eastAsia="Calibri" w:hAnsi="Times New Roman" w:cs="Times New Roman"/>
          <w:sz w:val="24"/>
          <w:szCs w:val="24"/>
        </w:rPr>
        <w:t xml:space="preserve"> церковь, утерянная при сносе в 1960-х гг. Гуляя по дорожкам парка вы также встретите памятник Лопатину, валы бывшего бастиона и соединяющий их «Мостик вздохов», увидите современные арт-объекты и другие мемориалы, сможете посетить кафе и сувенирный магазин, отдохнуть на лавочках в тени, наслаждаясь видом фонтанов. </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lastRenderedPageBreak/>
        <w:t xml:space="preserve"> </w:t>
      </w:r>
      <w:r w:rsidRPr="00414941">
        <w:rPr>
          <w:rFonts w:ascii="Times New Roman" w:eastAsia="Times New Roman" w:hAnsi="Times New Roman" w:cs="Times New Roman"/>
          <w:noProof/>
          <w:color w:val="000000"/>
          <w:sz w:val="28"/>
          <w:szCs w:val="28"/>
          <w:lang w:eastAsia="ru-RU"/>
        </w:rPr>
        <w:drawing>
          <wp:inline distT="0" distB="0" distL="0" distR="0" wp14:anchorId="7AD0E86E" wp14:editId="3B71AD50">
            <wp:extent cx="5940425" cy="3924300"/>
            <wp:effectExtent l="0" t="0" r="3175" b="0"/>
            <wp:docPr id="19" name="Picture 21" descr="Панорама Днеп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анорама Днепр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924300"/>
                    </a:xfrm>
                    <a:prstGeom prst="rect">
                      <a:avLst/>
                    </a:prstGeom>
                    <a:noFill/>
                    <a:ln>
                      <a:noFill/>
                    </a:ln>
                  </pic:spPr>
                </pic:pic>
              </a:graphicData>
            </a:graphic>
          </wp:inline>
        </w:drawing>
      </w:r>
    </w:p>
    <w:p w:rsidR="00A6332E" w:rsidRPr="00EF589F" w:rsidRDefault="00A6332E" w:rsidP="00A6332E">
      <w:pPr>
        <w:jc w:val="both"/>
        <w:rPr>
          <w:rFonts w:ascii="Times New Roman" w:eastAsia="Calibri" w:hAnsi="Times New Roman" w:cs="Times New Roman"/>
          <w:b/>
          <w:sz w:val="24"/>
          <w:szCs w:val="24"/>
        </w:rPr>
      </w:pPr>
      <w:r w:rsidRPr="00EF589F">
        <w:rPr>
          <w:rFonts w:ascii="Times New Roman" w:eastAsia="Calibri" w:hAnsi="Times New Roman" w:cs="Times New Roman"/>
          <w:b/>
          <w:sz w:val="24"/>
          <w:szCs w:val="24"/>
        </w:rPr>
        <w:t>Сквер Памяти Героев</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Вдоль улицы Дзержинского под южной стеной Смоленской крепости тянется сквер Памяти Героев, увековечивший военные события и героев разных лет. Один из первых его символов — памятник «Благодарная Россия — Героям 1812 г.», установленный в августе 1912 г. к столетнему юбилею над Наполеоном. Событию были приурочены праздничные программы и визит Николая II. В сюжете памятника прослеживаются аналогии с участниками войны — России и Франции: высокую скалу, на вершине которой восседает орел, атакует воин-галл. Неподалеку установлены бюсты полководцев — участников: П. И. Багратиона, М. И. Кутузова, М. Б. Барклая-де-</w:t>
      </w:r>
      <w:proofErr w:type="spellStart"/>
      <w:r w:rsidRPr="00EF589F">
        <w:rPr>
          <w:rFonts w:ascii="Times New Roman" w:eastAsia="Calibri" w:hAnsi="Times New Roman" w:cs="Times New Roman"/>
          <w:sz w:val="24"/>
          <w:szCs w:val="24"/>
        </w:rPr>
        <w:t>Толии</w:t>
      </w:r>
      <w:proofErr w:type="spellEnd"/>
      <w:r w:rsidRPr="00EF589F">
        <w:rPr>
          <w:rFonts w:ascii="Times New Roman" w:eastAsia="Calibri" w:hAnsi="Times New Roman" w:cs="Times New Roman"/>
          <w:sz w:val="24"/>
          <w:szCs w:val="24"/>
        </w:rPr>
        <w:t xml:space="preserve"> и других.</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 xml:space="preserve">Сразу за памятником с орлом в красном здании открыты экспозиции музея «Смоленщина в годы Великой Отечественной войны». Далее вдоль стены разместились могилы героев СССР, отличившихся в годы ВОВ и другие моменты российской истории: М. И. Егорова, водрузившего Красное Знамя на берлинский Рейхстаг, первой женщины-танкиста М. В. Октябрьской. У башни Донец зажжен Вечный огонь. </w:t>
      </w:r>
    </w:p>
    <w:p w:rsidR="00A6332E" w:rsidRPr="00EF589F" w:rsidRDefault="00A6332E" w:rsidP="00A6332E">
      <w:pPr>
        <w:jc w:val="both"/>
        <w:rPr>
          <w:rFonts w:ascii="Times New Roman" w:eastAsia="Calibri" w:hAnsi="Times New Roman" w:cs="Times New Roman"/>
          <w:b/>
          <w:sz w:val="24"/>
          <w:szCs w:val="24"/>
        </w:rPr>
      </w:pPr>
      <w:r w:rsidRPr="00EF589F">
        <w:rPr>
          <w:rFonts w:ascii="Times New Roman" w:eastAsia="Calibri" w:hAnsi="Times New Roman" w:cs="Times New Roman"/>
          <w:b/>
          <w:sz w:val="24"/>
          <w:szCs w:val="24"/>
        </w:rPr>
        <w:t>Громовая башня</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Немногие башни крепостной стены Смоленска дошли до нашего времени целыми, пусть отреставрированными, а из них, в свою очередь, не все сейчас используются. Одной из самых известных является Громовая башня с небольшим участком стены. Шестигранная башня несла оборонную функцию, имеет бойницы и покрыта шатровой деревянной крышей. За свои века не раз перестраивалась, однако текущий вид приведен к исходному варианту. По преданию, первый камень в ее строительство заложил Борис Годунов, он же замуровал внутрь череп коня Меркурия Смоленского, ржание которого должно было предупреждать о приближающейся опасности.</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lastRenderedPageBreak/>
        <w:t xml:space="preserve">Внутри Громовой башни открыт современный интерактивный музей, из посещения которого можно узнать о строительстве крепости, увидеть ее макет, оружие смолян и предметы прошлых веков. Не меньший восторг вызывают узкие лестницы, шатровая крыша изнутри и возможность выйти на прясло. Рядом с башней установлен памятник ее автору — Федору Коню, о жизни и деятельности которого как до, так и после крепости мало что известно. </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 xml:space="preserve"> </w:t>
      </w:r>
    </w:p>
    <w:p w:rsidR="00A6332E" w:rsidRPr="00EF589F" w:rsidRDefault="00A6332E" w:rsidP="00A6332E">
      <w:pPr>
        <w:jc w:val="both"/>
        <w:rPr>
          <w:rFonts w:ascii="Times New Roman" w:eastAsia="Calibri" w:hAnsi="Times New Roman" w:cs="Times New Roman"/>
          <w:sz w:val="24"/>
          <w:szCs w:val="24"/>
        </w:rPr>
      </w:pP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 xml:space="preserve">  </w:t>
      </w:r>
    </w:p>
    <w:p w:rsidR="00A6332E" w:rsidRPr="00EF589F" w:rsidRDefault="00A6332E" w:rsidP="00A6332E">
      <w:pPr>
        <w:jc w:val="both"/>
        <w:rPr>
          <w:rFonts w:ascii="Times New Roman" w:eastAsia="Calibri" w:hAnsi="Times New Roman" w:cs="Times New Roman"/>
          <w:b/>
          <w:sz w:val="24"/>
          <w:szCs w:val="24"/>
        </w:rPr>
      </w:pPr>
      <w:r w:rsidRPr="00EF589F">
        <w:rPr>
          <w:rFonts w:ascii="Times New Roman" w:eastAsia="Calibri" w:hAnsi="Times New Roman" w:cs="Times New Roman"/>
          <w:b/>
          <w:sz w:val="24"/>
          <w:szCs w:val="24"/>
        </w:rPr>
        <w:t>Набережная Смоленска</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 xml:space="preserve">Живописная набережная Смоленска проходит по берегу Днепра рядом с Успенским мостом вдоль северных стен крепости. Свежий облик она получила в 2013 г., когда город отмечал свое 1150-летие. Широкую площадку в ее центре </w:t>
      </w:r>
      <w:proofErr w:type="gramStart"/>
      <w:r w:rsidRPr="00EF589F">
        <w:rPr>
          <w:rFonts w:ascii="Times New Roman" w:eastAsia="Calibri" w:hAnsi="Times New Roman" w:cs="Times New Roman"/>
          <w:sz w:val="24"/>
          <w:szCs w:val="24"/>
        </w:rPr>
        <w:t>занимает памятник</w:t>
      </w:r>
      <w:proofErr w:type="gramEnd"/>
      <w:r w:rsidRPr="00EF589F">
        <w:rPr>
          <w:rFonts w:ascii="Times New Roman" w:eastAsia="Calibri" w:hAnsi="Times New Roman" w:cs="Times New Roman"/>
          <w:sz w:val="24"/>
          <w:szCs w:val="24"/>
        </w:rPr>
        <w:t xml:space="preserve"> князю Владимиру, известному как Креститель или Красно Солнышко. Некоторые не находят логики в установке новгородского и киевского Владимира в Смоленске, однако объясняется она Днепром, ставшим в конце X в. купелью христианства. В сторону реки протянул свою руку Святой Владимир.</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 xml:space="preserve">В западной стороне набережной на высоком берегу стоит церковь Иоанна Богослова — один из трех храмов XII в., сохранившихся в Смоленске. Конечно, частично </w:t>
      </w:r>
      <w:proofErr w:type="gramStart"/>
      <w:r w:rsidRPr="00EF589F">
        <w:rPr>
          <w:rFonts w:ascii="Times New Roman" w:eastAsia="Calibri" w:hAnsi="Times New Roman" w:cs="Times New Roman"/>
          <w:sz w:val="24"/>
          <w:szCs w:val="24"/>
        </w:rPr>
        <w:t>реставрированный</w:t>
      </w:r>
      <w:proofErr w:type="gramEnd"/>
      <w:r w:rsidRPr="00EF589F">
        <w:rPr>
          <w:rFonts w:ascii="Times New Roman" w:eastAsia="Calibri" w:hAnsi="Times New Roman" w:cs="Times New Roman"/>
          <w:sz w:val="24"/>
          <w:szCs w:val="24"/>
        </w:rPr>
        <w:t xml:space="preserve">, но работающий в исторических стенах. Второй — храм Михаила Архангела — находится еще дальше по берегу, на возвышенности рядом с улицей Большой Краснофлотской. Внутри него вы сможете найти частично сохранившиеся фрески. </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 xml:space="preserve"> </w:t>
      </w:r>
      <w:r w:rsidRPr="00414941">
        <w:rPr>
          <w:rFonts w:ascii="Times New Roman" w:eastAsia="Times New Roman" w:hAnsi="Times New Roman" w:cs="Times New Roman"/>
          <w:noProof/>
          <w:color w:val="000000"/>
          <w:sz w:val="28"/>
          <w:szCs w:val="28"/>
          <w:lang w:eastAsia="ru-RU"/>
        </w:rPr>
        <w:drawing>
          <wp:inline distT="0" distB="0" distL="0" distR="0" wp14:anchorId="13129887" wp14:editId="4B722AF0">
            <wp:extent cx="4562015" cy="3486150"/>
            <wp:effectExtent l="0" t="0" r="0" b="0"/>
            <wp:docPr id="20" name="Picture 18" descr="Успенский со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Успенский собор"/>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9578" cy="3484288"/>
                    </a:xfrm>
                    <a:prstGeom prst="rect">
                      <a:avLst/>
                    </a:prstGeom>
                    <a:noFill/>
                    <a:ln>
                      <a:noFill/>
                    </a:ln>
                  </pic:spPr>
                </pic:pic>
              </a:graphicData>
            </a:graphic>
          </wp:inline>
        </w:drawing>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 xml:space="preserve">Музеи Смоленска дадут представление о </w:t>
      </w:r>
      <w:proofErr w:type="gramStart"/>
      <w:r w:rsidRPr="00EF589F">
        <w:rPr>
          <w:rFonts w:ascii="Times New Roman" w:eastAsia="Calibri" w:hAnsi="Times New Roman" w:cs="Times New Roman"/>
          <w:sz w:val="24"/>
          <w:szCs w:val="24"/>
        </w:rPr>
        <w:t>насыщенной</w:t>
      </w:r>
      <w:proofErr w:type="gramEnd"/>
      <w:r w:rsidRPr="00EF589F">
        <w:rPr>
          <w:rFonts w:ascii="Times New Roman" w:eastAsia="Calibri" w:hAnsi="Times New Roman" w:cs="Times New Roman"/>
          <w:sz w:val="24"/>
          <w:szCs w:val="24"/>
        </w:rPr>
        <w:t xml:space="preserve"> общественно-культурной и военной жизнь города в разные века. Всего их около двух десятков, и посетить все за один день не представляется возможным. Выбирайте интересную для себя тему или заходите в один-</w:t>
      </w:r>
      <w:r w:rsidRPr="00EF589F">
        <w:rPr>
          <w:rFonts w:ascii="Times New Roman" w:eastAsia="Calibri" w:hAnsi="Times New Roman" w:cs="Times New Roman"/>
          <w:sz w:val="24"/>
          <w:szCs w:val="24"/>
        </w:rPr>
        <w:lastRenderedPageBreak/>
        <w:t>два, что встретятся по пути, а такие как раз будут самыми популярными. Многие из них являются подразделением Смоленского государственного музея-заповедника.</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 xml:space="preserve">Историю города ищите в Историческом музее, «Смоленщине в годы Великой Отечественной войны» и «Громовой башне». Традиционные ремесла и символы в музеях «Смоленский лен», «Городская кузница XVII века» и «Смоленские </w:t>
      </w:r>
      <w:proofErr w:type="spellStart"/>
      <w:r w:rsidRPr="00EF589F">
        <w:rPr>
          <w:rFonts w:ascii="Times New Roman" w:eastAsia="Calibri" w:hAnsi="Times New Roman" w:cs="Times New Roman"/>
          <w:sz w:val="24"/>
          <w:szCs w:val="24"/>
        </w:rPr>
        <w:t>украсы</w:t>
      </w:r>
      <w:proofErr w:type="spellEnd"/>
      <w:r w:rsidRPr="00EF589F">
        <w:rPr>
          <w:rFonts w:ascii="Times New Roman" w:eastAsia="Calibri" w:hAnsi="Times New Roman" w:cs="Times New Roman"/>
          <w:sz w:val="24"/>
          <w:szCs w:val="24"/>
        </w:rPr>
        <w:t>». Художественные ценности — в городской галерее, музее скульптуры С. Т. Коненкова</w:t>
      </w:r>
      <w:r>
        <w:rPr>
          <w:rFonts w:ascii="Times New Roman" w:eastAsia="Calibri" w:hAnsi="Times New Roman" w:cs="Times New Roman"/>
          <w:sz w:val="24"/>
          <w:szCs w:val="24"/>
        </w:rPr>
        <w:t xml:space="preserve"> </w:t>
      </w:r>
      <w:r w:rsidRPr="00EF589F">
        <w:rPr>
          <w:rFonts w:ascii="Times New Roman" w:eastAsia="Calibri" w:hAnsi="Times New Roman" w:cs="Times New Roman"/>
          <w:sz w:val="24"/>
          <w:szCs w:val="24"/>
        </w:rPr>
        <w:t xml:space="preserve">и культурно-выставочном центре имени </w:t>
      </w:r>
      <w:proofErr w:type="spellStart"/>
      <w:r w:rsidRPr="00EF589F">
        <w:rPr>
          <w:rFonts w:ascii="Times New Roman" w:eastAsia="Calibri" w:hAnsi="Times New Roman" w:cs="Times New Roman"/>
          <w:sz w:val="24"/>
          <w:szCs w:val="24"/>
        </w:rPr>
        <w:t>Тенишевых</w:t>
      </w:r>
      <w:proofErr w:type="spellEnd"/>
      <w:r w:rsidRPr="00EF589F">
        <w:rPr>
          <w:rFonts w:ascii="Times New Roman" w:eastAsia="Calibri" w:hAnsi="Times New Roman" w:cs="Times New Roman"/>
          <w:sz w:val="24"/>
          <w:szCs w:val="24"/>
        </w:rPr>
        <w:t>.</w:t>
      </w:r>
    </w:p>
    <w:p w:rsidR="00A6332E" w:rsidRPr="00EF589F" w:rsidRDefault="00A6332E" w:rsidP="00A6332E">
      <w:pPr>
        <w:jc w:val="both"/>
        <w:rPr>
          <w:rFonts w:ascii="Times New Roman" w:eastAsia="Calibri" w:hAnsi="Times New Roman" w:cs="Times New Roman"/>
          <w:b/>
          <w:sz w:val="24"/>
          <w:szCs w:val="24"/>
        </w:rPr>
      </w:pPr>
      <w:r w:rsidRPr="00EF589F">
        <w:rPr>
          <w:rFonts w:ascii="Times New Roman" w:eastAsia="Calibri" w:hAnsi="Times New Roman" w:cs="Times New Roman"/>
          <w:b/>
          <w:sz w:val="24"/>
          <w:szCs w:val="24"/>
        </w:rPr>
        <w:t xml:space="preserve">  </w:t>
      </w:r>
    </w:p>
    <w:p w:rsidR="00A6332E" w:rsidRPr="00EF589F" w:rsidRDefault="00A6332E" w:rsidP="00A6332E">
      <w:pPr>
        <w:jc w:val="both"/>
        <w:rPr>
          <w:rFonts w:ascii="Times New Roman" w:eastAsia="Calibri" w:hAnsi="Times New Roman" w:cs="Times New Roman"/>
          <w:b/>
          <w:sz w:val="24"/>
          <w:szCs w:val="24"/>
        </w:rPr>
      </w:pPr>
      <w:r w:rsidRPr="00EF589F">
        <w:rPr>
          <w:rFonts w:ascii="Times New Roman" w:eastAsia="Calibri" w:hAnsi="Times New Roman" w:cs="Times New Roman"/>
          <w:b/>
          <w:sz w:val="24"/>
          <w:szCs w:val="24"/>
        </w:rPr>
        <w:t>Что посмотреть в окрестностях</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Рядом со Смоленском находятся места, непосредственно связанные с историей города и его известными людьми. Возможность посмотреть окрестности и сам город будет зависеть от вашего желания, чем наполнить программу. Если совершить короткий осмотр основных достопримечательностей Смоленска, то можно успеть с визитом и за его пределы, нужно лишь остановиться на одном направлении.</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 xml:space="preserve">Из ближайших обязательного посещения заслуживают усадьба </w:t>
      </w:r>
      <w:proofErr w:type="spellStart"/>
      <w:r w:rsidRPr="00EF589F">
        <w:rPr>
          <w:rFonts w:ascii="Times New Roman" w:eastAsia="Calibri" w:hAnsi="Times New Roman" w:cs="Times New Roman"/>
          <w:sz w:val="24"/>
          <w:szCs w:val="24"/>
        </w:rPr>
        <w:t>Талашкиной</w:t>
      </w:r>
      <w:proofErr w:type="spellEnd"/>
      <w:r w:rsidRPr="00EF589F">
        <w:rPr>
          <w:rFonts w:ascii="Times New Roman" w:eastAsia="Calibri" w:hAnsi="Times New Roman" w:cs="Times New Roman"/>
          <w:sz w:val="24"/>
          <w:szCs w:val="24"/>
        </w:rPr>
        <w:t xml:space="preserve"> к югу, мемориальный комплекс «</w:t>
      </w:r>
      <w:proofErr w:type="spellStart"/>
      <w:r w:rsidRPr="00EF589F">
        <w:rPr>
          <w:rFonts w:ascii="Times New Roman" w:eastAsia="Calibri" w:hAnsi="Times New Roman" w:cs="Times New Roman"/>
          <w:sz w:val="24"/>
          <w:szCs w:val="24"/>
        </w:rPr>
        <w:t>Катынь</w:t>
      </w:r>
      <w:proofErr w:type="spellEnd"/>
      <w:r w:rsidRPr="00EF589F">
        <w:rPr>
          <w:rFonts w:ascii="Times New Roman" w:eastAsia="Calibri" w:hAnsi="Times New Roman" w:cs="Times New Roman"/>
          <w:sz w:val="24"/>
          <w:szCs w:val="24"/>
        </w:rPr>
        <w:t xml:space="preserve">» и музей-заповедник «Гнездово» на запад по Витебскому шоссе. До них можно добраться и автобусами, и такси: расстояние составляет не более 20 км. </w:t>
      </w:r>
      <w:proofErr w:type="gramStart"/>
      <w:r w:rsidRPr="00EF589F">
        <w:rPr>
          <w:rFonts w:ascii="Times New Roman" w:eastAsia="Calibri" w:hAnsi="Times New Roman" w:cs="Times New Roman"/>
          <w:sz w:val="24"/>
          <w:szCs w:val="24"/>
        </w:rPr>
        <w:t>Безусловно</w:t>
      </w:r>
      <w:proofErr w:type="gramEnd"/>
      <w:r w:rsidRPr="00EF589F">
        <w:rPr>
          <w:rFonts w:ascii="Times New Roman" w:eastAsia="Calibri" w:hAnsi="Times New Roman" w:cs="Times New Roman"/>
          <w:sz w:val="24"/>
          <w:szCs w:val="24"/>
        </w:rPr>
        <w:t xml:space="preserve"> более удобный вариант — на личной машине. </w:t>
      </w:r>
      <w:proofErr w:type="gramStart"/>
      <w:r w:rsidRPr="00EF589F">
        <w:rPr>
          <w:rFonts w:ascii="Times New Roman" w:eastAsia="Calibri" w:hAnsi="Times New Roman" w:cs="Times New Roman"/>
          <w:sz w:val="24"/>
          <w:szCs w:val="24"/>
        </w:rPr>
        <w:t>Прекрасна</w:t>
      </w:r>
      <w:proofErr w:type="gramEnd"/>
      <w:r w:rsidRPr="00EF589F">
        <w:rPr>
          <w:rFonts w:ascii="Times New Roman" w:eastAsia="Calibri" w:hAnsi="Times New Roman" w:cs="Times New Roman"/>
          <w:sz w:val="24"/>
          <w:szCs w:val="24"/>
        </w:rPr>
        <w:t xml:space="preserve"> музей-усадьба М. И. Глинки в Новоспасском, однако более удобна для визита «по дороге» приезжающим со стороны Варшавского шоссе.</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 xml:space="preserve"> </w:t>
      </w:r>
    </w:p>
    <w:p w:rsidR="00A6332E" w:rsidRPr="00414941" w:rsidRDefault="00A6332E" w:rsidP="00A6332E">
      <w:pPr>
        <w:jc w:val="both"/>
        <w:rPr>
          <w:rFonts w:ascii="Times New Roman" w:eastAsia="Calibri" w:hAnsi="Times New Roman" w:cs="Times New Roman"/>
          <w:b/>
          <w:sz w:val="24"/>
          <w:szCs w:val="24"/>
        </w:rPr>
      </w:pPr>
      <w:r w:rsidRPr="00414941">
        <w:rPr>
          <w:rFonts w:ascii="Times New Roman" w:eastAsia="Calibri" w:hAnsi="Times New Roman" w:cs="Times New Roman"/>
          <w:b/>
          <w:sz w:val="24"/>
          <w:szCs w:val="24"/>
        </w:rPr>
        <w:t>Музей-заповедник «</w:t>
      </w:r>
      <w:proofErr w:type="spellStart"/>
      <w:r w:rsidRPr="00414941">
        <w:rPr>
          <w:rFonts w:ascii="Times New Roman" w:eastAsia="Calibri" w:hAnsi="Times New Roman" w:cs="Times New Roman"/>
          <w:b/>
          <w:sz w:val="24"/>
          <w:szCs w:val="24"/>
        </w:rPr>
        <w:t>Гнёздово</w:t>
      </w:r>
      <w:proofErr w:type="spellEnd"/>
      <w:r w:rsidRPr="00414941">
        <w:rPr>
          <w:rFonts w:ascii="Times New Roman" w:eastAsia="Calibri" w:hAnsi="Times New Roman" w:cs="Times New Roman"/>
          <w:b/>
          <w:sz w:val="24"/>
          <w:szCs w:val="24"/>
        </w:rPr>
        <w:t>»</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 xml:space="preserve">Ценные для истории археологические находки на берегах Днепра послужили причиной основания музея-заповедника </w:t>
      </w:r>
      <w:proofErr w:type="spellStart"/>
      <w:r w:rsidRPr="00EF589F">
        <w:rPr>
          <w:rFonts w:ascii="Times New Roman" w:eastAsia="Calibri" w:hAnsi="Times New Roman" w:cs="Times New Roman"/>
          <w:sz w:val="24"/>
          <w:szCs w:val="24"/>
        </w:rPr>
        <w:t>Гнёздово</w:t>
      </w:r>
      <w:proofErr w:type="spellEnd"/>
      <w:r w:rsidRPr="00EF589F">
        <w:rPr>
          <w:rFonts w:ascii="Times New Roman" w:eastAsia="Calibri" w:hAnsi="Times New Roman" w:cs="Times New Roman"/>
          <w:sz w:val="24"/>
          <w:szCs w:val="24"/>
        </w:rPr>
        <w:t>. Среди них — обширная сеть курганов и остатки селищ и городищ, позволяющих понять жизнь Руси тысячу лет назад. Одним из проектов музея является реконструкция такого поселения. Раскрытие значимости места позволяют представить несколько тематических мероприятий, проводимых на базе заповедника. Например, фестиваль исторической реконструкции «</w:t>
      </w:r>
      <w:proofErr w:type="spellStart"/>
      <w:r w:rsidRPr="00EF589F">
        <w:rPr>
          <w:rFonts w:ascii="Times New Roman" w:eastAsia="Calibri" w:hAnsi="Times New Roman" w:cs="Times New Roman"/>
          <w:sz w:val="24"/>
          <w:szCs w:val="24"/>
        </w:rPr>
        <w:t>Гнёздово</w:t>
      </w:r>
      <w:proofErr w:type="spellEnd"/>
      <w:r w:rsidRPr="00EF589F">
        <w:rPr>
          <w:rFonts w:ascii="Times New Roman" w:eastAsia="Calibri" w:hAnsi="Times New Roman" w:cs="Times New Roman"/>
          <w:sz w:val="24"/>
          <w:szCs w:val="24"/>
        </w:rPr>
        <w:t>».</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 xml:space="preserve">Помимо общей прогулки по курганам и поселению, гостям комплекса предоставляется уникальная возможность попробовать себя в необычных занятиях: чеканке монет, плетении кольчуги, выпечке печатных пряников. Здесь же можно освоить фехтование на мечах, стрельбу из лука или метание копья, узнать о древних настольных играх или попробовать блюда, приготовленные по старинным рецептам в исторической печи и посуде. Хорошая интерактивность делает музей отличным вариантом для семейной поездки, дети с удовольствием включаются в изучение истории и проводимые мастер-классы. </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 xml:space="preserve"> </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Мемориальный комплекс «</w:t>
      </w:r>
      <w:proofErr w:type="spellStart"/>
      <w:r w:rsidRPr="00EF589F">
        <w:rPr>
          <w:rFonts w:ascii="Times New Roman" w:eastAsia="Calibri" w:hAnsi="Times New Roman" w:cs="Times New Roman"/>
          <w:sz w:val="24"/>
          <w:szCs w:val="24"/>
        </w:rPr>
        <w:t>Катынь</w:t>
      </w:r>
      <w:proofErr w:type="spellEnd"/>
      <w:r w:rsidRPr="00EF589F">
        <w:rPr>
          <w:rFonts w:ascii="Times New Roman" w:eastAsia="Calibri" w:hAnsi="Times New Roman" w:cs="Times New Roman"/>
          <w:sz w:val="24"/>
          <w:szCs w:val="24"/>
        </w:rPr>
        <w:t>»</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На 388 км Витебского шоссе находится мемориальный комплекс «</w:t>
      </w:r>
      <w:proofErr w:type="spellStart"/>
      <w:r w:rsidRPr="00EF589F">
        <w:rPr>
          <w:rFonts w:ascii="Times New Roman" w:eastAsia="Calibri" w:hAnsi="Times New Roman" w:cs="Times New Roman"/>
          <w:sz w:val="24"/>
          <w:szCs w:val="24"/>
        </w:rPr>
        <w:t>Катынь</w:t>
      </w:r>
      <w:proofErr w:type="spellEnd"/>
      <w:r w:rsidRPr="00EF589F">
        <w:rPr>
          <w:rFonts w:ascii="Times New Roman" w:eastAsia="Calibri" w:hAnsi="Times New Roman" w:cs="Times New Roman"/>
          <w:sz w:val="24"/>
          <w:szCs w:val="24"/>
        </w:rPr>
        <w:t xml:space="preserve">», посвященный репрессиям 1930-х годов советских и польских граждан, а также отношениям России и Польши на протяжении последнего века. На территории находятся памятник «Расстрел» и </w:t>
      </w:r>
      <w:r w:rsidRPr="00EF589F">
        <w:rPr>
          <w:rFonts w:ascii="Times New Roman" w:eastAsia="Calibri" w:hAnsi="Times New Roman" w:cs="Times New Roman"/>
          <w:sz w:val="24"/>
          <w:szCs w:val="24"/>
        </w:rPr>
        <w:lastRenderedPageBreak/>
        <w:t>Стена памяти с именами пострадавших, русское и польское кладбища, музейный центр, храм Воскресения Христова и гостиница.</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 xml:space="preserve">Вход на территорию свободный. Выставки музея оплачиваются дополнительно. Экспозиции памятных предметов, фотографий, документов и современное мультимедийное оборудование представляют русско-польскую историю после Первой мировой войны, взаимодействие в годы Второй мировой и послевоенные годы до настоящего времени. Вторая выставка рассказывает о судьбе репрессированных на Смоленской земле. </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 xml:space="preserve">  </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Музей-усадьба М. И. Глинки</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В селе Новоспасском, в 130 км от Смоленска родился и вырос Михаил Иванович Глинка. Родительское имение, вероятно, оказала огромное влияние на проявление музыкальных способностей юного Михаила, вырастив талантливого русского композитора XIX в. Густые шумные дубы, пение птиц, звонкие колокола, хрустальные воды речки Десны и народные песни дворовых впоследствии нашли свое отражение в мотивах самых знаменитых его опер — «Иване Сусанине» и «Руслане и Людмиле». Для взрослого Глинки Новоспасское всегда было отдушиной, не раз после длительных зарубежных путешествий он с радостью возвращался домой.</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 xml:space="preserve">Гости музея-усадьбы знакомятся с подлинными вещами Глинки и его семьи. Неподдельный восторг посетителей вызывает шикарный пейзажный парк из дубов и лип, прудов и мостиков, цветников и беседок, позволяющих полностью окунуться в атмосферу того Новоспасского, каким оно было при композиторе. </w:t>
      </w:r>
    </w:p>
    <w:p w:rsidR="00A6332E" w:rsidRPr="00EF589F" w:rsidRDefault="00A6332E" w:rsidP="00A6332E">
      <w:pPr>
        <w:jc w:val="both"/>
        <w:rPr>
          <w:rFonts w:ascii="Times New Roman" w:eastAsia="Calibri" w:hAnsi="Times New Roman" w:cs="Times New Roman"/>
          <w:sz w:val="24"/>
          <w:szCs w:val="24"/>
        </w:rPr>
      </w:pPr>
      <w:r w:rsidRPr="00EF589F">
        <w:rPr>
          <w:rFonts w:ascii="Times New Roman" w:eastAsia="Calibri" w:hAnsi="Times New Roman" w:cs="Times New Roman"/>
          <w:sz w:val="24"/>
          <w:szCs w:val="24"/>
        </w:rPr>
        <w:t xml:space="preserve"> </w:t>
      </w:r>
    </w:p>
    <w:p w:rsidR="00A6332E" w:rsidRPr="00CB13EF" w:rsidRDefault="00A6332E" w:rsidP="00A6332E">
      <w:pPr>
        <w:rPr>
          <w:rFonts w:ascii="Times New Roman" w:eastAsia="Calibri" w:hAnsi="Times New Roman" w:cs="Times New Roman"/>
          <w:sz w:val="24"/>
          <w:szCs w:val="24"/>
        </w:rPr>
      </w:pPr>
    </w:p>
    <w:p w:rsidR="00A6332E" w:rsidRPr="00CB13EF" w:rsidRDefault="00A6332E" w:rsidP="00A6332E">
      <w:pPr>
        <w:rPr>
          <w:rFonts w:ascii="Times New Roman" w:eastAsia="Calibri" w:hAnsi="Times New Roman" w:cs="Times New Roman"/>
          <w:sz w:val="24"/>
          <w:szCs w:val="24"/>
        </w:rPr>
      </w:pPr>
      <w:r w:rsidRPr="00CB13EF">
        <w:rPr>
          <w:rFonts w:ascii="Times New Roman" w:eastAsia="Calibri" w:hAnsi="Times New Roman" w:cs="Times New Roman"/>
          <w:noProof/>
          <w:sz w:val="24"/>
          <w:szCs w:val="24"/>
          <w:lang w:eastAsia="ru-RU"/>
        </w:rPr>
        <w:drawing>
          <wp:inline distT="0" distB="0" distL="0" distR="0" wp14:anchorId="75E6265B" wp14:editId="195A63DA">
            <wp:extent cx="3619500" cy="2714625"/>
            <wp:effectExtent l="0" t="0" r="0" b="9525"/>
            <wp:docPr id="21" name="Рисунок 21" descr="https://cs1.livemaster.ru/storage/3d/70/9194abafc2d79e73ac3e0453cb86--suveniry-i-podarki-novogodnij-pryanichnyj-na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s1.livemaster.ru/storage/3d/70/9194abafc2d79e73ac3e0453cb86--suveniry-i-podarki-novogodnij-pryanichnyj-nabor.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 b="2730"/>
                    <a:stretch/>
                  </pic:blipFill>
                  <pic:spPr bwMode="auto">
                    <a:xfrm>
                      <a:off x="0" y="0"/>
                      <a:ext cx="3620755" cy="2715566"/>
                    </a:xfrm>
                    <a:prstGeom prst="rect">
                      <a:avLst/>
                    </a:prstGeom>
                    <a:noFill/>
                    <a:ln>
                      <a:noFill/>
                    </a:ln>
                  </pic:spPr>
                </pic:pic>
              </a:graphicData>
            </a:graphic>
          </wp:inline>
        </w:drawing>
      </w:r>
    </w:p>
    <w:p w:rsidR="00A6332E" w:rsidRPr="00CB13EF" w:rsidRDefault="00A6332E" w:rsidP="00A6332E">
      <w:pPr>
        <w:rPr>
          <w:rFonts w:ascii="Times New Roman" w:eastAsia="Calibri" w:hAnsi="Times New Roman" w:cs="Times New Roman"/>
          <w:sz w:val="24"/>
          <w:szCs w:val="24"/>
        </w:rPr>
      </w:pPr>
      <w:r w:rsidRPr="00CB13EF">
        <w:rPr>
          <w:rFonts w:ascii="Times New Roman" w:eastAsia="Calibri" w:hAnsi="Times New Roman" w:cs="Times New Roman"/>
          <w:noProof/>
          <w:sz w:val="24"/>
          <w:szCs w:val="24"/>
          <w:lang w:eastAsia="ru-RU"/>
        </w:rPr>
        <w:lastRenderedPageBreak/>
        <w:drawing>
          <wp:inline distT="0" distB="0" distL="0" distR="0" wp14:anchorId="3BB56029" wp14:editId="3836E70D">
            <wp:extent cx="2695575" cy="3594100"/>
            <wp:effectExtent l="0" t="0" r="9525" b="6350"/>
            <wp:docPr id="22" name="Рисунок 22" descr="https://greathdwallpapers.com/wallpapers/gingerbread-figures-1536x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eathdwallpapers.com/wallpapers/gingerbread-figures-1536x20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5867" cy="3594489"/>
                    </a:xfrm>
                    <a:prstGeom prst="rect">
                      <a:avLst/>
                    </a:prstGeom>
                    <a:noFill/>
                    <a:ln>
                      <a:noFill/>
                    </a:ln>
                  </pic:spPr>
                </pic:pic>
              </a:graphicData>
            </a:graphic>
          </wp:inline>
        </w:drawing>
      </w:r>
    </w:p>
    <w:p w:rsidR="00A6332E" w:rsidRPr="00511F95" w:rsidRDefault="00A6332E" w:rsidP="00A6332E">
      <w:pPr>
        <w:rPr>
          <w:rFonts w:ascii="Times New Roman" w:eastAsia="Calibri" w:hAnsi="Times New Roman" w:cs="Times New Roman"/>
          <w:sz w:val="28"/>
          <w:szCs w:val="28"/>
        </w:rPr>
      </w:pPr>
      <w:r w:rsidRPr="00511F95">
        <w:rPr>
          <w:rFonts w:ascii="Times New Roman" w:eastAsia="Calibri" w:hAnsi="Times New Roman" w:cs="Times New Roman"/>
          <w:sz w:val="28"/>
          <w:szCs w:val="28"/>
        </w:rPr>
        <w:t xml:space="preserve"> Не забывайте радоваться каждому лучику солнышка, нежному и лёгкому снегу. Гуляйте с братьями и сёстрами, мамой и папой, друзьями. </w:t>
      </w:r>
      <w:proofErr w:type="gramStart"/>
      <w:r w:rsidRPr="00511F95">
        <w:rPr>
          <w:rFonts w:ascii="Times New Roman" w:eastAsia="Calibri" w:hAnsi="Times New Roman" w:cs="Times New Roman"/>
          <w:sz w:val="28"/>
          <w:szCs w:val="28"/>
        </w:rPr>
        <w:t>Не забывайте чаще улыбаться себе и близким!))</w:t>
      </w:r>
      <w:proofErr w:type="gramEnd"/>
      <w:r w:rsidRPr="00511F95">
        <w:rPr>
          <w:rFonts w:ascii="Times New Roman" w:eastAsia="Calibri" w:hAnsi="Times New Roman" w:cs="Times New Roman"/>
          <w:sz w:val="28"/>
          <w:szCs w:val="28"/>
        </w:rPr>
        <w:t xml:space="preserve"> А также делайте фотографии, ведь так круто, </w:t>
      </w:r>
      <w:proofErr w:type="gramStart"/>
      <w:r w:rsidRPr="00511F95">
        <w:rPr>
          <w:rFonts w:ascii="Times New Roman" w:eastAsia="Calibri" w:hAnsi="Times New Roman" w:cs="Times New Roman"/>
          <w:sz w:val="28"/>
          <w:szCs w:val="28"/>
        </w:rPr>
        <w:t>спустя</w:t>
      </w:r>
      <w:proofErr w:type="gramEnd"/>
      <w:r w:rsidRPr="00511F95">
        <w:rPr>
          <w:rFonts w:ascii="Times New Roman" w:eastAsia="Calibri" w:hAnsi="Times New Roman" w:cs="Times New Roman"/>
          <w:sz w:val="28"/>
          <w:szCs w:val="28"/>
        </w:rPr>
        <w:t xml:space="preserve"> </w:t>
      </w:r>
      <w:proofErr w:type="gramStart"/>
      <w:r w:rsidRPr="00511F95">
        <w:rPr>
          <w:rFonts w:ascii="Times New Roman" w:eastAsia="Calibri" w:hAnsi="Times New Roman" w:cs="Times New Roman"/>
          <w:sz w:val="28"/>
          <w:szCs w:val="28"/>
        </w:rPr>
        <w:t>года</w:t>
      </w:r>
      <w:proofErr w:type="gramEnd"/>
      <w:r w:rsidRPr="00511F95">
        <w:rPr>
          <w:rFonts w:ascii="Times New Roman" w:eastAsia="Calibri" w:hAnsi="Times New Roman" w:cs="Times New Roman"/>
          <w:sz w:val="28"/>
          <w:szCs w:val="28"/>
        </w:rPr>
        <w:t>, пересматривать свои воспоминания…</w:t>
      </w:r>
    </w:p>
    <w:p w:rsidR="00A6332E" w:rsidRDefault="00A6332E" w:rsidP="00A6332E"/>
    <w:p w:rsidR="00A6332E" w:rsidRDefault="00A6332E" w:rsidP="00CB13EF">
      <w:pPr>
        <w:jc w:val="center"/>
        <w:rPr>
          <w:rFonts w:ascii="Times New Roman" w:eastAsia="Calibri" w:hAnsi="Times New Roman" w:cs="Times New Roman"/>
          <w:b/>
          <w:sz w:val="32"/>
          <w:szCs w:val="32"/>
        </w:rPr>
      </w:pPr>
    </w:p>
    <w:p w:rsidR="00A6332E" w:rsidRDefault="00A6332E" w:rsidP="00CB13EF">
      <w:pPr>
        <w:jc w:val="center"/>
        <w:rPr>
          <w:rFonts w:ascii="Times New Roman" w:eastAsia="Calibri" w:hAnsi="Times New Roman" w:cs="Times New Roman"/>
          <w:b/>
          <w:sz w:val="32"/>
          <w:szCs w:val="32"/>
        </w:rPr>
      </w:pPr>
    </w:p>
    <w:p w:rsidR="00511F95" w:rsidRDefault="00511F95" w:rsidP="00CB13EF">
      <w:pPr>
        <w:jc w:val="center"/>
        <w:rPr>
          <w:rFonts w:ascii="Times New Roman" w:eastAsia="Calibri" w:hAnsi="Times New Roman" w:cs="Times New Roman"/>
          <w:b/>
          <w:sz w:val="32"/>
          <w:szCs w:val="32"/>
        </w:rPr>
      </w:pPr>
      <w:bookmarkStart w:id="0" w:name="_GoBack"/>
      <w:bookmarkEnd w:id="0"/>
    </w:p>
    <w:p w:rsidR="00511F95" w:rsidRDefault="00511F95" w:rsidP="00CB13EF">
      <w:pPr>
        <w:jc w:val="center"/>
        <w:rPr>
          <w:rFonts w:ascii="Times New Roman" w:eastAsia="Calibri" w:hAnsi="Times New Roman" w:cs="Times New Roman"/>
          <w:b/>
          <w:sz w:val="32"/>
          <w:szCs w:val="32"/>
        </w:rPr>
      </w:pPr>
    </w:p>
    <w:p w:rsidR="00511F95" w:rsidRDefault="00511F95" w:rsidP="00CB13EF">
      <w:pPr>
        <w:jc w:val="center"/>
        <w:rPr>
          <w:rFonts w:ascii="Times New Roman" w:eastAsia="Calibri" w:hAnsi="Times New Roman" w:cs="Times New Roman"/>
          <w:b/>
          <w:sz w:val="32"/>
          <w:szCs w:val="32"/>
        </w:rPr>
      </w:pPr>
    </w:p>
    <w:p w:rsidR="00511F95" w:rsidRDefault="00511F95" w:rsidP="00CB13EF">
      <w:pPr>
        <w:jc w:val="center"/>
        <w:rPr>
          <w:rFonts w:ascii="Times New Roman" w:eastAsia="Calibri" w:hAnsi="Times New Roman" w:cs="Times New Roman"/>
          <w:b/>
          <w:sz w:val="32"/>
          <w:szCs w:val="32"/>
        </w:rPr>
      </w:pPr>
    </w:p>
    <w:p w:rsidR="00511F95" w:rsidRDefault="00511F95" w:rsidP="00CB13EF">
      <w:pPr>
        <w:jc w:val="center"/>
        <w:rPr>
          <w:rFonts w:ascii="Times New Roman" w:eastAsia="Calibri" w:hAnsi="Times New Roman" w:cs="Times New Roman"/>
          <w:b/>
          <w:sz w:val="32"/>
          <w:szCs w:val="32"/>
        </w:rPr>
      </w:pPr>
    </w:p>
    <w:p w:rsidR="00511F95" w:rsidRDefault="00511F95" w:rsidP="00CB13EF">
      <w:pPr>
        <w:jc w:val="center"/>
        <w:rPr>
          <w:rFonts w:ascii="Times New Roman" w:eastAsia="Calibri" w:hAnsi="Times New Roman" w:cs="Times New Roman"/>
          <w:b/>
          <w:sz w:val="32"/>
          <w:szCs w:val="32"/>
        </w:rPr>
      </w:pPr>
    </w:p>
    <w:p w:rsidR="00511F95" w:rsidRDefault="00511F95" w:rsidP="00CB13EF">
      <w:pPr>
        <w:jc w:val="center"/>
        <w:rPr>
          <w:rFonts w:ascii="Times New Roman" w:eastAsia="Calibri" w:hAnsi="Times New Roman" w:cs="Times New Roman"/>
          <w:b/>
          <w:sz w:val="32"/>
          <w:szCs w:val="32"/>
        </w:rPr>
      </w:pPr>
    </w:p>
    <w:p w:rsidR="00511F95" w:rsidRDefault="00511F95" w:rsidP="00CB13EF">
      <w:pPr>
        <w:jc w:val="center"/>
        <w:rPr>
          <w:rFonts w:ascii="Times New Roman" w:eastAsia="Calibri" w:hAnsi="Times New Roman" w:cs="Times New Roman"/>
          <w:b/>
          <w:sz w:val="32"/>
          <w:szCs w:val="32"/>
        </w:rPr>
      </w:pPr>
    </w:p>
    <w:p w:rsidR="00511F95" w:rsidRDefault="00511F95" w:rsidP="00CB13EF">
      <w:pPr>
        <w:jc w:val="center"/>
        <w:rPr>
          <w:rFonts w:ascii="Times New Roman" w:eastAsia="Calibri" w:hAnsi="Times New Roman" w:cs="Times New Roman"/>
          <w:b/>
          <w:sz w:val="32"/>
          <w:szCs w:val="32"/>
        </w:rPr>
      </w:pPr>
    </w:p>
    <w:p w:rsidR="00511F95" w:rsidRDefault="00511F95" w:rsidP="00CB13EF">
      <w:pPr>
        <w:jc w:val="center"/>
        <w:rPr>
          <w:rFonts w:ascii="Times New Roman" w:eastAsia="Calibri" w:hAnsi="Times New Roman" w:cs="Times New Roman"/>
          <w:b/>
          <w:sz w:val="32"/>
          <w:szCs w:val="32"/>
        </w:rPr>
      </w:pPr>
    </w:p>
    <w:p w:rsidR="00CB13EF" w:rsidRPr="00CB13EF" w:rsidRDefault="00CB13EF" w:rsidP="00CB13EF">
      <w:pPr>
        <w:jc w:val="center"/>
        <w:rPr>
          <w:rFonts w:ascii="Times New Roman" w:eastAsia="Calibri" w:hAnsi="Times New Roman" w:cs="Times New Roman"/>
          <w:b/>
          <w:sz w:val="32"/>
          <w:szCs w:val="32"/>
        </w:rPr>
      </w:pPr>
      <w:r w:rsidRPr="00CB13EF">
        <w:rPr>
          <w:rFonts w:ascii="Times New Roman" w:eastAsia="Calibri" w:hAnsi="Times New Roman" w:cs="Times New Roman"/>
          <w:b/>
          <w:sz w:val="32"/>
          <w:szCs w:val="32"/>
        </w:rPr>
        <w:lastRenderedPageBreak/>
        <w:t>Что можно попробовать нового зимой?</w:t>
      </w:r>
    </w:p>
    <w:p w:rsidR="00CB13EF" w:rsidRPr="00CB13EF" w:rsidRDefault="00CB13EF" w:rsidP="00CB13EF">
      <w:pPr>
        <w:rPr>
          <w:rFonts w:ascii="Times New Roman" w:eastAsia="Calibri" w:hAnsi="Times New Roman" w:cs="Times New Roman"/>
          <w:sz w:val="24"/>
          <w:szCs w:val="24"/>
        </w:rPr>
      </w:pPr>
      <w:proofErr w:type="spellStart"/>
      <w:r w:rsidRPr="00CB13EF">
        <w:rPr>
          <w:rFonts w:ascii="Times New Roman" w:eastAsia="Calibri" w:hAnsi="Times New Roman" w:cs="Times New Roman"/>
          <w:sz w:val="24"/>
          <w:szCs w:val="24"/>
        </w:rPr>
        <w:t>Трдельник</w:t>
      </w:r>
      <w:proofErr w:type="spellEnd"/>
    </w:p>
    <w:p w:rsidR="00CB13EF" w:rsidRPr="00CB13EF" w:rsidRDefault="00CB13EF" w:rsidP="00CB13EF">
      <w:pPr>
        <w:rPr>
          <w:rFonts w:ascii="Times New Roman" w:eastAsia="Calibri" w:hAnsi="Times New Roman" w:cs="Times New Roman"/>
          <w:sz w:val="24"/>
          <w:szCs w:val="24"/>
        </w:rPr>
      </w:pPr>
      <w:r w:rsidRPr="00CB13EF">
        <w:rPr>
          <w:rFonts w:ascii="Times New Roman" w:eastAsia="Calibri" w:hAnsi="Times New Roman" w:cs="Times New Roman"/>
          <w:sz w:val="24"/>
          <w:szCs w:val="24"/>
        </w:rPr>
        <w:t>Если вы пойдёте гулять по Красной площади, советуем постоять в очереди на ярмарке за традиционным лакомством стран Восточной Европы (Чехии, Словакии и Венгрии).</w:t>
      </w:r>
    </w:p>
    <w:p w:rsidR="00CB13EF" w:rsidRPr="00CB13EF" w:rsidRDefault="00CB13EF" w:rsidP="00CB13EF">
      <w:pPr>
        <w:rPr>
          <w:rFonts w:ascii="Times New Roman" w:eastAsia="Calibri" w:hAnsi="Times New Roman" w:cs="Times New Roman"/>
          <w:sz w:val="24"/>
          <w:szCs w:val="24"/>
        </w:rPr>
      </w:pPr>
      <w:r w:rsidRPr="00CB13EF">
        <w:rPr>
          <w:rFonts w:ascii="Times New Roman" w:eastAsia="Calibri" w:hAnsi="Times New Roman" w:cs="Times New Roman"/>
          <w:sz w:val="24"/>
          <w:szCs w:val="24"/>
        </w:rPr>
        <w:t>Представляет собой выпечку из дрожжевого теста, наматываемого на вертел из дерева или металла (</w:t>
      </w:r>
      <w:proofErr w:type="spellStart"/>
      <w:r w:rsidRPr="00CB13EF">
        <w:rPr>
          <w:rFonts w:ascii="Times New Roman" w:eastAsia="Calibri" w:hAnsi="Times New Roman" w:cs="Times New Roman"/>
          <w:sz w:val="24"/>
          <w:szCs w:val="24"/>
        </w:rPr>
        <w:t>трдло</w:t>
      </w:r>
      <w:proofErr w:type="spellEnd"/>
      <w:r w:rsidRPr="00CB13EF">
        <w:rPr>
          <w:rFonts w:ascii="Times New Roman" w:eastAsia="Calibri" w:hAnsi="Times New Roman" w:cs="Times New Roman"/>
          <w:sz w:val="24"/>
          <w:szCs w:val="24"/>
        </w:rPr>
        <w:t>) по спирали. Готовится из раскатанного теста, которое оборачивается вокруг палки, выпекается на гриле, затем посыпается смесью из сахара и грецкого ореха.</w:t>
      </w:r>
    </w:p>
    <w:p w:rsidR="00CB13EF" w:rsidRPr="00CB13EF" w:rsidRDefault="00CB13EF" w:rsidP="00CB13EF">
      <w:pPr>
        <w:rPr>
          <w:rFonts w:ascii="Times New Roman" w:eastAsia="Calibri" w:hAnsi="Times New Roman" w:cs="Times New Roman"/>
          <w:sz w:val="24"/>
          <w:szCs w:val="24"/>
        </w:rPr>
      </w:pPr>
    </w:p>
    <w:p w:rsidR="00CB13EF" w:rsidRPr="00CB13EF" w:rsidRDefault="00CB13EF" w:rsidP="00CB13EF">
      <w:pPr>
        <w:rPr>
          <w:rFonts w:ascii="Times New Roman" w:eastAsia="Calibri" w:hAnsi="Times New Roman" w:cs="Times New Roman"/>
          <w:sz w:val="24"/>
          <w:szCs w:val="24"/>
        </w:rPr>
      </w:pPr>
      <w:r w:rsidRPr="00CB13EF">
        <w:rPr>
          <w:rFonts w:ascii="Times New Roman" w:eastAsia="Calibri" w:hAnsi="Times New Roman" w:cs="Times New Roman"/>
          <w:noProof/>
          <w:sz w:val="24"/>
          <w:szCs w:val="24"/>
          <w:lang w:eastAsia="ru-RU"/>
        </w:rPr>
        <w:drawing>
          <wp:inline distT="0" distB="0" distL="0" distR="0" wp14:anchorId="141290F9" wp14:editId="27504E2A">
            <wp:extent cx="2812292" cy="1876425"/>
            <wp:effectExtent l="0" t="0" r="7620" b="0"/>
            <wp:docPr id="7" name="Рисунок 7" descr="https://moe-online.ru/media_new/8/6/5/4/0/0/nn480719/original_photo-thumb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e-online.ru/media_new/8/6/5/4/0/0/nn480719/original_photo-thumb_19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7737" cy="1880058"/>
                    </a:xfrm>
                    <a:prstGeom prst="rect">
                      <a:avLst/>
                    </a:prstGeom>
                    <a:noFill/>
                    <a:ln>
                      <a:noFill/>
                    </a:ln>
                  </pic:spPr>
                </pic:pic>
              </a:graphicData>
            </a:graphic>
          </wp:inline>
        </w:drawing>
      </w:r>
    </w:p>
    <w:p w:rsidR="00CB13EF" w:rsidRPr="00CB13EF" w:rsidRDefault="00CB13EF" w:rsidP="00CB13EF">
      <w:pPr>
        <w:rPr>
          <w:rFonts w:ascii="Times New Roman" w:eastAsia="Calibri" w:hAnsi="Times New Roman" w:cs="Times New Roman"/>
          <w:sz w:val="24"/>
          <w:szCs w:val="24"/>
        </w:rPr>
      </w:pPr>
      <w:r w:rsidRPr="00CB13EF">
        <w:rPr>
          <w:rFonts w:ascii="Times New Roman" w:eastAsia="Calibri" w:hAnsi="Times New Roman" w:cs="Times New Roman"/>
          <w:noProof/>
          <w:sz w:val="24"/>
          <w:szCs w:val="24"/>
          <w:lang w:eastAsia="ru-RU"/>
        </w:rPr>
        <w:drawing>
          <wp:inline distT="0" distB="0" distL="0" distR="0" wp14:anchorId="4ED37374" wp14:editId="21010CF3">
            <wp:extent cx="1935540" cy="2905125"/>
            <wp:effectExtent l="0" t="0" r="7620" b="0"/>
            <wp:docPr id="8" name="Рисунок 8" descr="https://trdelnik.org/images/uploads/24-02-20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rdelnik.org/images/uploads/24-02-2019/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8565" cy="2954694"/>
                    </a:xfrm>
                    <a:prstGeom prst="rect">
                      <a:avLst/>
                    </a:prstGeom>
                    <a:noFill/>
                    <a:ln>
                      <a:noFill/>
                    </a:ln>
                  </pic:spPr>
                </pic:pic>
              </a:graphicData>
            </a:graphic>
          </wp:inline>
        </w:drawing>
      </w:r>
    </w:p>
    <w:p w:rsidR="00CB13EF" w:rsidRPr="00CB13EF" w:rsidRDefault="00CB13EF" w:rsidP="00CB13EF">
      <w:pPr>
        <w:rPr>
          <w:rFonts w:ascii="Times New Roman" w:eastAsia="Calibri" w:hAnsi="Times New Roman" w:cs="Times New Roman"/>
          <w:sz w:val="24"/>
          <w:szCs w:val="24"/>
        </w:rPr>
      </w:pPr>
      <w:proofErr w:type="gramStart"/>
      <w:r w:rsidRPr="00CB13EF">
        <w:rPr>
          <w:rFonts w:ascii="Times New Roman" w:eastAsia="Calibri" w:hAnsi="Times New Roman" w:cs="Times New Roman"/>
          <w:sz w:val="24"/>
          <w:szCs w:val="24"/>
        </w:rPr>
        <w:t xml:space="preserve">К вкусненькому </w:t>
      </w:r>
      <w:proofErr w:type="spellStart"/>
      <w:r w:rsidRPr="00CB13EF">
        <w:rPr>
          <w:rFonts w:ascii="Times New Roman" w:eastAsia="Calibri" w:hAnsi="Times New Roman" w:cs="Times New Roman"/>
          <w:sz w:val="24"/>
          <w:szCs w:val="24"/>
        </w:rPr>
        <w:t>трдельнику</w:t>
      </w:r>
      <w:proofErr w:type="spellEnd"/>
      <w:r w:rsidRPr="00CB13EF">
        <w:rPr>
          <w:rFonts w:ascii="Times New Roman" w:eastAsia="Calibri" w:hAnsi="Times New Roman" w:cs="Times New Roman"/>
          <w:sz w:val="24"/>
          <w:szCs w:val="24"/>
        </w:rPr>
        <w:t xml:space="preserve"> можно взять горячий кофе или чай (кстати, советую брать сезонный напиток.</w:t>
      </w:r>
      <w:proofErr w:type="gramEnd"/>
      <w:r w:rsidRPr="00CB13EF">
        <w:rPr>
          <w:rFonts w:ascii="Times New Roman" w:eastAsia="Calibri" w:hAnsi="Times New Roman" w:cs="Times New Roman"/>
          <w:sz w:val="24"/>
          <w:szCs w:val="24"/>
        </w:rPr>
        <w:t xml:space="preserve"> </w:t>
      </w:r>
      <w:proofErr w:type="gramStart"/>
      <w:r w:rsidRPr="00CB13EF">
        <w:rPr>
          <w:rFonts w:ascii="Times New Roman" w:eastAsia="Calibri" w:hAnsi="Times New Roman" w:cs="Times New Roman"/>
          <w:sz w:val="24"/>
          <w:szCs w:val="24"/>
        </w:rPr>
        <w:t xml:space="preserve">К примеру, пунш пряная малина, </w:t>
      </w:r>
      <w:proofErr w:type="spellStart"/>
      <w:r w:rsidRPr="00CB13EF">
        <w:rPr>
          <w:rFonts w:ascii="Times New Roman" w:eastAsia="Calibri" w:hAnsi="Times New Roman" w:cs="Times New Roman"/>
          <w:sz w:val="24"/>
          <w:szCs w:val="24"/>
        </w:rPr>
        <w:t>латте</w:t>
      </w:r>
      <w:proofErr w:type="spellEnd"/>
      <w:r w:rsidRPr="00CB13EF">
        <w:rPr>
          <w:rFonts w:ascii="Times New Roman" w:eastAsia="Calibri" w:hAnsi="Times New Roman" w:cs="Times New Roman"/>
          <w:sz w:val="24"/>
          <w:szCs w:val="24"/>
        </w:rPr>
        <w:t xml:space="preserve"> имбирный пряник, </w:t>
      </w:r>
      <w:proofErr w:type="spellStart"/>
      <w:r w:rsidRPr="00CB13EF">
        <w:rPr>
          <w:rFonts w:ascii="Times New Roman" w:eastAsia="Calibri" w:hAnsi="Times New Roman" w:cs="Times New Roman"/>
          <w:sz w:val="24"/>
          <w:szCs w:val="24"/>
        </w:rPr>
        <w:t>латте</w:t>
      </w:r>
      <w:proofErr w:type="spellEnd"/>
      <w:r w:rsidRPr="00CB13EF">
        <w:rPr>
          <w:rFonts w:ascii="Times New Roman" w:eastAsia="Calibri" w:hAnsi="Times New Roman" w:cs="Times New Roman"/>
          <w:sz w:val="24"/>
          <w:szCs w:val="24"/>
        </w:rPr>
        <w:t xml:space="preserve"> сливочная ириска и многое другое)</w:t>
      </w:r>
      <w:proofErr w:type="gramEnd"/>
    </w:p>
    <w:p w:rsidR="00CB13EF" w:rsidRPr="00CB13EF" w:rsidRDefault="00CB13EF" w:rsidP="00CB13EF">
      <w:pPr>
        <w:rPr>
          <w:rFonts w:ascii="Times New Roman" w:eastAsia="Calibri" w:hAnsi="Times New Roman" w:cs="Times New Roman"/>
          <w:sz w:val="24"/>
          <w:szCs w:val="24"/>
        </w:rPr>
      </w:pPr>
      <w:r w:rsidRPr="00CB13EF">
        <w:rPr>
          <w:rFonts w:ascii="Times New Roman" w:eastAsia="Calibri" w:hAnsi="Times New Roman" w:cs="Times New Roman"/>
          <w:noProof/>
          <w:sz w:val="24"/>
          <w:szCs w:val="24"/>
          <w:lang w:eastAsia="ru-RU"/>
        </w:rPr>
        <w:lastRenderedPageBreak/>
        <w:drawing>
          <wp:inline distT="0" distB="0" distL="0" distR="0" wp14:anchorId="405A77A8" wp14:editId="69AD3667">
            <wp:extent cx="2667000" cy="2621160"/>
            <wp:effectExtent l="0" t="0" r="0" b="8255"/>
            <wp:docPr id="9" name="Рисунок 9" descr="https://avatars.mds.yandex.net/get-zen_doc/108872/pub_5c079a94ede3d000aa9e83f2_5c07a4a0bfd94d00ada69c2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08872/pub_5c079a94ede3d000aa9e83f2_5c07a4a0bfd94d00ada69c22/scale_12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1710" cy="2655274"/>
                    </a:xfrm>
                    <a:prstGeom prst="rect">
                      <a:avLst/>
                    </a:prstGeom>
                    <a:noFill/>
                    <a:ln>
                      <a:noFill/>
                    </a:ln>
                  </pic:spPr>
                </pic:pic>
              </a:graphicData>
            </a:graphic>
          </wp:inline>
        </w:drawing>
      </w:r>
    </w:p>
    <w:p w:rsidR="00CB13EF" w:rsidRPr="00CB13EF" w:rsidRDefault="00CB13EF" w:rsidP="00CB13EF">
      <w:pPr>
        <w:rPr>
          <w:rFonts w:ascii="Times New Roman" w:eastAsia="Calibri" w:hAnsi="Times New Roman" w:cs="Times New Roman"/>
          <w:sz w:val="24"/>
          <w:szCs w:val="24"/>
        </w:rPr>
      </w:pPr>
      <w:r w:rsidRPr="00CB13EF">
        <w:rPr>
          <w:rFonts w:ascii="Times New Roman" w:eastAsia="Calibri" w:hAnsi="Times New Roman" w:cs="Times New Roman"/>
          <w:noProof/>
          <w:sz w:val="24"/>
          <w:szCs w:val="24"/>
          <w:lang w:eastAsia="ru-RU"/>
        </w:rPr>
        <w:drawing>
          <wp:inline distT="0" distB="0" distL="0" distR="0" wp14:anchorId="350D0D79" wp14:editId="50CA9EB1">
            <wp:extent cx="2695575" cy="2695575"/>
            <wp:effectExtent l="0" t="0" r="9525" b="9525"/>
            <wp:docPr id="10" name="Рисунок 10" descr="https://i.pinimg.com/736x/4f/c5/b5/4fc5b5b8de9519fcc276f931d0e036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736x/4f/c5/b5/4fc5b5b8de9519fcc276f931d0e036f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p>
    <w:p w:rsidR="00CB13EF" w:rsidRPr="00CB13EF" w:rsidRDefault="00CB13EF" w:rsidP="00CB13EF">
      <w:pPr>
        <w:rPr>
          <w:rFonts w:ascii="Times New Roman" w:eastAsia="Calibri" w:hAnsi="Times New Roman" w:cs="Times New Roman"/>
          <w:sz w:val="24"/>
          <w:szCs w:val="24"/>
        </w:rPr>
      </w:pPr>
      <w:r w:rsidRPr="00CB13EF">
        <w:rPr>
          <w:rFonts w:ascii="Times New Roman" w:eastAsia="Calibri" w:hAnsi="Times New Roman" w:cs="Times New Roman"/>
          <w:sz w:val="24"/>
          <w:szCs w:val="24"/>
        </w:rPr>
        <w:t xml:space="preserve">Если у вас </w:t>
      </w:r>
      <w:proofErr w:type="gramStart"/>
      <w:r w:rsidRPr="00CB13EF">
        <w:rPr>
          <w:rFonts w:ascii="Times New Roman" w:eastAsia="Calibri" w:hAnsi="Times New Roman" w:cs="Times New Roman"/>
          <w:sz w:val="24"/>
          <w:szCs w:val="24"/>
        </w:rPr>
        <w:t>будет свободное время советуем</w:t>
      </w:r>
      <w:proofErr w:type="gramEnd"/>
      <w:r w:rsidRPr="00CB13EF">
        <w:rPr>
          <w:rFonts w:ascii="Times New Roman" w:eastAsia="Calibri" w:hAnsi="Times New Roman" w:cs="Times New Roman"/>
          <w:sz w:val="24"/>
          <w:szCs w:val="24"/>
        </w:rPr>
        <w:t xml:space="preserve"> собрать всей семьёй пряничный домик или испечь имбирные печенья и пряник. Что поспособствует сближению между друзьями, семьёй и др.</w:t>
      </w:r>
    </w:p>
    <w:p w:rsidR="00CB13EF" w:rsidRPr="00CB13EF" w:rsidRDefault="00CB13EF" w:rsidP="00CB13EF">
      <w:pPr>
        <w:rPr>
          <w:rFonts w:ascii="Times New Roman" w:eastAsia="Calibri" w:hAnsi="Times New Roman" w:cs="Times New Roman"/>
          <w:sz w:val="24"/>
          <w:szCs w:val="24"/>
        </w:rPr>
      </w:pPr>
      <w:r w:rsidRPr="00CB13EF">
        <w:rPr>
          <w:rFonts w:ascii="Times New Roman" w:eastAsia="Calibri" w:hAnsi="Times New Roman" w:cs="Times New Roman"/>
          <w:sz w:val="24"/>
          <w:szCs w:val="24"/>
        </w:rPr>
        <w:t>Кстати, в 21 веке придумали наборы уже готового теста для печенья или основы для домика.</w:t>
      </w:r>
    </w:p>
    <w:p w:rsidR="00CB13EF" w:rsidRDefault="00CB13EF" w:rsidP="00CB13EF">
      <w:pPr>
        <w:rPr>
          <w:rFonts w:ascii="Times New Roman" w:eastAsia="Calibri" w:hAnsi="Times New Roman" w:cs="Times New Roman"/>
          <w:sz w:val="24"/>
          <w:szCs w:val="24"/>
        </w:rPr>
      </w:pPr>
      <w:r w:rsidRPr="00CB13EF">
        <w:rPr>
          <w:rFonts w:ascii="Times New Roman" w:eastAsia="Calibri" w:hAnsi="Times New Roman" w:cs="Times New Roman"/>
          <w:noProof/>
          <w:sz w:val="24"/>
          <w:szCs w:val="24"/>
          <w:lang w:eastAsia="ru-RU"/>
        </w:rPr>
        <w:drawing>
          <wp:inline distT="0" distB="0" distL="0" distR="0" wp14:anchorId="0836CDF0" wp14:editId="3987174D">
            <wp:extent cx="3977639" cy="2486025"/>
            <wp:effectExtent l="0" t="0" r="4445" b="0"/>
            <wp:docPr id="11" name="Рисунок 11" descr="https://img1.goodfon.ru/original/1280x800/3/53/winte-house-christmas-b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1.goodfon.ru/original/1280x800/3/53/winte-house-christmas-bak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90453" cy="2494034"/>
                    </a:xfrm>
                    <a:prstGeom prst="rect">
                      <a:avLst/>
                    </a:prstGeom>
                    <a:noFill/>
                    <a:ln>
                      <a:noFill/>
                    </a:ln>
                  </pic:spPr>
                </pic:pic>
              </a:graphicData>
            </a:graphic>
          </wp:inline>
        </w:drawing>
      </w:r>
    </w:p>
    <w:sectPr w:rsidR="00CB13E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0716B0"/>
    <w:multiLevelType w:val="hybridMultilevel"/>
    <w:tmpl w:val="F1085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B3A5087"/>
    <w:multiLevelType w:val="hybridMultilevel"/>
    <w:tmpl w:val="1AC68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2BE"/>
    <w:rsid w:val="00414941"/>
    <w:rsid w:val="004C0D97"/>
    <w:rsid w:val="00511F95"/>
    <w:rsid w:val="00737E80"/>
    <w:rsid w:val="00932321"/>
    <w:rsid w:val="009B1C9B"/>
    <w:rsid w:val="00A6332E"/>
    <w:rsid w:val="00C57926"/>
    <w:rsid w:val="00CB13EF"/>
    <w:rsid w:val="00CC62BE"/>
    <w:rsid w:val="00D448C5"/>
    <w:rsid w:val="00EF589F"/>
    <w:rsid w:val="00F267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7E80"/>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7E80"/>
    <w:pPr>
      <w:ind w:left="720"/>
      <w:contextualSpacing/>
    </w:pPr>
  </w:style>
  <w:style w:type="paragraph" w:styleId="a4">
    <w:name w:val="Balloon Text"/>
    <w:basedOn w:val="a"/>
    <w:link w:val="a5"/>
    <w:uiPriority w:val="99"/>
    <w:semiHidden/>
    <w:unhideWhenUsed/>
    <w:rsid w:val="00737E8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37E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7E80"/>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7E80"/>
    <w:pPr>
      <w:ind w:left="720"/>
      <w:contextualSpacing/>
    </w:pPr>
  </w:style>
  <w:style w:type="paragraph" w:styleId="a4">
    <w:name w:val="Balloon Text"/>
    <w:basedOn w:val="a"/>
    <w:link w:val="a5"/>
    <w:uiPriority w:val="99"/>
    <w:semiHidden/>
    <w:unhideWhenUsed/>
    <w:rsid w:val="00737E8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37E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335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17</Pages>
  <Words>2506</Words>
  <Characters>14288</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ГМ-4</dc:creator>
  <cp:keywords/>
  <dc:description/>
  <cp:lastModifiedBy>ГМ-4</cp:lastModifiedBy>
  <cp:revision>15</cp:revision>
  <dcterms:created xsi:type="dcterms:W3CDTF">2022-01-24T09:15:00Z</dcterms:created>
  <dcterms:modified xsi:type="dcterms:W3CDTF">2022-01-24T11:37:00Z</dcterms:modified>
</cp:coreProperties>
</file>