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D" w:rsidRPr="00B72CDC" w:rsidRDefault="00C92998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20512A" w:rsidRDefault="0020512A" w:rsidP="000828FD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20512A" w:rsidRDefault="0020512A" w:rsidP="000828FD"/>
              </w:txbxContent>
            </v:textbox>
          </v:rect>
        </w:pict>
      </w:r>
      <w:r w:rsidR="000828FD" w:rsidRPr="00B72CDC">
        <w:rPr>
          <w:sz w:val="28"/>
          <w:szCs w:val="28"/>
        </w:rPr>
        <w:t>Министерство образования и науки РФ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0828FD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0828FD" w:rsidRPr="00B72CDC" w:rsidRDefault="000828FD" w:rsidP="000828FD">
      <w:pPr>
        <w:jc w:val="center"/>
      </w:pPr>
    </w:p>
    <w:p w:rsidR="000828FD" w:rsidRPr="00B72CDC" w:rsidRDefault="000828FD" w:rsidP="000828FD"/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C9299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C9299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C9299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C9299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C9299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C9299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2D7635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2D7635">
        <w:rPr>
          <w:b/>
          <w:bCs/>
        </w:rPr>
        <w:t xml:space="preserve">РАБОЧАЯ ПРОГРАММА УЧЕБНОЙ ДИСЦИПЛИНЫ (МОДУЛЯ) </w:t>
      </w: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687FE6" w:rsidRDefault="000828FD" w:rsidP="000828FD">
      <w:pPr>
        <w:suppressAutoHyphens/>
        <w:ind w:firstLine="709"/>
        <w:jc w:val="center"/>
        <w:rPr>
          <w:b/>
          <w:bCs/>
          <w:i/>
          <w:sz w:val="28"/>
          <w:szCs w:val="28"/>
        </w:rPr>
      </w:pPr>
      <w:r w:rsidRPr="00687FE6">
        <w:rPr>
          <w:b/>
          <w:sz w:val="28"/>
          <w:szCs w:val="28"/>
        </w:rPr>
        <w:t>«</w:t>
      </w:r>
      <w:r w:rsidR="00384150" w:rsidRPr="006114C9">
        <w:rPr>
          <w:sz w:val="28"/>
          <w:szCs w:val="28"/>
        </w:rPr>
        <w:t>Теоретические и  экспериментальные исследования, оптимизация и статическая обработка результатов исследований в экологии</w:t>
      </w:r>
      <w:r w:rsidRPr="00687FE6">
        <w:rPr>
          <w:b/>
          <w:sz w:val="28"/>
          <w:szCs w:val="28"/>
        </w:rPr>
        <w:t>»</w:t>
      </w:r>
    </w:p>
    <w:p w:rsidR="000828FD" w:rsidRDefault="000828FD" w:rsidP="000828FD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0828FD" w:rsidRDefault="000828FD" w:rsidP="000828F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Направление(я) подготовки: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05.06.01 «Науки о Земле»</w:t>
      </w:r>
      <w:r w:rsidRPr="000828FD">
        <w:rPr>
          <w:b/>
          <w:bCs/>
        </w:rPr>
        <w:t xml:space="preserve"> 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Направленность</w:t>
      </w:r>
      <w:r>
        <w:rPr>
          <w:bCs/>
        </w:rPr>
        <w:t xml:space="preserve"> </w:t>
      </w:r>
      <w:r w:rsidRPr="00113DB8">
        <w:rPr>
          <w:bCs/>
        </w:rPr>
        <w:t>(и):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Экология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Форма 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</w:p>
    <w:p w:rsidR="000828FD" w:rsidRPr="00C01D8A" w:rsidRDefault="000828FD" w:rsidP="000828FD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 w:rsidRPr="000828FD">
        <w:t>образовательной программы – 3 года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Кафедра </w:t>
      </w:r>
      <w:r w:rsidRPr="000828FD">
        <w:rPr>
          <w:bCs/>
          <w:u w:val="single"/>
        </w:rPr>
        <w:t>промышленной экологии и безопасности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</w:pPr>
    </w:p>
    <w:p w:rsidR="00C9299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C92998" w:rsidRPr="00113DB8" w:rsidRDefault="00C92998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C92998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C92998" w:rsidRDefault="00C92998">
      <w:pPr>
        <w:spacing w:after="160" w:line="259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br w:type="page"/>
      </w:r>
    </w:p>
    <w:p w:rsidR="00C3772B" w:rsidRPr="00635FF4" w:rsidRDefault="00C3772B" w:rsidP="00C3772B">
      <w:pPr>
        <w:ind w:firstLine="708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 w:rsidRPr="00635FF4">
        <w:rPr>
          <w:b/>
          <w:color w:val="000000"/>
          <w:sz w:val="28"/>
          <w:szCs w:val="28"/>
          <w:lang w:eastAsia="en-US"/>
        </w:rPr>
        <w:lastRenderedPageBreak/>
        <w:t>1. Цели освоения дисциплины</w:t>
      </w:r>
      <w:r w:rsidRPr="00635FF4">
        <w:rPr>
          <w:b/>
          <w:sz w:val="28"/>
          <w:szCs w:val="28"/>
          <w:lang w:eastAsia="en-US"/>
        </w:rPr>
        <w:t>.</w:t>
      </w:r>
    </w:p>
    <w:p w:rsidR="00816AD5" w:rsidRDefault="00141FCD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41FCD">
        <w:rPr>
          <w:rFonts w:eastAsia="Calibri"/>
          <w:bCs/>
          <w:sz w:val="28"/>
          <w:szCs w:val="28"/>
        </w:rPr>
        <w:t>В результате освоения учебной дисциплины (модуля)</w:t>
      </w:r>
      <w:r w:rsidR="00C3772B" w:rsidRPr="00635FF4">
        <w:rPr>
          <w:rFonts w:eastAsia="Calibri"/>
          <w:bCs/>
          <w:sz w:val="28"/>
          <w:szCs w:val="28"/>
        </w:rPr>
        <w:t xml:space="preserve"> «</w:t>
      </w:r>
      <w:r w:rsidR="00384150" w:rsidRPr="00384150">
        <w:rPr>
          <w:sz w:val="28"/>
          <w:szCs w:val="28"/>
        </w:rPr>
        <w:t>Теоретические и  экспериментальные исследования, оптимизация и статическая обработка результатов исследований в экологии</w:t>
      </w:r>
      <w:r w:rsidR="00C3772B" w:rsidRPr="00635FF4">
        <w:rPr>
          <w:rFonts w:eastAsia="Calibri"/>
          <w:bCs/>
          <w:sz w:val="28"/>
          <w:szCs w:val="28"/>
        </w:rPr>
        <w:t xml:space="preserve">» </w:t>
      </w:r>
      <w:r w:rsidR="009616B4">
        <w:rPr>
          <w:rFonts w:eastAsia="Calibri"/>
          <w:bCs/>
          <w:sz w:val="28"/>
          <w:szCs w:val="28"/>
        </w:rPr>
        <w:t xml:space="preserve">обучающийся </w:t>
      </w:r>
      <w:r w:rsidRPr="00141FCD">
        <w:rPr>
          <w:rFonts w:eastAsia="Calibri"/>
          <w:bCs/>
          <w:sz w:val="28"/>
          <w:szCs w:val="28"/>
        </w:rPr>
        <w:t>должен</w:t>
      </w:r>
      <w:r>
        <w:rPr>
          <w:rFonts w:eastAsia="Calibri"/>
          <w:bCs/>
          <w:sz w:val="28"/>
          <w:szCs w:val="28"/>
        </w:rPr>
        <w:t>:</w:t>
      </w:r>
    </w:p>
    <w:p w:rsidR="00C3772B" w:rsidRDefault="00816AD5" w:rsidP="006228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141FCD">
        <w:rPr>
          <w:rFonts w:eastAsia="Calibri"/>
          <w:bCs/>
          <w:sz w:val="28"/>
          <w:szCs w:val="28"/>
        </w:rPr>
        <w:t xml:space="preserve"> владеть навыками </w:t>
      </w:r>
      <w:r w:rsidR="00491774" w:rsidRPr="00491774">
        <w:rPr>
          <w:rFonts w:eastAsia="Calibri"/>
          <w:bCs/>
          <w:sz w:val="28"/>
          <w:szCs w:val="28"/>
        </w:rPr>
        <w:t>систематиз</w:t>
      </w:r>
      <w:r w:rsidR="00491774">
        <w:rPr>
          <w:rFonts w:eastAsia="Calibri"/>
          <w:bCs/>
          <w:sz w:val="28"/>
          <w:szCs w:val="28"/>
        </w:rPr>
        <w:t>аци</w:t>
      </w:r>
      <w:r w:rsidR="00141FCD">
        <w:rPr>
          <w:rFonts w:eastAsia="Calibri"/>
          <w:bCs/>
          <w:sz w:val="28"/>
          <w:szCs w:val="28"/>
        </w:rPr>
        <w:t>и</w:t>
      </w:r>
      <w:r w:rsidR="00491774" w:rsidRPr="00491774">
        <w:rPr>
          <w:rFonts w:eastAsia="Calibri"/>
          <w:bCs/>
          <w:sz w:val="28"/>
          <w:szCs w:val="28"/>
        </w:rPr>
        <w:t xml:space="preserve"> теоретически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знани</w:t>
      </w:r>
      <w:r>
        <w:rPr>
          <w:rFonts w:eastAsia="Calibri"/>
          <w:bCs/>
          <w:sz w:val="28"/>
          <w:szCs w:val="28"/>
        </w:rPr>
        <w:t>й</w:t>
      </w:r>
      <w:r w:rsidR="00491774" w:rsidRPr="00491774">
        <w:rPr>
          <w:rFonts w:eastAsia="Calibri"/>
          <w:bCs/>
          <w:sz w:val="28"/>
          <w:szCs w:val="28"/>
        </w:rPr>
        <w:t xml:space="preserve"> и практически</w:t>
      </w:r>
      <w:r>
        <w:rPr>
          <w:rFonts w:eastAsia="Calibri"/>
          <w:bCs/>
          <w:sz w:val="28"/>
          <w:szCs w:val="28"/>
        </w:rPr>
        <w:t>х</w:t>
      </w:r>
      <w:r w:rsidR="00491774" w:rsidRPr="00491774">
        <w:rPr>
          <w:rFonts w:eastAsia="Calibri"/>
          <w:bCs/>
          <w:sz w:val="28"/>
          <w:szCs w:val="28"/>
        </w:rPr>
        <w:t xml:space="preserve"> навык</w:t>
      </w:r>
      <w:r>
        <w:rPr>
          <w:rFonts w:eastAsia="Calibri"/>
          <w:bCs/>
          <w:sz w:val="28"/>
          <w:szCs w:val="28"/>
        </w:rPr>
        <w:t>ов</w:t>
      </w:r>
      <w:r w:rsidR="00491774" w:rsidRPr="00491774">
        <w:rPr>
          <w:rFonts w:eastAsia="Calibri"/>
          <w:bCs/>
          <w:sz w:val="28"/>
          <w:szCs w:val="28"/>
        </w:rPr>
        <w:t xml:space="preserve"> экологических исследований</w:t>
      </w:r>
      <w:r w:rsidR="00384150" w:rsidRPr="00384150">
        <w:rPr>
          <w:rFonts w:eastAsia="Calibri"/>
          <w:bCs/>
          <w:sz w:val="28"/>
          <w:szCs w:val="28"/>
        </w:rPr>
        <w:t>, позволяющих на основе обработки их результатов получить объективные оценки эффективности работы исследуемого оборудования.</w:t>
      </w:r>
    </w:p>
    <w:p w:rsidR="00FE329F" w:rsidRPr="00635FF4" w:rsidRDefault="00FE329F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B2A12" w:rsidRPr="00635FF4" w:rsidRDefault="00C3772B" w:rsidP="00C3772B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635FF4">
        <w:rPr>
          <w:rFonts w:eastAsia="Calibri"/>
          <w:b/>
          <w:bCs/>
          <w:sz w:val="28"/>
          <w:szCs w:val="28"/>
        </w:rPr>
        <w:t xml:space="preserve">2. Место дисциплины в структуре ОПОП. </w:t>
      </w:r>
    </w:p>
    <w:p w:rsidR="009616B4" w:rsidRPr="00C9425D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>Дисциплина «</w:t>
      </w:r>
      <w:r w:rsidR="00384150" w:rsidRPr="00384150">
        <w:rPr>
          <w:sz w:val="28"/>
          <w:szCs w:val="28"/>
        </w:rPr>
        <w:t>Теоретические и  экспериментальные исследования, оптимизация и статическая обработка результатов исследований в экологии</w:t>
      </w:r>
      <w:r w:rsidR="00F20620">
        <w:rPr>
          <w:sz w:val="28"/>
        </w:rPr>
        <w:t xml:space="preserve">» </w:t>
      </w:r>
      <w:r w:rsidRPr="00C9425D">
        <w:rPr>
          <w:sz w:val="28"/>
        </w:rPr>
        <w:t xml:space="preserve">включена в </w:t>
      </w:r>
      <w:r w:rsidR="001E7DC2" w:rsidRPr="00C9425D">
        <w:rPr>
          <w:sz w:val="28"/>
        </w:rPr>
        <w:t xml:space="preserve"> вариативную </w:t>
      </w:r>
      <w:r w:rsidRPr="00C9425D">
        <w:rPr>
          <w:sz w:val="28"/>
        </w:rPr>
        <w:t xml:space="preserve">часть Блока 1 Дисциплины (модули), семестр </w:t>
      </w:r>
      <w:r w:rsidR="00536160">
        <w:rPr>
          <w:sz w:val="28"/>
        </w:rPr>
        <w:t>4</w:t>
      </w:r>
      <w:r w:rsidRPr="00C9425D">
        <w:rPr>
          <w:sz w:val="28"/>
        </w:rPr>
        <w:t>.</w:t>
      </w:r>
    </w:p>
    <w:p w:rsidR="009616B4" w:rsidRDefault="009616B4" w:rsidP="009616B4">
      <w:pPr>
        <w:ind w:firstLine="709"/>
        <w:jc w:val="both"/>
        <w:rPr>
          <w:sz w:val="28"/>
        </w:rPr>
      </w:pPr>
      <w:r w:rsidRPr="00C9425D">
        <w:rPr>
          <w:sz w:val="28"/>
        </w:rPr>
        <w:t xml:space="preserve">Дисциплина базируется на знаниях, умениях и навыках, полученных при освоении </w:t>
      </w:r>
      <w:r w:rsidR="006228F0">
        <w:rPr>
          <w:sz w:val="28"/>
        </w:rPr>
        <w:t>дисциплин предыдуще</w:t>
      </w:r>
      <w:r w:rsidR="000F41AB">
        <w:rPr>
          <w:sz w:val="28"/>
        </w:rPr>
        <w:t>й ступени образования: экология</w:t>
      </w:r>
      <w:r w:rsidR="00536160">
        <w:rPr>
          <w:sz w:val="28"/>
        </w:rPr>
        <w:t xml:space="preserve">. </w:t>
      </w:r>
      <w:r w:rsidR="00384150">
        <w:rPr>
          <w:sz w:val="28"/>
        </w:rPr>
        <w:t xml:space="preserve"> </w:t>
      </w:r>
    </w:p>
    <w:p w:rsidR="00C9425D" w:rsidRPr="00055A59" w:rsidRDefault="00C9425D" w:rsidP="00C9425D">
      <w:pPr>
        <w:rPr>
          <w:b/>
        </w:rPr>
      </w:pPr>
      <w:r w:rsidRPr="00055A59">
        <w:rPr>
          <w:b/>
        </w:rPr>
        <w:t xml:space="preserve">3. Компетенции, формируемые в результате освоения учебной дисциплины (модуля) </w:t>
      </w:r>
    </w:p>
    <w:p w:rsidR="00C9425D" w:rsidRPr="00055A59" w:rsidRDefault="00C9425D" w:rsidP="00C9425D">
      <w:pPr>
        <w:rPr>
          <w:i/>
        </w:rPr>
      </w:pPr>
    </w:p>
    <w:p w:rsidR="00C9425D" w:rsidRPr="00055A59" w:rsidRDefault="00C9425D" w:rsidP="00C9425D">
      <w:pPr>
        <w:ind w:firstLine="709"/>
        <w:jc w:val="right"/>
        <w:rPr>
          <w:b/>
        </w:rPr>
      </w:pPr>
      <w:r w:rsidRPr="00055A59">
        <w:rPr>
          <w:b/>
        </w:rPr>
        <w:t>Таблица 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335"/>
        <w:gridCol w:w="2443"/>
      </w:tblGrid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055A59" w:rsidRDefault="00947D17" w:rsidP="00E36B09">
            <w:pPr>
              <w:jc w:val="center"/>
            </w:pPr>
            <w:r w:rsidRPr="00055A59">
              <w:t>Код и содержание компетенции</w:t>
            </w:r>
          </w:p>
        </w:tc>
        <w:tc>
          <w:tcPr>
            <w:tcW w:w="4335" w:type="dxa"/>
            <w:vAlign w:val="center"/>
          </w:tcPr>
          <w:p w:rsidR="00947D17" w:rsidRPr="00055A59" w:rsidRDefault="00947D17" w:rsidP="00E36B09">
            <w:pPr>
              <w:jc w:val="center"/>
            </w:pPr>
            <w:r w:rsidRPr="00055A59">
              <w:t>Критерии результатов обучения</w:t>
            </w:r>
          </w:p>
        </w:tc>
        <w:tc>
          <w:tcPr>
            <w:tcW w:w="2443" w:type="dxa"/>
            <w:vAlign w:val="center"/>
          </w:tcPr>
          <w:p w:rsidR="00947D17" w:rsidRPr="00055A59" w:rsidRDefault="00947D17" w:rsidP="00E36B09">
            <w:pPr>
              <w:jc w:val="center"/>
            </w:pPr>
            <w:r w:rsidRPr="00055A59">
              <w:t>Технологии</w:t>
            </w:r>
          </w:p>
          <w:p w:rsidR="00947D17" w:rsidRPr="00055A59" w:rsidRDefault="00947D17" w:rsidP="00E36B09">
            <w:pPr>
              <w:jc w:val="center"/>
            </w:pPr>
            <w:r w:rsidRPr="00055A59">
              <w:t>формирования</w:t>
            </w:r>
          </w:p>
          <w:p w:rsidR="00947D17" w:rsidRPr="00055A59" w:rsidRDefault="00947D17" w:rsidP="00E36B09">
            <w:pPr>
              <w:jc w:val="center"/>
              <w:rPr>
                <w:vertAlign w:val="superscript"/>
              </w:rPr>
            </w:pPr>
            <w:r w:rsidRPr="00055A59">
              <w:t>компетенций</w:t>
            </w:r>
          </w:p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335" w:type="dxa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Знать: методы исследования теоретических и практических задач экологии</w:t>
            </w:r>
          </w:p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Уметь: самостоятельно осуществлять научно-исследовательскую деятельность</w:t>
            </w:r>
          </w:p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Владеть: современные методы исследования и информационно-коммуникационных технологии, использующиеся для ул</w:t>
            </w:r>
            <w:r>
              <w:t>учшения экологической обстановк</w:t>
            </w:r>
            <w:r w:rsidRPr="00D42974">
              <w:rPr>
                <w:sz w:val="20"/>
                <w:szCs w:val="20"/>
              </w:rPr>
              <w:t>и</w:t>
            </w:r>
          </w:p>
        </w:tc>
        <w:tc>
          <w:tcPr>
            <w:tcW w:w="2443" w:type="dxa"/>
            <w:vMerge w:val="restart"/>
            <w:vAlign w:val="center"/>
          </w:tcPr>
          <w:p w:rsidR="00947D17" w:rsidRPr="00055A59" w:rsidRDefault="00947D17" w:rsidP="00E36B09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947D17" w:rsidRPr="00055A59" w:rsidRDefault="00947D17" w:rsidP="00E36B09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947D17" w:rsidRPr="00055A59" w:rsidRDefault="00947D17" w:rsidP="00E36B09">
            <w:r w:rsidRPr="00055A59">
              <w:rPr>
                <w:i/>
              </w:rPr>
              <w:t>выполнение</w:t>
            </w:r>
          </w:p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ПК-3 способностью оценивать затраты и результаты природоохранной деятельности</w:t>
            </w:r>
          </w:p>
        </w:tc>
        <w:tc>
          <w:tcPr>
            <w:tcW w:w="4335" w:type="dxa"/>
          </w:tcPr>
          <w:p w:rsidR="00947D17" w:rsidRDefault="00947D17" w:rsidP="00E36B09"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основные этапы и методы проектирования типовых конструкций и технологических процессов изделий легкой промышленности; общие понятия и содержание этапов проектирования и реконструкции предприятий; инженерное обеспечение производства; принципы и методы проектирования производственных процессов предприятий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9023CA">
              <w:t>оптимизировать технико-экономическую эффективность при выборе технических и органи</w:t>
            </w:r>
            <w:r>
              <w:t>зационных решений производств</w:t>
            </w:r>
            <w:r w:rsidRPr="009023CA">
              <w:t>; разрабатывать основные экологические разделы проектной документации.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>навыками выполнения необходимых расчетов по охране окружающей среды</w:t>
            </w:r>
          </w:p>
        </w:tc>
        <w:tc>
          <w:tcPr>
            <w:tcW w:w="2443" w:type="dxa"/>
            <w:vMerge/>
            <w:vAlign w:val="center"/>
          </w:tcPr>
          <w:p w:rsidR="00947D17" w:rsidRPr="00CF1582" w:rsidRDefault="00947D17" w:rsidP="00E36B09"/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 xml:space="preserve">ПК-5 способностью разрабатывать и осуществлять </w:t>
            </w:r>
            <w:proofErr w:type="spellStart"/>
            <w:r w:rsidRPr="00D42974">
              <w:rPr>
                <w:sz w:val="20"/>
                <w:szCs w:val="20"/>
              </w:rPr>
              <w:t>экологоо</w:t>
            </w:r>
            <w:proofErr w:type="spellEnd"/>
            <w:r w:rsidRPr="00D42974">
              <w:rPr>
                <w:sz w:val="20"/>
                <w:szCs w:val="20"/>
              </w:rPr>
              <w:t xml:space="preserve">-экономическое </w:t>
            </w:r>
            <w:r w:rsidRPr="00D42974">
              <w:rPr>
                <w:sz w:val="20"/>
                <w:szCs w:val="20"/>
              </w:rPr>
              <w:lastRenderedPageBreak/>
              <w:t>обоснование планов, проектов и схем производственного и территориального планирования</w:t>
            </w:r>
          </w:p>
        </w:tc>
        <w:tc>
          <w:tcPr>
            <w:tcW w:w="4335" w:type="dxa"/>
          </w:tcPr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lastRenderedPageBreak/>
              <w:t>Знать:</w:t>
            </w:r>
            <w:r>
              <w:t xml:space="preserve"> </w:t>
            </w:r>
            <w:r w:rsidRPr="00EA1788">
              <w:t>пакеты программ, применяемые</w:t>
            </w:r>
            <w:r>
              <w:t xml:space="preserve"> в проектировании</w:t>
            </w:r>
            <w:r w:rsidRPr="00EA1788">
              <w:t xml:space="preserve"> при расчетах оборудования и повышения его </w:t>
            </w:r>
            <w:r w:rsidRPr="00EA1788">
              <w:lastRenderedPageBreak/>
              <w:t>энергоэффективности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A1788">
              <w:t>эффективно выбирать оптимальные компьютерные и информационные технологии; оптимизировать мероприятия по обеспечению техносферной безопасности; организовывать на предприятии современные системы управления экологической безопасностью с применением компьютерных и ин</w:t>
            </w:r>
            <w:r>
              <w:t>формационных технологий</w:t>
            </w:r>
          </w:p>
          <w:p w:rsidR="00947D17" w:rsidRPr="00EA1788" w:rsidRDefault="00947D17" w:rsidP="00E36B09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>
              <w:t xml:space="preserve">навыками реализации экономически выгодных </w:t>
            </w:r>
            <w:r w:rsidRPr="00EA1788">
              <w:t>компьютерных и информационных технологий при решении практических задач в области техносферной безопасности</w:t>
            </w:r>
          </w:p>
        </w:tc>
        <w:tc>
          <w:tcPr>
            <w:tcW w:w="2443" w:type="dxa"/>
            <w:vMerge/>
            <w:vAlign w:val="center"/>
          </w:tcPr>
          <w:p w:rsidR="00947D17" w:rsidRPr="00055A59" w:rsidRDefault="00947D17" w:rsidP="00E36B09"/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ПК-6 способностью получать и обрабатывать информацию из различных источников, используя современные информационные технологии и критически ее осмысливать</w:t>
            </w:r>
          </w:p>
        </w:tc>
        <w:tc>
          <w:tcPr>
            <w:tcW w:w="4335" w:type="dxa"/>
          </w:tcPr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критически анализировать и оценивать современные научные достижения в области экологии, применять критический подход в оценке и анализу различных научных гипотез, концепций, теорий и парадигм, применяемых в экологической науке;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A1788">
              <w:t>адекватно выбирать  средства и методы для решения поставленных в научном исследовании задач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A1788">
              <w:t>навыками работы с информационными источниками, учебной и справочной литературой по экологической проблематике</w:t>
            </w:r>
          </w:p>
        </w:tc>
        <w:tc>
          <w:tcPr>
            <w:tcW w:w="2443" w:type="dxa"/>
            <w:vMerge/>
            <w:vAlign w:val="center"/>
          </w:tcPr>
          <w:p w:rsidR="00947D17" w:rsidRPr="00055A59" w:rsidRDefault="00947D17" w:rsidP="00E36B09">
            <w:pPr>
              <w:rPr>
                <w:i/>
              </w:rPr>
            </w:pPr>
          </w:p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ПК-7 способностью 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4335" w:type="dxa"/>
          </w:tcPr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EB40A9">
              <w:t>современные компьютерные и информационные технологии, применяемые в области обеспечения техносферной безопасности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B40A9">
              <w:t>организовывать на предприятии современные системы управления экологической безопасностью с применением компьютерных и информационных технологий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B40A9">
              <w:t>программами обеспечения безопасности в процессе создания и эксплуатации оборудования</w:t>
            </w:r>
          </w:p>
        </w:tc>
        <w:tc>
          <w:tcPr>
            <w:tcW w:w="2443" w:type="dxa"/>
            <w:vMerge/>
            <w:vAlign w:val="center"/>
          </w:tcPr>
          <w:p w:rsidR="00947D17" w:rsidRPr="00055A59" w:rsidRDefault="00947D17" w:rsidP="00E36B09">
            <w:pPr>
              <w:rPr>
                <w:i/>
              </w:rPr>
            </w:pPr>
          </w:p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ПК-10 способностью к разработке моделей образования, распространения и накопления загрязнителей  в природных и антропогенных условиях и прогнозирования состояния здоровья населения и окружающей среды</w:t>
            </w:r>
          </w:p>
        </w:tc>
        <w:tc>
          <w:tcPr>
            <w:tcW w:w="4335" w:type="dxa"/>
          </w:tcPr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подходы к конструированию уравнений экологической динамики на ряде базовых математических моделей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EA1788">
              <w:t>находить решение модели и интерпретировать полученные результаты</w:t>
            </w:r>
          </w:p>
          <w:p w:rsidR="00947D17" w:rsidRPr="009023CA" w:rsidRDefault="00947D17" w:rsidP="00E36B09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r w:rsidRPr="00EA1788">
              <w:t xml:space="preserve">современными методами моделирования; технологией качественного и численного исследования экологической динамики </w:t>
            </w:r>
            <w:r w:rsidRPr="00EA1788">
              <w:lastRenderedPageBreak/>
              <w:t>с использованием прикладных математических пакетов</w:t>
            </w:r>
          </w:p>
        </w:tc>
        <w:tc>
          <w:tcPr>
            <w:tcW w:w="2443" w:type="dxa"/>
            <w:vMerge/>
            <w:vAlign w:val="center"/>
          </w:tcPr>
          <w:p w:rsidR="00947D17" w:rsidRPr="00055A59" w:rsidRDefault="00947D17" w:rsidP="00E36B09">
            <w:pPr>
              <w:rPr>
                <w:i/>
              </w:rPr>
            </w:pPr>
          </w:p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335" w:type="dxa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</w:t>
            </w:r>
            <w:r w:rsidRPr="00D42974">
              <w:rPr>
                <w:sz w:val="20"/>
                <w:szCs w:val="20"/>
              </w:rPr>
              <w:t>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</w:t>
            </w:r>
            <w:proofErr w:type="spellStart"/>
            <w:r w:rsidRPr="00D42974">
              <w:rPr>
                <w:sz w:val="20"/>
                <w:szCs w:val="20"/>
              </w:rPr>
              <w:t>в.т.ч</w:t>
            </w:r>
            <w:proofErr w:type="spellEnd"/>
            <w:r w:rsidRPr="00D42974">
              <w:rPr>
                <w:sz w:val="20"/>
                <w:szCs w:val="20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2443" w:type="dxa"/>
            <w:vMerge/>
            <w:vAlign w:val="center"/>
          </w:tcPr>
          <w:p w:rsidR="00947D17" w:rsidRPr="00055A59" w:rsidRDefault="00947D17" w:rsidP="00E36B09">
            <w:pPr>
              <w:rPr>
                <w:i/>
              </w:rPr>
            </w:pPr>
          </w:p>
        </w:tc>
      </w:tr>
      <w:tr w:rsidR="00947D17" w:rsidRPr="00055A59" w:rsidTr="00E36B09">
        <w:trPr>
          <w:jc w:val="center"/>
        </w:trPr>
        <w:tc>
          <w:tcPr>
            <w:tcW w:w="3057" w:type="dxa"/>
            <w:vAlign w:val="center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335" w:type="dxa"/>
          </w:tcPr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rFonts w:eastAsia="Calibri"/>
                <w:sz w:val="20"/>
                <w:szCs w:val="20"/>
                <w:lang w:eastAsia="en-US"/>
              </w:rPr>
              <w:t xml:space="preserve"> методы и технологии научной коммуникации на государственном и иностранном языках</w:t>
            </w:r>
          </w:p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Уметь:</w:t>
            </w:r>
            <w:r w:rsidRPr="00D42974">
              <w:rPr>
                <w:rFonts w:eastAsia="Calibri"/>
                <w:sz w:val="20"/>
                <w:szCs w:val="20"/>
                <w:lang w:eastAsia="en-US"/>
              </w:rPr>
              <w:t xml:space="preserve">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  <w:p w:rsidR="00947D17" w:rsidRPr="00D42974" w:rsidRDefault="00947D17" w:rsidP="00E36B09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</w:t>
            </w:r>
            <w:r w:rsidRPr="00D42974">
              <w:rPr>
                <w:sz w:val="20"/>
                <w:szCs w:val="20"/>
              </w:rPr>
              <w:t>: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2443" w:type="dxa"/>
            <w:vMerge/>
            <w:vAlign w:val="center"/>
          </w:tcPr>
          <w:p w:rsidR="00947D17" w:rsidRPr="00055A59" w:rsidRDefault="00947D17" w:rsidP="00E36B09">
            <w:pPr>
              <w:rPr>
                <w:i/>
              </w:rPr>
            </w:pPr>
          </w:p>
        </w:tc>
      </w:tr>
    </w:tbl>
    <w:p w:rsidR="00687FE6" w:rsidRDefault="00687FE6">
      <w:pPr>
        <w:spacing w:after="160" w:line="259" w:lineRule="auto"/>
        <w:rPr>
          <w:b/>
          <w:bCs/>
        </w:rPr>
      </w:pPr>
    </w:p>
    <w:p w:rsidR="00E73AE2" w:rsidRPr="00157FC4" w:rsidRDefault="00E73AE2" w:rsidP="00E73AE2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E73AE2" w:rsidRPr="00BD52D7" w:rsidRDefault="00E73AE2" w:rsidP="00E73AE2">
      <w:pPr>
        <w:pStyle w:val="Default"/>
        <w:ind w:firstLine="709"/>
        <w:jc w:val="both"/>
        <w:rPr>
          <w:b/>
          <w:bCs/>
        </w:rPr>
      </w:pPr>
    </w:p>
    <w:p w:rsidR="00E73AE2" w:rsidRDefault="00E73AE2" w:rsidP="00E73A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E73AE2" w:rsidRPr="00157FC4" w:rsidRDefault="00E73AE2" w:rsidP="00E73AE2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2"/>
        <w:gridCol w:w="2409"/>
      </w:tblGrid>
      <w:tr w:rsidR="00E73AE2" w:rsidRPr="00B436C8" w:rsidTr="00672CB9">
        <w:trPr>
          <w:trHeight w:val="276"/>
          <w:jc w:val="center"/>
        </w:trPr>
        <w:tc>
          <w:tcPr>
            <w:tcW w:w="7412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409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3AE2" w:rsidRPr="00E7120F" w:rsidTr="00672CB9">
        <w:trPr>
          <w:trHeight w:val="276"/>
          <w:jc w:val="center"/>
        </w:trPr>
        <w:tc>
          <w:tcPr>
            <w:tcW w:w="7412" w:type="dxa"/>
            <w:vMerge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409" w:type="dxa"/>
            <w:vMerge/>
          </w:tcPr>
          <w:p w:rsidR="00E73AE2" w:rsidRPr="00157FC4" w:rsidRDefault="00E73AE2" w:rsidP="0020512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E73AE2" w:rsidRPr="00157FC4" w:rsidRDefault="00384150" w:rsidP="00E73AE2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409" w:type="dxa"/>
          </w:tcPr>
          <w:p w:rsidR="00E73AE2" w:rsidRPr="00157FC4" w:rsidRDefault="00E21137" w:rsidP="0038415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384150">
              <w:rPr>
                <w:bCs/>
              </w:rPr>
              <w:t>44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409" w:type="dxa"/>
          </w:tcPr>
          <w:p w:rsidR="00E73AE2" w:rsidRPr="00157FC4" w:rsidRDefault="00384150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409" w:type="dxa"/>
          </w:tcPr>
          <w:p w:rsidR="00E73AE2" w:rsidRPr="00942715" w:rsidRDefault="00384150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409" w:type="dxa"/>
          </w:tcPr>
          <w:p w:rsidR="00E73AE2" w:rsidRPr="00672CB9" w:rsidRDefault="00E21137" w:rsidP="00672CB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E73AE2" w:rsidRDefault="00E73AE2" w:rsidP="00C3772B">
      <w:pPr>
        <w:ind w:firstLine="708"/>
        <w:rPr>
          <w:b/>
          <w:sz w:val="28"/>
          <w:szCs w:val="28"/>
        </w:rPr>
      </w:pPr>
    </w:p>
    <w:p w:rsidR="00E73AE2" w:rsidRDefault="00E73AE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93"/>
        <w:gridCol w:w="590"/>
        <w:gridCol w:w="2098"/>
        <w:gridCol w:w="666"/>
        <w:gridCol w:w="1831"/>
      </w:tblGrid>
      <w:tr w:rsidR="00E73AE2" w:rsidRPr="00D148FE" w:rsidTr="00384150">
        <w:trPr>
          <w:jc w:val="center"/>
        </w:trPr>
        <w:tc>
          <w:tcPr>
            <w:tcW w:w="2093" w:type="dxa"/>
            <w:vMerge w:val="restart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883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764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831" w:type="dxa"/>
            <w:vMerge w:val="restart"/>
            <w:vAlign w:val="center"/>
          </w:tcPr>
          <w:p w:rsidR="00E73AE2" w:rsidRPr="00F51CD4" w:rsidRDefault="00E73AE2" w:rsidP="0020512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73AE2" w:rsidRPr="00D148FE" w:rsidTr="00384150">
        <w:trPr>
          <w:cantSplit/>
          <w:trHeight w:val="1826"/>
          <w:jc w:val="center"/>
        </w:trPr>
        <w:tc>
          <w:tcPr>
            <w:tcW w:w="2093" w:type="dxa"/>
            <w:vMerge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293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90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098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666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831" w:type="dxa"/>
            <w:vMerge/>
            <w:vAlign w:val="center"/>
          </w:tcPr>
          <w:p w:rsidR="00E73AE2" w:rsidRPr="00D148FE" w:rsidRDefault="00E73AE2" w:rsidP="0020512A">
            <w:pPr>
              <w:ind w:hanging="15"/>
              <w:jc w:val="both"/>
              <w:rPr>
                <w:b/>
              </w:rPr>
            </w:pPr>
          </w:p>
        </w:tc>
      </w:tr>
      <w:tr w:rsidR="002258B9" w:rsidRPr="00D148FE" w:rsidTr="00384150">
        <w:trPr>
          <w:jc w:val="center"/>
        </w:trPr>
        <w:tc>
          <w:tcPr>
            <w:tcW w:w="2093" w:type="dxa"/>
          </w:tcPr>
          <w:p w:rsidR="002258B9" w:rsidRPr="00672CB9" w:rsidRDefault="002258B9" w:rsidP="00B0255F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 w:rsidR="00384150" w:rsidRPr="00384150">
              <w:rPr>
                <w:bCs/>
                <w:szCs w:val="28"/>
              </w:rPr>
              <w:t>Основные задачи планирования эксперимента</w:t>
            </w:r>
          </w:p>
        </w:tc>
        <w:tc>
          <w:tcPr>
            <w:tcW w:w="2293" w:type="dxa"/>
          </w:tcPr>
          <w:p w:rsidR="002258B9" w:rsidRPr="00764106" w:rsidRDefault="002258B9" w:rsidP="00384150">
            <w:r>
              <w:t xml:space="preserve">1. </w:t>
            </w:r>
            <w:r w:rsidR="00384150" w:rsidRPr="00384150">
              <w:t>Модель изучаемого объекта и выбор экспериментального метода</w:t>
            </w:r>
          </w:p>
        </w:tc>
        <w:tc>
          <w:tcPr>
            <w:tcW w:w="590" w:type="dxa"/>
            <w:vAlign w:val="center"/>
          </w:tcPr>
          <w:p w:rsidR="002258B9" w:rsidRPr="009525FC" w:rsidRDefault="00411518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8" w:type="dxa"/>
          </w:tcPr>
          <w:p w:rsidR="002258B9" w:rsidRPr="00A015B9" w:rsidRDefault="00411518" w:rsidP="001D4633">
            <w:r>
              <w:t>1.</w:t>
            </w:r>
            <w:r w:rsidR="00384150">
              <w:t xml:space="preserve"> </w:t>
            </w:r>
            <w:r w:rsidRPr="00411518">
              <w:t>Формирование матрицы планирования эксперимента.</w:t>
            </w:r>
          </w:p>
        </w:tc>
        <w:tc>
          <w:tcPr>
            <w:tcW w:w="666" w:type="dxa"/>
            <w:vAlign w:val="center"/>
          </w:tcPr>
          <w:p w:rsidR="002258B9" w:rsidRPr="009525FC" w:rsidRDefault="00411518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31" w:type="dxa"/>
          </w:tcPr>
          <w:p w:rsidR="002258B9" w:rsidRPr="00AF0D76" w:rsidRDefault="002258B9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2258B9" w:rsidRPr="00D148FE" w:rsidTr="00384150">
        <w:trPr>
          <w:jc w:val="center"/>
        </w:trPr>
        <w:tc>
          <w:tcPr>
            <w:tcW w:w="2093" w:type="dxa"/>
          </w:tcPr>
          <w:p w:rsidR="002258B9" w:rsidRPr="00536160" w:rsidRDefault="002258B9" w:rsidP="00384150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r w:rsidR="00384150" w:rsidRPr="00384150">
              <w:rPr>
                <w:bCs/>
                <w:szCs w:val="28"/>
              </w:rPr>
              <w:t>Основные положения регрессионного анализа.</w:t>
            </w:r>
          </w:p>
        </w:tc>
        <w:tc>
          <w:tcPr>
            <w:tcW w:w="2293" w:type="dxa"/>
          </w:tcPr>
          <w:p w:rsidR="002258B9" w:rsidRPr="00764106" w:rsidRDefault="002258B9" w:rsidP="00384150">
            <w:r>
              <w:t>2.</w:t>
            </w:r>
            <w:r w:rsidR="00384150">
              <w:t xml:space="preserve"> </w:t>
            </w:r>
            <w:r w:rsidR="00384150" w:rsidRPr="00384150">
              <w:t>КЛММР</w:t>
            </w:r>
            <w:r>
              <w:t xml:space="preserve"> </w:t>
            </w:r>
          </w:p>
        </w:tc>
        <w:tc>
          <w:tcPr>
            <w:tcW w:w="590" w:type="dxa"/>
            <w:vAlign w:val="center"/>
          </w:tcPr>
          <w:p w:rsidR="002258B9" w:rsidRPr="009525FC" w:rsidRDefault="00411518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8" w:type="dxa"/>
          </w:tcPr>
          <w:p w:rsidR="002258B9" w:rsidRDefault="00411518" w:rsidP="001D4633">
            <w:r>
              <w:t xml:space="preserve">2. </w:t>
            </w:r>
            <w:r w:rsidRPr="00411518">
              <w:t>Уравнение регрессии и оценка параметров модели.</w:t>
            </w:r>
          </w:p>
        </w:tc>
        <w:tc>
          <w:tcPr>
            <w:tcW w:w="666" w:type="dxa"/>
            <w:vAlign w:val="center"/>
          </w:tcPr>
          <w:p w:rsidR="002258B9" w:rsidRPr="009525FC" w:rsidRDefault="00411518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31" w:type="dxa"/>
          </w:tcPr>
          <w:p w:rsidR="002258B9" w:rsidRPr="00AF0D76" w:rsidRDefault="002258B9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384150" w:rsidRPr="00D148FE" w:rsidTr="00384150">
        <w:trPr>
          <w:jc w:val="center"/>
        </w:trPr>
        <w:tc>
          <w:tcPr>
            <w:tcW w:w="2093" w:type="dxa"/>
          </w:tcPr>
          <w:p w:rsidR="00384150" w:rsidRPr="00384150" w:rsidRDefault="00384150" w:rsidP="00B0255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 w:rsidRPr="00384150">
              <w:rPr>
                <w:bCs/>
              </w:rPr>
              <w:t xml:space="preserve"> Оценивание неизвестных параметром КЛММР методом наименьших квадратов и методом максимального правдоподобия</w:t>
            </w:r>
          </w:p>
        </w:tc>
        <w:tc>
          <w:tcPr>
            <w:tcW w:w="2293" w:type="dxa"/>
          </w:tcPr>
          <w:p w:rsidR="00384150" w:rsidRDefault="00384150" w:rsidP="002258B9">
            <w:r>
              <w:t xml:space="preserve">3. </w:t>
            </w:r>
            <w:r w:rsidRPr="00384150">
              <w:t>Анализ вариации результирующего показателя и выборочный коэффициент детерминации.</w:t>
            </w:r>
          </w:p>
        </w:tc>
        <w:tc>
          <w:tcPr>
            <w:tcW w:w="590" w:type="dxa"/>
            <w:vAlign w:val="center"/>
          </w:tcPr>
          <w:p w:rsidR="00384150" w:rsidRDefault="00411518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8" w:type="dxa"/>
          </w:tcPr>
          <w:p w:rsidR="00384150" w:rsidRPr="00411518" w:rsidRDefault="00411518" w:rsidP="00411518">
            <w:r>
              <w:t xml:space="preserve">3. </w:t>
            </w:r>
            <w:r w:rsidRPr="00411518">
              <w:t>Статистическое оценивание параметров регрессионных моделей.</w:t>
            </w:r>
          </w:p>
        </w:tc>
        <w:tc>
          <w:tcPr>
            <w:tcW w:w="666" w:type="dxa"/>
            <w:vAlign w:val="center"/>
          </w:tcPr>
          <w:p w:rsidR="00384150" w:rsidRDefault="00411518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31" w:type="dxa"/>
          </w:tcPr>
          <w:p w:rsidR="00384150" w:rsidRPr="00B0255F" w:rsidRDefault="00411518" w:rsidP="00B0255F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B0255F">
              <w:rPr>
                <w:bCs/>
              </w:rPr>
              <w:t>Круглый стол, дискуссия, полемика, диспут, дебаты</w:t>
            </w:r>
          </w:p>
        </w:tc>
      </w:tr>
      <w:tr w:rsidR="000A3DC1" w:rsidRPr="00D148FE" w:rsidTr="00384150">
        <w:trPr>
          <w:jc w:val="center"/>
        </w:trPr>
        <w:tc>
          <w:tcPr>
            <w:tcW w:w="2093" w:type="dxa"/>
            <w:vAlign w:val="center"/>
          </w:tcPr>
          <w:p w:rsidR="000A3DC1" w:rsidRPr="00D148FE" w:rsidRDefault="000A3DC1" w:rsidP="002051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2293" w:type="dxa"/>
            <w:vAlign w:val="center"/>
          </w:tcPr>
          <w:p w:rsidR="000A3DC1" w:rsidRPr="00D978B3" w:rsidRDefault="000A3DC1" w:rsidP="0020512A"/>
        </w:tc>
        <w:tc>
          <w:tcPr>
            <w:tcW w:w="590" w:type="dxa"/>
            <w:vAlign w:val="center"/>
          </w:tcPr>
          <w:p w:rsidR="000A3DC1" w:rsidRPr="000A3DC1" w:rsidRDefault="00384150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098" w:type="dxa"/>
            <w:vAlign w:val="center"/>
          </w:tcPr>
          <w:p w:rsidR="000A3DC1" w:rsidRPr="000A3DC1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666" w:type="dxa"/>
            <w:vAlign w:val="center"/>
          </w:tcPr>
          <w:p w:rsidR="000A3DC1" w:rsidRPr="000A3DC1" w:rsidRDefault="00384150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31" w:type="dxa"/>
            <w:vAlign w:val="center"/>
          </w:tcPr>
          <w:p w:rsidR="000A3DC1" w:rsidRPr="00FB1598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E73AE2" w:rsidRDefault="00E73AE2" w:rsidP="00E73AE2">
      <w:pPr>
        <w:ind w:firstLine="709"/>
        <w:jc w:val="both"/>
        <w:rPr>
          <w:i/>
        </w:rPr>
      </w:pPr>
    </w:p>
    <w:p w:rsidR="00AF0D76" w:rsidRPr="006575F0" w:rsidRDefault="00AF0D76" w:rsidP="00AF0D76">
      <w:pPr>
        <w:rPr>
          <w:b/>
          <w:vertAlign w:val="superscript"/>
        </w:rPr>
      </w:pPr>
      <w:r w:rsidRPr="006575F0">
        <w:rPr>
          <w:b/>
        </w:rPr>
        <w:t>5. Самостоятельная работа обучающихся</w:t>
      </w:r>
    </w:p>
    <w:p w:rsidR="00AF0D76" w:rsidRPr="006575F0" w:rsidRDefault="00AF0D76" w:rsidP="00AF0D76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6"/>
        <w:gridCol w:w="4782"/>
        <w:gridCol w:w="1367"/>
      </w:tblGrid>
      <w:tr w:rsidR="00AF0D76" w:rsidRPr="00C340CB" w:rsidTr="00672CB9">
        <w:trPr>
          <w:trHeight w:val="912"/>
          <w:jc w:val="center"/>
        </w:trPr>
        <w:tc>
          <w:tcPr>
            <w:tcW w:w="62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2976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78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367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411518" w:rsidRPr="00C340CB" w:rsidTr="0020512A">
        <w:trPr>
          <w:jc w:val="center"/>
        </w:trPr>
        <w:tc>
          <w:tcPr>
            <w:tcW w:w="622" w:type="dxa"/>
            <w:vAlign w:val="center"/>
          </w:tcPr>
          <w:p w:rsidR="00411518" w:rsidRPr="000F2367" w:rsidRDefault="00411518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976" w:type="dxa"/>
          </w:tcPr>
          <w:p w:rsidR="00411518" w:rsidRPr="00832289" w:rsidRDefault="00411518" w:rsidP="00866ABD">
            <w:r w:rsidRPr="00832289">
              <w:t>I Основные задачи планирования эксперимента</w:t>
            </w:r>
          </w:p>
        </w:tc>
        <w:tc>
          <w:tcPr>
            <w:tcW w:w="4782" w:type="dxa"/>
          </w:tcPr>
          <w:p w:rsidR="00411518" w:rsidRPr="00287E87" w:rsidRDefault="00411518" w:rsidP="00411518">
            <w:pPr>
              <w:pStyle w:val="a8"/>
              <w:numPr>
                <w:ilvl w:val="0"/>
                <w:numId w:val="18"/>
              </w:numPr>
              <w:ind w:left="34" w:firstLine="0"/>
            </w:pPr>
            <w:r w:rsidRPr="00411518">
              <w:t>Основные задачи планирования эксперимента.</w:t>
            </w:r>
          </w:p>
        </w:tc>
        <w:tc>
          <w:tcPr>
            <w:tcW w:w="1367" w:type="dxa"/>
            <w:vAlign w:val="center"/>
          </w:tcPr>
          <w:p w:rsidR="00411518" w:rsidRPr="00F46BF5" w:rsidRDefault="00411518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411518" w:rsidRPr="00C340CB" w:rsidTr="00B0255F">
        <w:trPr>
          <w:trHeight w:val="96"/>
          <w:jc w:val="center"/>
        </w:trPr>
        <w:tc>
          <w:tcPr>
            <w:tcW w:w="622" w:type="dxa"/>
            <w:vAlign w:val="center"/>
          </w:tcPr>
          <w:p w:rsidR="00411518" w:rsidRPr="00AF0D76" w:rsidRDefault="00411518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</w:tcPr>
          <w:p w:rsidR="00411518" w:rsidRPr="00832289" w:rsidRDefault="00411518" w:rsidP="00866ABD">
            <w:r w:rsidRPr="00832289">
              <w:t>II Основные положения регрессионного анализа.</w:t>
            </w:r>
          </w:p>
        </w:tc>
        <w:tc>
          <w:tcPr>
            <w:tcW w:w="4782" w:type="dxa"/>
          </w:tcPr>
          <w:p w:rsidR="00411518" w:rsidRPr="00287E87" w:rsidRDefault="00411518" w:rsidP="00411518">
            <w:pPr>
              <w:pStyle w:val="a8"/>
              <w:numPr>
                <w:ilvl w:val="0"/>
                <w:numId w:val="18"/>
              </w:numPr>
              <w:ind w:left="34" w:firstLine="0"/>
            </w:pPr>
            <w:r w:rsidRPr="00411518">
              <w:t>Основные положения регрессионного анализа.</w:t>
            </w:r>
          </w:p>
        </w:tc>
        <w:tc>
          <w:tcPr>
            <w:tcW w:w="1367" w:type="dxa"/>
            <w:vAlign w:val="center"/>
          </w:tcPr>
          <w:p w:rsidR="00411518" w:rsidRPr="00F46BF5" w:rsidRDefault="00411518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411518" w:rsidRPr="00C340CB" w:rsidTr="00B0255F">
        <w:trPr>
          <w:trHeight w:val="96"/>
          <w:jc w:val="center"/>
        </w:trPr>
        <w:tc>
          <w:tcPr>
            <w:tcW w:w="622" w:type="dxa"/>
            <w:vAlign w:val="center"/>
          </w:tcPr>
          <w:p w:rsidR="00411518" w:rsidRPr="00411518" w:rsidRDefault="00411518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</w:tcPr>
          <w:p w:rsidR="00411518" w:rsidRDefault="00411518" w:rsidP="00866ABD">
            <w:r w:rsidRPr="00832289">
              <w:t>III Оценивание неизвестных параметром КЛММР методом наименьших квадратов и методом максимального правдоподобия</w:t>
            </w:r>
          </w:p>
        </w:tc>
        <w:tc>
          <w:tcPr>
            <w:tcW w:w="4782" w:type="dxa"/>
          </w:tcPr>
          <w:p w:rsidR="00411518" w:rsidRPr="002A116D" w:rsidRDefault="00411518" w:rsidP="00411518">
            <w:pPr>
              <w:pStyle w:val="a8"/>
              <w:numPr>
                <w:ilvl w:val="0"/>
                <w:numId w:val="18"/>
              </w:numPr>
              <w:ind w:left="34" w:firstLine="0"/>
            </w:pPr>
            <w:r w:rsidRPr="00411518">
              <w:t>Оценивание неизвестных параметром КЛММР методом наименьших квадратов и методом максимального правдоподобия.</w:t>
            </w:r>
          </w:p>
        </w:tc>
        <w:tc>
          <w:tcPr>
            <w:tcW w:w="1367" w:type="dxa"/>
            <w:vAlign w:val="center"/>
          </w:tcPr>
          <w:p w:rsidR="00411518" w:rsidRDefault="00411518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46BF5" w:rsidRPr="00C340CB" w:rsidTr="0020512A">
        <w:trPr>
          <w:jc w:val="center"/>
        </w:trPr>
        <w:tc>
          <w:tcPr>
            <w:tcW w:w="622" w:type="dxa"/>
            <w:vAlign w:val="center"/>
          </w:tcPr>
          <w:p w:rsidR="00F46BF5" w:rsidRPr="002258B9" w:rsidRDefault="00411518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</w:tcPr>
          <w:p w:rsidR="00F46BF5" w:rsidRPr="00F0442F" w:rsidRDefault="00F46BF5" w:rsidP="0020512A"/>
        </w:tc>
        <w:tc>
          <w:tcPr>
            <w:tcW w:w="4782" w:type="dxa"/>
          </w:tcPr>
          <w:p w:rsidR="00F46BF5" w:rsidRPr="0020512A" w:rsidRDefault="00F46BF5" w:rsidP="0020512A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1367" w:type="dxa"/>
            <w:vAlign w:val="center"/>
          </w:tcPr>
          <w:p w:rsidR="00F46BF5" w:rsidRPr="00F46BF5" w:rsidRDefault="00F46BF5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F46BF5" w:rsidRPr="00C340CB" w:rsidTr="00B0255F">
        <w:trPr>
          <w:trHeight w:val="320"/>
          <w:jc w:val="center"/>
        </w:trPr>
        <w:tc>
          <w:tcPr>
            <w:tcW w:w="8380" w:type="dxa"/>
            <w:gridSpan w:val="3"/>
            <w:vAlign w:val="center"/>
          </w:tcPr>
          <w:p w:rsidR="00F46BF5" w:rsidRPr="00C340CB" w:rsidRDefault="00F46BF5" w:rsidP="0020512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367" w:type="dxa"/>
            <w:vAlign w:val="center"/>
          </w:tcPr>
          <w:p w:rsidR="00F46BF5" w:rsidRPr="002258B9" w:rsidRDefault="002258B9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AF0D76" w:rsidRDefault="00AF0D76" w:rsidP="00AF0D76">
      <w:pPr>
        <w:ind w:firstLine="709"/>
        <w:jc w:val="both"/>
        <w:rPr>
          <w:b/>
        </w:rPr>
      </w:pPr>
    </w:p>
    <w:p w:rsidR="00AF0D76" w:rsidRPr="006575F0" w:rsidRDefault="00AF0D76" w:rsidP="00AF0D76">
      <w:pPr>
        <w:jc w:val="both"/>
        <w:rPr>
          <w:b/>
          <w:bCs/>
        </w:rPr>
      </w:pPr>
      <w:r w:rsidRPr="006575F0">
        <w:rPr>
          <w:b/>
          <w:bCs/>
        </w:rPr>
        <w:lastRenderedPageBreak/>
        <w:t>6. Образовательные технологии</w:t>
      </w:r>
    </w:p>
    <w:p w:rsidR="00AF0D76" w:rsidRPr="006575F0" w:rsidRDefault="00AF0D76" w:rsidP="00AF0D76">
      <w:pPr>
        <w:ind w:firstLine="709"/>
        <w:jc w:val="both"/>
        <w:rPr>
          <w:bCs/>
          <w:i/>
        </w:rPr>
      </w:pPr>
    </w:p>
    <w:p w:rsidR="004B7B5F" w:rsidRPr="009C2C70" w:rsidRDefault="00AF0D76" w:rsidP="00672CB9">
      <w:pPr>
        <w:ind w:firstLine="709"/>
        <w:jc w:val="both"/>
        <w:rPr>
          <w:bCs/>
        </w:rPr>
      </w:pPr>
      <w:r>
        <w:rPr>
          <w:bCs/>
        </w:rPr>
        <w:t xml:space="preserve">При освоении дисциплины </w:t>
      </w:r>
      <w:r w:rsidR="004B7B5F">
        <w:rPr>
          <w:bCs/>
        </w:rPr>
        <w:t>«</w:t>
      </w:r>
      <w:r w:rsidR="00384150" w:rsidRPr="00384150">
        <w:rPr>
          <w:bCs/>
        </w:rPr>
        <w:t>Теоретические и  экспериментальные исследования, оптимизация и статическая обработка результатов исследований в экологии</w:t>
      </w:r>
      <w:r w:rsidR="004B7B5F">
        <w:rPr>
          <w:bCs/>
        </w:rPr>
        <w:t>»</w:t>
      </w:r>
      <w:r>
        <w:rPr>
          <w:bCs/>
        </w:rPr>
        <w:t xml:space="preserve"> используются следующие образовательные технологии:</w:t>
      </w:r>
    </w:p>
    <w:p w:rsidR="004B7B5F" w:rsidRDefault="004B7B5F" w:rsidP="004B7B5F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 w:rsidRPr="004B7B5F">
        <w:rPr>
          <w:bCs/>
        </w:rPr>
        <w:t>Круглый стол, дискуссия, полемика, диспут, дебаты</w:t>
      </w:r>
    </w:p>
    <w:p w:rsidR="00AF0D76" w:rsidRDefault="00AF0D76" w:rsidP="00AF0D76">
      <w:pPr>
        <w:ind w:firstLine="709"/>
        <w:jc w:val="both"/>
        <w:rPr>
          <w:sz w:val="28"/>
          <w:szCs w:val="28"/>
        </w:rPr>
      </w:pPr>
    </w:p>
    <w:p w:rsidR="006529AA" w:rsidRPr="006575F0" w:rsidRDefault="006529AA" w:rsidP="006529AA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6529AA" w:rsidRPr="00AE18BB" w:rsidRDefault="006529AA" w:rsidP="006529AA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60546B" w:rsidRPr="00B0255F" w:rsidRDefault="00B0255F" w:rsidP="0020512A">
      <w:pPr>
        <w:ind w:firstLine="375"/>
        <w:rPr>
          <w:rFonts w:eastAsia="Calibri"/>
          <w:b/>
          <w:szCs w:val="28"/>
          <w:lang w:eastAsia="en-US"/>
        </w:rPr>
      </w:pPr>
      <w:r w:rsidRPr="00B0255F">
        <w:rPr>
          <w:rFonts w:eastAsia="Calibri"/>
          <w:b/>
          <w:szCs w:val="28"/>
          <w:lang w:eastAsia="en-US"/>
        </w:rPr>
        <w:t xml:space="preserve">Темы для проведения круглых столов: </w:t>
      </w:r>
    </w:p>
    <w:p w:rsidR="00411518" w:rsidRPr="00411518" w:rsidRDefault="00411518" w:rsidP="00411518">
      <w:pPr>
        <w:jc w:val="both"/>
        <w:rPr>
          <w:sz w:val="28"/>
          <w:szCs w:val="28"/>
        </w:rPr>
      </w:pPr>
      <w:r w:rsidRPr="00411518">
        <w:rPr>
          <w:sz w:val="28"/>
          <w:szCs w:val="28"/>
        </w:rPr>
        <w:t>1.Реализация полного факторного эксперимента для исследования кинетики очистки неоднородных гетерогенных систем.</w:t>
      </w:r>
    </w:p>
    <w:p w:rsidR="00411518" w:rsidRPr="00411518" w:rsidRDefault="00411518" w:rsidP="00411518">
      <w:pPr>
        <w:jc w:val="both"/>
        <w:rPr>
          <w:sz w:val="28"/>
          <w:szCs w:val="28"/>
        </w:rPr>
      </w:pPr>
      <w:r w:rsidRPr="00411518">
        <w:rPr>
          <w:sz w:val="28"/>
          <w:szCs w:val="28"/>
        </w:rPr>
        <w:t>2. Проверка адекватности статистической модели.</w:t>
      </w:r>
    </w:p>
    <w:p w:rsidR="00411518" w:rsidRPr="00411518" w:rsidRDefault="00411518" w:rsidP="00411518">
      <w:pPr>
        <w:jc w:val="both"/>
        <w:rPr>
          <w:sz w:val="28"/>
          <w:szCs w:val="28"/>
        </w:rPr>
      </w:pPr>
      <w:r w:rsidRPr="00411518">
        <w:rPr>
          <w:sz w:val="28"/>
          <w:szCs w:val="28"/>
        </w:rPr>
        <w:t>3. Методы линеаризации регрессионных моделей.</w:t>
      </w:r>
    </w:p>
    <w:p w:rsidR="00411518" w:rsidRPr="00411518" w:rsidRDefault="00411518" w:rsidP="00411518">
      <w:pPr>
        <w:jc w:val="both"/>
        <w:rPr>
          <w:sz w:val="28"/>
          <w:szCs w:val="28"/>
        </w:rPr>
      </w:pPr>
      <w:r w:rsidRPr="00411518">
        <w:rPr>
          <w:sz w:val="28"/>
          <w:szCs w:val="28"/>
        </w:rPr>
        <w:t>4. Асимптотическая экстраполяция экспериментальных зависимостей.</w:t>
      </w:r>
    </w:p>
    <w:p w:rsidR="00411518" w:rsidRPr="00411518" w:rsidRDefault="00411518" w:rsidP="00411518">
      <w:pPr>
        <w:jc w:val="both"/>
        <w:rPr>
          <w:sz w:val="28"/>
          <w:szCs w:val="28"/>
        </w:rPr>
      </w:pPr>
      <w:r w:rsidRPr="00411518">
        <w:rPr>
          <w:sz w:val="28"/>
          <w:szCs w:val="28"/>
        </w:rPr>
        <w:t>5. Обобщенный метод наименьших квадратов и его особенности.</w:t>
      </w:r>
    </w:p>
    <w:p w:rsidR="00411518" w:rsidRPr="00411518" w:rsidRDefault="00411518" w:rsidP="00411518">
      <w:pPr>
        <w:jc w:val="both"/>
        <w:rPr>
          <w:sz w:val="28"/>
          <w:szCs w:val="28"/>
        </w:rPr>
      </w:pPr>
      <w:r w:rsidRPr="00411518">
        <w:rPr>
          <w:sz w:val="28"/>
          <w:szCs w:val="28"/>
        </w:rPr>
        <w:t>6. Алгоритм расчета параметров регрессионной модели по результатам эксперимента.</w:t>
      </w:r>
    </w:p>
    <w:p w:rsidR="002A116D" w:rsidRDefault="00411518" w:rsidP="00411518">
      <w:pPr>
        <w:jc w:val="both"/>
        <w:rPr>
          <w:sz w:val="28"/>
          <w:szCs w:val="28"/>
        </w:rPr>
      </w:pPr>
      <w:r w:rsidRPr="00411518">
        <w:rPr>
          <w:sz w:val="28"/>
          <w:szCs w:val="28"/>
        </w:rPr>
        <w:t xml:space="preserve">7. Использование метода аналогии при экспериментальном исследовании процессов </w:t>
      </w:r>
      <w:proofErr w:type="spellStart"/>
      <w:r w:rsidRPr="00411518">
        <w:rPr>
          <w:sz w:val="28"/>
          <w:szCs w:val="28"/>
        </w:rPr>
        <w:t>тепломассообмена</w:t>
      </w:r>
      <w:proofErr w:type="spellEnd"/>
      <w:r w:rsidRPr="00411518">
        <w:rPr>
          <w:sz w:val="28"/>
          <w:szCs w:val="28"/>
        </w:rPr>
        <w:t>.</w:t>
      </w:r>
    </w:p>
    <w:p w:rsidR="00411518" w:rsidRDefault="00411518" w:rsidP="00411518">
      <w:pPr>
        <w:jc w:val="both"/>
        <w:rPr>
          <w:sz w:val="28"/>
          <w:szCs w:val="28"/>
        </w:rPr>
      </w:pPr>
    </w:p>
    <w:p w:rsidR="000A3DC1" w:rsidRPr="000A3DC1" w:rsidRDefault="000A3DC1" w:rsidP="002A116D">
      <w:pPr>
        <w:jc w:val="both"/>
      </w:pPr>
      <w:r w:rsidRPr="000A3DC1">
        <w:rPr>
          <w:b/>
        </w:rPr>
        <w:t>Контрольные вопросы к экзамену</w:t>
      </w:r>
      <w:r w:rsidRPr="000A3DC1">
        <w:t>:</w:t>
      </w:r>
    </w:p>
    <w:p w:rsidR="00411518" w:rsidRPr="00411518" w:rsidRDefault="00411518" w:rsidP="00411518">
      <w:pPr>
        <w:spacing w:after="160" w:line="259" w:lineRule="auto"/>
        <w:rPr>
          <w:sz w:val="28"/>
          <w:szCs w:val="28"/>
        </w:rPr>
      </w:pPr>
      <w:r w:rsidRPr="00411518">
        <w:rPr>
          <w:sz w:val="28"/>
          <w:szCs w:val="28"/>
        </w:rPr>
        <w:t>1. Принципы построения регрессионных зависимостей.</w:t>
      </w:r>
    </w:p>
    <w:p w:rsidR="00411518" w:rsidRPr="00411518" w:rsidRDefault="00411518" w:rsidP="00411518">
      <w:pPr>
        <w:spacing w:after="160" w:line="259" w:lineRule="auto"/>
        <w:rPr>
          <w:sz w:val="28"/>
          <w:szCs w:val="28"/>
        </w:rPr>
      </w:pPr>
      <w:r w:rsidRPr="00411518">
        <w:rPr>
          <w:sz w:val="28"/>
          <w:szCs w:val="28"/>
        </w:rPr>
        <w:t>2. Полный факторный эксперимент и дробная реплика.</w:t>
      </w:r>
    </w:p>
    <w:p w:rsidR="00411518" w:rsidRPr="00411518" w:rsidRDefault="00411518" w:rsidP="00411518">
      <w:pPr>
        <w:spacing w:after="160" w:line="259" w:lineRule="auto"/>
        <w:rPr>
          <w:sz w:val="28"/>
          <w:szCs w:val="28"/>
        </w:rPr>
      </w:pPr>
      <w:r w:rsidRPr="00411518">
        <w:rPr>
          <w:sz w:val="28"/>
          <w:szCs w:val="28"/>
        </w:rPr>
        <w:t>3. Линеаризация регрессионных моделей на основе результатов экспериментальных исследований.</w:t>
      </w:r>
    </w:p>
    <w:p w:rsidR="00411518" w:rsidRPr="00411518" w:rsidRDefault="00411518" w:rsidP="00411518">
      <w:pPr>
        <w:spacing w:after="160" w:line="259" w:lineRule="auto"/>
        <w:rPr>
          <w:sz w:val="28"/>
          <w:szCs w:val="28"/>
        </w:rPr>
      </w:pPr>
      <w:r w:rsidRPr="00411518">
        <w:rPr>
          <w:sz w:val="28"/>
          <w:szCs w:val="28"/>
        </w:rPr>
        <w:t>4. Обобщенный метод наименьших квадратов и область его применения.</w:t>
      </w:r>
    </w:p>
    <w:p w:rsidR="00411518" w:rsidRPr="00411518" w:rsidRDefault="00411518" w:rsidP="00411518">
      <w:pPr>
        <w:spacing w:after="160" w:line="259" w:lineRule="auto"/>
        <w:rPr>
          <w:sz w:val="28"/>
          <w:szCs w:val="28"/>
        </w:rPr>
      </w:pPr>
      <w:r w:rsidRPr="00411518">
        <w:rPr>
          <w:sz w:val="28"/>
          <w:szCs w:val="28"/>
        </w:rPr>
        <w:t>5. Статистические критерии для проверки адекватности регрессионных моделей.</w:t>
      </w:r>
    </w:p>
    <w:p w:rsidR="00411518" w:rsidRPr="00411518" w:rsidRDefault="00411518" w:rsidP="00411518">
      <w:pPr>
        <w:spacing w:after="160" w:line="259" w:lineRule="auto"/>
        <w:rPr>
          <w:sz w:val="28"/>
          <w:szCs w:val="28"/>
        </w:rPr>
      </w:pPr>
      <w:r w:rsidRPr="00411518">
        <w:rPr>
          <w:sz w:val="28"/>
          <w:szCs w:val="28"/>
        </w:rPr>
        <w:t>6. Обработка экспериментальных данных в асимптотических координатах.</w:t>
      </w:r>
    </w:p>
    <w:p w:rsidR="00411518" w:rsidRPr="00411518" w:rsidRDefault="00411518" w:rsidP="00411518">
      <w:pPr>
        <w:spacing w:after="160" w:line="259" w:lineRule="auto"/>
        <w:rPr>
          <w:sz w:val="28"/>
          <w:szCs w:val="28"/>
        </w:rPr>
      </w:pPr>
      <w:r w:rsidRPr="00411518">
        <w:rPr>
          <w:sz w:val="28"/>
          <w:szCs w:val="28"/>
        </w:rPr>
        <w:t xml:space="preserve">7. Анализ и принятие решений по результатам факторного эксперимента. </w:t>
      </w:r>
    </w:p>
    <w:p w:rsidR="00E949B5" w:rsidRDefault="00411518" w:rsidP="00411518">
      <w:pPr>
        <w:spacing w:after="160" w:line="259" w:lineRule="auto"/>
        <w:rPr>
          <w:b/>
        </w:rPr>
      </w:pPr>
      <w:r w:rsidRPr="00411518">
        <w:rPr>
          <w:sz w:val="28"/>
          <w:szCs w:val="28"/>
        </w:rPr>
        <w:t xml:space="preserve">8. Оценка точности и надежности результатов </w:t>
      </w:r>
      <w:proofErr w:type="spellStart"/>
      <w:r w:rsidRPr="00411518">
        <w:rPr>
          <w:sz w:val="28"/>
          <w:szCs w:val="28"/>
        </w:rPr>
        <w:t>обрботки</w:t>
      </w:r>
      <w:proofErr w:type="spellEnd"/>
      <w:r w:rsidRPr="00411518">
        <w:rPr>
          <w:sz w:val="28"/>
          <w:szCs w:val="28"/>
        </w:rPr>
        <w:t xml:space="preserve"> экспериментальных данных.</w:t>
      </w:r>
      <w:r w:rsidR="00E949B5">
        <w:rPr>
          <w:b/>
        </w:rPr>
        <w:br w:type="page"/>
      </w:r>
    </w:p>
    <w:p w:rsidR="006529AA" w:rsidRPr="00372C94" w:rsidRDefault="006529AA" w:rsidP="00E949B5">
      <w:pPr>
        <w:rPr>
          <w:b/>
        </w:rPr>
      </w:pPr>
      <w:r w:rsidRPr="00372C94">
        <w:rPr>
          <w:b/>
        </w:rPr>
        <w:lastRenderedPageBreak/>
        <w:t xml:space="preserve">8.1 Перечень основной  и дополнительной учебной литературы </w:t>
      </w:r>
    </w:p>
    <w:p w:rsidR="006529AA" w:rsidRDefault="006529AA" w:rsidP="006529AA">
      <w:pPr>
        <w:ind w:firstLine="709"/>
        <w:jc w:val="right"/>
        <w:rPr>
          <w:b/>
        </w:rPr>
      </w:pP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49"/>
        <w:gridCol w:w="1601"/>
        <w:gridCol w:w="61"/>
        <w:gridCol w:w="1691"/>
        <w:gridCol w:w="1251"/>
      </w:tblGrid>
      <w:tr w:rsidR="006529AA" w:rsidRPr="00B72CDC" w:rsidTr="006529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gridSpan w:val="2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6529AA" w:rsidRPr="00B72CDC" w:rsidTr="006529AA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gridSpan w:val="2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6529AA">
        <w:trPr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6529AA" w:rsidRPr="00B72CDC" w:rsidTr="006C20F6">
        <w:trPr>
          <w:trHeight w:val="112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6529AA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Б.С. Сажин, М.К. Кошелева, М.Б. Сажина</w:t>
            </w:r>
          </w:p>
        </w:tc>
        <w:tc>
          <w:tcPr>
            <w:tcW w:w="2449" w:type="dxa"/>
            <w:shd w:val="clear" w:color="auto" w:fill="auto"/>
          </w:tcPr>
          <w:p w:rsidR="006529AA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Процессы сушки и промывки текстильных материалов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6529AA" w:rsidRPr="0060546B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6529AA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 xml:space="preserve">М: </w:t>
            </w:r>
            <w:r w:rsidRPr="006173BA">
              <w:rPr>
                <w:color w:val="auto"/>
              </w:rPr>
              <w:t>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E00F8" w:rsidRDefault="006173BA" w:rsidP="00E949B5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173BA">
              <w:rPr>
                <w:color w:val="auto"/>
              </w:rPr>
              <w:t>2013</w:t>
            </w:r>
          </w:p>
        </w:tc>
      </w:tr>
      <w:tr w:rsidR="003E00F8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 xml:space="preserve">Белоусов А.С.  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Построение статистической модели процесса методом регрессионного анализа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3E00F8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6173BA" w:rsidRDefault="006173BA" w:rsidP="006173BA">
            <w:pPr>
              <w:rPr>
                <w:lang w:eastAsia="ar-SA"/>
              </w:rPr>
            </w:pPr>
          </w:p>
          <w:p w:rsidR="003E00F8" w:rsidRPr="006173BA" w:rsidRDefault="006173BA" w:rsidP="006173BA">
            <w:pPr>
              <w:rPr>
                <w:lang w:eastAsia="ar-SA"/>
              </w:rPr>
            </w:pPr>
            <w:r w:rsidRPr="006173BA">
              <w:rPr>
                <w:lang w:eastAsia="ar-SA"/>
              </w:rPr>
              <w:t>М.: ГОУВПО “МГТУ имени А.Н. Косыгина”,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6173BA" w:rsidP="00E949B5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173BA">
              <w:rPr>
                <w:color w:val="auto"/>
              </w:rPr>
              <w:t>2012</w:t>
            </w:r>
          </w:p>
        </w:tc>
      </w:tr>
      <w:tr w:rsidR="003E00F8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6173BA">
              <w:rPr>
                <w:color w:val="auto"/>
              </w:rPr>
              <w:t>Рудобашта</w:t>
            </w:r>
            <w:proofErr w:type="spellEnd"/>
            <w:r w:rsidRPr="006173BA">
              <w:rPr>
                <w:color w:val="auto"/>
              </w:rPr>
              <w:t xml:space="preserve"> С.П., Карташов Э.М.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Диффузия в химико-технологических процессах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3E00F8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3E00F8" w:rsidRPr="003E00F8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 xml:space="preserve">М.: </w:t>
            </w:r>
            <w:proofErr w:type="spellStart"/>
            <w:r w:rsidRPr="006173BA">
              <w:rPr>
                <w:color w:val="auto"/>
              </w:rPr>
              <w:t>КолосС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6173BA" w:rsidP="00E949B5">
            <w:pPr>
              <w:jc w:val="center"/>
              <w:rPr>
                <w:lang w:eastAsia="ar-SA"/>
              </w:rPr>
            </w:pPr>
            <w:r w:rsidRPr="006173BA">
              <w:rPr>
                <w:lang w:eastAsia="ar-SA"/>
              </w:rPr>
              <w:t>2010</w:t>
            </w:r>
          </w:p>
        </w:tc>
      </w:tr>
      <w:tr w:rsidR="00E949B5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949B5" w:rsidRDefault="00E949B5" w:rsidP="0020512A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E949B5" w:rsidRPr="00B0255F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Воскобойников Ю.Е</w:t>
            </w:r>
            <w:r>
              <w:rPr>
                <w:color w:val="auto"/>
              </w:rPr>
              <w:t xml:space="preserve">. </w:t>
            </w:r>
          </w:p>
        </w:tc>
        <w:tc>
          <w:tcPr>
            <w:tcW w:w="2449" w:type="dxa"/>
            <w:shd w:val="clear" w:color="auto" w:fill="auto"/>
          </w:tcPr>
          <w:p w:rsidR="00E949B5" w:rsidRPr="00B0255F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Регрессионный анализ данных в пакете MATHCAD + CD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949B5" w:rsidRPr="007F1EAB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691" w:type="dxa"/>
            <w:shd w:val="clear" w:color="auto" w:fill="auto"/>
          </w:tcPr>
          <w:p w:rsidR="00E949B5" w:rsidRPr="00B0255F" w:rsidRDefault="006173BA" w:rsidP="00E949B5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М.: Лань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9B5" w:rsidRDefault="006173BA" w:rsidP="00E949B5">
            <w:pPr>
              <w:jc w:val="center"/>
              <w:rPr>
                <w:lang w:eastAsia="ar-SA"/>
              </w:rPr>
            </w:pPr>
            <w:r w:rsidRPr="006173BA">
              <w:rPr>
                <w:lang w:eastAsia="ar-SA"/>
              </w:rPr>
              <w:t>2014</w:t>
            </w:r>
          </w:p>
        </w:tc>
      </w:tr>
      <w:tr w:rsidR="00C0492D" w:rsidRPr="00B72CDC" w:rsidTr="006529AA">
        <w:trPr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C0492D" w:rsidRPr="00372C94" w:rsidRDefault="00C0492D" w:rsidP="0020512A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</w:tr>
      <w:tr w:rsidR="00C0492D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6529AA" w:rsidRDefault="00C0492D" w:rsidP="0020512A">
            <w:pPr>
              <w:jc w:val="both"/>
            </w:pPr>
            <w:r w:rsidRPr="006529AA">
              <w:t>1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Амосов А.А., Дубинский Ю.А., Копченова Н.В.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Вычислительные методы</w:t>
            </w:r>
          </w:p>
        </w:tc>
        <w:tc>
          <w:tcPr>
            <w:tcW w:w="1601" w:type="dxa"/>
            <w:shd w:val="clear" w:color="auto" w:fill="auto"/>
          </w:tcPr>
          <w:p w:rsidR="00C0492D" w:rsidRPr="0060546B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C0492D" w:rsidRPr="003E00F8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М.: Лань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0492D" w:rsidRPr="003E00F8" w:rsidRDefault="006173BA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  <w:tr w:rsidR="006E05AC" w:rsidRPr="00B72CDC" w:rsidTr="006C20F6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proofErr w:type="spellStart"/>
            <w:r w:rsidRPr="006173BA">
              <w:rPr>
                <w:color w:val="auto"/>
              </w:rPr>
              <w:t>Трухан</w:t>
            </w:r>
            <w:proofErr w:type="spellEnd"/>
            <w:r w:rsidRPr="006173BA">
              <w:rPr>
                <w:color w:val="auto"/>
              </w:rPr>
              <w:t xml:space="preserve"> А.А., </w:t>
            </w:r>
            <w:proofErr w:type="spellStart"/>
            <w:r w:rsidRPr="006173BA">
              <w:rPr>
                <w:color w:val="auto"/>
              </w:rPr>
              <w:t>Кудряшев</w:t>
            </w:r>
            <w:proofErr w:type="spellEnd"/>
            <w:r w:rsidRPr="006173BA">
              <w:rPr>
                <w:color w:val="auto"/>
              </w:rPr>
              <w:t xml:space="preserve"> Г.С.</w:t>
            </w:r>
          </w:p>
        </w:tc>
        <w:tc>
          <w:tcPr>
            <w:tcW w:w="2449" w:type="dxa"/>
            <w:shd w:val="clear" w:color="auto" w:fill="auto"/>
          </w:tcPr>
          <w:p w:rsidR="006E05AC" w:rsidRPr="003E00F8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Теория вероятностей в инженерных приложениях</w:t>
            </w:r>
          </w:p>
        </w:tc>
        <w:tc>
          <w:tcPr>
            <w:tcW w:w="1601" w:type="dxa"/>
            <w:shd w:val="clear" w:color="auto" w:fill="auto"/>
          </w:tcPr>
          <w:p w:rsidR="006E05AC" w:rsidRPr="0060546B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6E05AC" w:rsidRPr="003E00F8" w:rsidRDefault="006173BA" w:rsidP="006C20F6">
            <w:pPr>
              <w:pStyle w:val="a7"/>
              <w:shd w:val="clear" w:color="auto" w:fill="FFFFFF"/>
              <w:rPr>
                <w:color w:val="auto"/>
              </w:rPr>
            </w:pPr>
            <w:r w:rsidRPr="006173BA">
              <w:rPr>
                <w:color w:val="auto"/>
              </w:rPr>
              <w:t>М.: Лань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E05AC" w:rsidRPr="003E00F8" w:rsidRDefault="006173BA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2015</w:t>
            </w:r>
          </w:p>
        </w:tc>
      </w:tr>
    </w:tbl>
    <w:p w:rsidR="006F0865" w:rsidRDefault="006F0865" w:rsidP="006529AA">
      <w:pPr>
        <w:ind w:firstLine="709"/>
        <w:jc w:val="both"/>
        <w:rPr>
          <w:b/>
        </w:rPr>
      </w:pPr>
    </w:p>
    <w:p w:rsidR="006F0865" w:rsidRDefault="006F086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529AA" w:rsidRPr="00372C94" w:rsidRDefault="006529AA" w:rsidP="006529AA">
      <w:pPr>
        <w:ind w:firstLine="709"/>
        <w:jc w:val="both"/>
        <w:rPr>
          <w:b/>
        </w:rPr>
      </w:pPr>
      <w:r w:rsidRPr="00372C94">
        <w:rPr>
          <w:b/>
        </w:rPr>
        <w:lastRenderedPageBreak/>
        <w:t>8.2. Электронные издания</w:t>
      </w: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6529AA" w:rsidRPr="00B72CDC" w:rsidTr="0026395C">
        <w:trPr>
          <w:trHeight w:val="276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6529AA" w:rsidRPr="00B72CDC" w:rsidTr="0026395C">
        <w:trPr>
          <w:trHeight w:val="276"/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26395C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26395C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</w:tbl>
    <w:p w:rsidR="006529AA" w:rsidRPr="00372C94" w:rsidRDefault="006529AA" w:rsidP="006529AA">
      <w:pPr>
        <w:ind w:firstLine="709"/>
        <w:jc w:val="both"/>
        <w:rPr>
          <w:b/>
        </w:rPr>
      </w:pPr>
    </w:p>
    <w:p w:rsidR="006529AA" w:rsidRDefault="006529AA" w:rsidP="006529AA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6529AA" w:rsidRPr="00372C94" w:rsidRDefault="006529AA" w:rsidP="006529AA">
      <w:pPr>
        <w:pStyle w:val="Default"/>
        <w:ind w:firstLine="709"/>
        <w:jc w:val="both"/>
        <w:rPr>
          <w:b/>
        </w:rPr>
      </w:pP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5" w:history="1">
        <w:r w:rsidRPr="001919AD">
          <w:rPr>
            <w:rStyle w:val="aa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6" w:history="1">
        <w:r w:rsidRPr="00807EF3">
          <w:rPr>
            <w:rStyle w:val="aa"/>
          </w:rPr>
          <w:t>http://znanium.com/</w:t>
        </w:r>
      </w:hyperlink>
      <w:r w:rsidRPr="001919AD"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7" w:tgtFrame="_blank" w:history="1">
        <w:r w:rsidRPr="00601F2C">
          <w:rPr>
            <w:rStyle w:val="aa"/>
            <w:bCs/>
          </w:rPr>
          <w:t>http://webofknowledge.com/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8" w:tgtFrame="_blank" w:history="1">
        <w:r w:rsidRPr="00487FFE">
          <w:rPr>
            <w:rStyle w:val="aa"/>
            <w:bCs/>
          </w:rPr>
          <w:t>http://www.scopus.com/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9" w:anchor="PatentEasySearchPage" w:history="1">
        <w:r w:rsidRPr="00F32220">
          <w:rPr>
            <w:rStyle w:val="aa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0" w:tgtFrame="_blank" w:history="1">
        <w:r w:rsidRPr="00F32220">
          <w:rPr>
            <w:rStyle w:val="aa"/>
            <w:bCs/>
          </w:rPr>
          <w:t>http://www.springernature.com/gp/librarians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1" w:tgtFrame="_blank" w:history="1">
        <w:r w:rsidRPr="00F32220">
          <w:rPr>
            <w:rStyle w:val="aa"/>
            <w:bCs/>
          </w:rPr>
          <w:t>http://dlib.eastview.com/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2" w:tgtFrame="_blank" w:history="1">
        <w:r w:rsidRPr="00F32220">
          <w:rPr>
            <w:rStyle w:val="aa"/>
            <w:bCs/>
          </w:rPr>
          <w:t>http://www.elibrary.ru/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3" w:tgtFrame="_blank" w:history="1">
        <w:r w:rsidRPr="00F32220">
          <w:rPr>
            <w:rStyle w:val="aa"/>
            <w:bCs/>
          </w:rPr>
          <w:t>http://нэб.рф/</w:t>
        </w:r>
      </w:hyperlink>
      <w:r>
        <w:t>.</w:t>
      </w:r>
    </w:p>
    <w:p w:rsidR="006529AA" w:rsidRPr="00B30909" w:rsidRDefault="006529AA" w:rsidP="006529AA">
      <w:pPr>
        <w:pStyle w:val="Default"/>
        <w:jc w:val="both"/>
        <w:rPr>
          <w:b/>
        </w:rPr>
      </w:pPr>
      <w:r w:rsidRPr="00372C94">
        <w:rPr>
          <w:b/>
          <w:bCs/>
        </w:rPr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6529AA" w:rsidRDefault="006529AA" w:rsidP="006529AA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529AA" w:rsidRPr="009C2C70" w:rsidTr="002051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529AA" w:rsidRPr="00052F21" w:rsidTr="0020512A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 w:rsidR="00677BCA"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10 шт., мультимедийное оборудование (проектор и экран) – 1 шт., письменный стол – 10 шт., стул – 11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421C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6529A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  <w:p w:rsidR="006054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</w:p>
          <w:p w:rsidR="006529AA" w:rsidRPr="00B6331A" w:rsidRDefault="006529AA" w:rsidP="006C20F6">
            <w:pPr>
              <w:jc w:val="both"/>
              <w:rPr>
                <w:iCs/>
                <w:color w:val="FF0000"/>
              </w:rPr>
            </w:pPr>
          </w:p>
        </w:tc>
      </w:tr>
    </w:tbl>
    <w:p w:rsidR="006529AA" w:rsidRDefault="006529AA" w:rsidP="0026395C">
      <w:pPr>
        <w:pStyle w:val="Default"/>
        <w:jc w:val="both"/>
      </w:pPr>
    </w:p>
    <w:sectPr w:rsidR="006529AA" w:rsidSect="002639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44121C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A77A2"/>
    <w:multiLevelType w:val="hybridMultilevel"/>
    <w:tmpl w:val="28A231CC"/>
    <w:lvl w:ilvl="0" w:tplc="0802ADCE">
      <w:start w:val="26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31B3865"/>
    <w:multiLevelType w:val="hybridMultilevel"/>
    <w:tmpl w:val="70469FF2"/>
    <w:lvl w:ilvl="0" w:tplc="E4D0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25002D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F3596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51B7"/>
    <w:multiLevelType w:val="multilevel"/>
    <w:tmpl w:val="D5800D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F036829"/>
    <w:multiLevelType w:val="hybridMultilevel"/>
    <w:tmpl w:val="E0B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868D6"/>
    <w:multiLevelType w:val="hybridMultilevel"/>
    <w:tmpl w:val="41A017F4"/>
    <w:lvl w:ilvl="0" w:tplc="0066A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725BDA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B1A92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623848C6"/>
    <w:multiLevelType w:val="hybridMultilevel"/>
    <w:tmpl w:val="854E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7AFD"/>
    <w:multiLevelType w:val="hybridMultilevel"/>
    <w:tmpl w:val="0FD6D04E"/>
    <w:lvl w:ilvl="0" w:tplc="79B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163EC4"/>
    <w:multiLevelType w:val="hybridMultilevel"/>
    <w:tmpl w:val="B42EFEE0"/>
    <w:lvl w:ilvl="0" w:tplc="126A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37E4B"/>
    <w:multiLevelType w:val="hybridMultilevel"/>
    <w:tmpl w:val="3144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46F3"/>
    <w:multiLevelType w:val="hybridMultilevel"/>
    <w:tmpl w:val="978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7"/>
  </w:num>
  <w:num w:numId="9">
    <w:abstractNumId w:val="17"/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6"/>
    <w:rsid w:val="00055A59"/>
    <w:rsid w:val="000828FD"/>
    <w:rsid w:val="000A3DC1"/>
    <w:rsid w:val="000F41AB"/>
    <w:rsid w:val="00117B46"/>
    <w:rsid w:val="00141FCD"/>
    <w:rsid w:val="00162613"/>
    <w:rsid w:val="00181514"/>
    <w:rsid w:val="001B7000"/>
    <w:rsid w:val="001E5A3B"/>
    <w:rsid w:val="001E7DC2"/>
    <w:rsid w:val="002003F5"/>
    <w:rsid w:val="0020512A"/>
    <w:rsid w:val="002258B9"/>
    <w:rsid w:val="00230CCA"/>
    <w:rsid w:val="0026395C"/>
    <w:rsid w:val="002A116D"/>
    <w:rsid w:val="002F24B6"/>
    <w:rsid w:val="00384150"/>
    <w:rsid w:val="003936E5"/>
    <w:rsid w:val="003A4D23"/>
    <w:rsid w:val="003E00F8"/>
    <w:rsid w:val="004051C8"/>
    <w:rsid w:val="00411518"/>
    <w:rsid w:val="00491774"/>
    <w:rsid w:val="004A4650"/>
    <w:rsid w:val="004B7B5F"/>
    <w:rsid w:val="00536160"/>
    <w:rsid w:val="005D1449"/>
    <w:rsid w:val="005E67A6"/>
    <w:rsid w:val="005F4975"/>
    <w:rsid w:val="0060546B"/>
    <w:rsid w:val="006114C9"/>
    <w:rsid w:val="006173BA"/>
    <w:rsid w:val="006228F0"/>
    <w:rsid w:val="0062508C"/>
    <w:rsid w:val="006271C7"/>
    <w:rsid w:val="006529AA"/>
    <w:rsid w:val="00672CB9"/>
    <w:rsid w:val="00677BCA"/>
    <w:rsid w:val="00687FE6"/>
    <w:rsid w:val="006B2A12"/>
    <w:rsid w:val="006C20F6"/>
    <w:rsid w:val="006E05AC"/>
    <w:rsid w:val="006F0865"/>
    <w:rsid w:val="00710236"/>
    <w:rsid w:val="00712FB1"/>
    <w:rsid w:val="00744928"/>
    <w:rsid w:val="00750A11"/>
    <w:rsid w:val="007F1EAB"/>
    <w:rsid w:val="00816AD5"/>
    <w:rsid w:val="00942715"/>
    <w:rsid w:val="00947D17"/>
    <w:rsid w:val="009616B4"/>
    <w:rsid w:val="00997BC8"/>
    <w:rsid w:val="009A4C0B"/>
    <w:rsid w:val="00AF0D76"/>
    <w:rsid w:val="00AF61B4"/>
    <w:rsid w:val="00B0255F"/>
    <w:rsid w:val="00B62C30"/>
    <w:rsid w:val="00B733B6"/>
    <w:rsid w:val="00BA5010"/>
    <w:rsid w:val="00BA57E9"/>
    <w:rsid w:val="00BA7D13"/>
    <w:rsid w:val="00BE45B5"/>
    <w:rsid w:val="00BE78EE"/>
    <w:rsid w:val="00C0069D"/>
    <w:rsid w:val="00C0492D"/>
    <w:rsid w:val="00C355EF"/>
    <w:rsid w:val="00C3772B"/>
    <w:rsid w:val="00C522BC"/>
    <w:rsid w:val="00C74618"/>
    <w:rsid w:val="00C810BB"/>
    <w:rsid w:val="00C904FF"/>
    <w:rsid w:val="00C92998"/>
    <w:rsid w:val="00C9425D"/>
    <w:rsid w:val="00D35E27"/>
    <w:rsid w:val="00E21137"/>
    <w:rsid w:val="00E53F1A"/>
    <w:rsid w:val="00E73AE2"/>
    <w:rsid w:val="00E8375F"/>
    <w:rsid w:val="00E949B5"/>
    <w:rsid w:val="00ED3D04"/>
    <w:rsid w:val="00F16373"/>
    <w:rsid w:val="00F20620"/>
    <w:rsid w:val="00F42608"/>
    <w:rsid w:val="00F46BF5"/>
    <w:rsid w:val="00F64BDE"/>
    <w:rsid w:val="00FB7E59"/>
    <w:rsid w:val="00FE329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584B0E"/>
  <w15:docId w15:val="{4373FDC8-75C3-4BC2-B23D-E1B7C9E2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733B6"/>
    <w:rPr>
      <w:bCs/>
      <w:iCs/>
      <w:lang w:eastAsia="ar-SA"/>
    </w:rPr>
  </w:style>
  <w:style w:type="paragraph" w:styleId="a4">
    <w:name w:val="Body Text"/>
    <w:basedOn w:val="a"/>
    <w:link w:val="a5"/>
    <w:uiPriority w:val="99"/>
    <w:rsid w:val="00B733B6"/>
    <w:pPr>
      <w:spacing w:after="120"/>
    </w:pPr>
    <w:rPr>
      <w:bCs/>
      <w:iCs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733B6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">
    <w:name w:val="Текст1"/>
    <w:basedOn w:val="a"/>
    <w:rsid w:val="00B733B6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33B6"/>
    <w:pPr>
      <w:ind w:firstLine="680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1B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1B7000"/>
    <w:rPr>
      <w:rFonts w:cs="Times New Roman"/>
      <w:b/>
      <w:bCs w:val="0"/>
      <w:iCs/>
      <w:sz w:val="24"/>
      <w:lang w:val="en-US" w:eastAsia="ar-SA" w:bidi="ar-SA"/>
    </w:rPr>
  </w:style>
  <w:style w:type="paragraph" w:styleId="a7">
    <w:name w:val="Normal (Web)"/>
    <w:basedOn w:val="a"/>
    <w:rsid w:val="001B7000"/>
    <w:pPr>
      <w:spacing w:before="280" w:after="280"/>
    </w:pPr>
    <w:rPr>
      <w:color w:val="333366"/>
      <w:lang w:eastAsia="ar-SA"/>
    </w:rPr>
  </w:style>
  <w:style w:type="paragraph" w:styleId="a8">
    <w:name w:val="List Paragraph"/>
    <w:basedOn w:val="a"/>
    <w:uiPriority w:val="34"/>
    <w:qFormat/>
    <w:rsid w:val="009A4C0B"/>
    <w:pPr>
      <w:ind w:left="720"/>
      <w:contextualSpacing/>
    </w:pPr>
  </w:style>
  <w:style w:type="table" w:styleId="a9">
    <w:name w:val="Table Grid"/>
    <w:basedOn w:val="a1"/>
    <w:uiPriority w:val="39"/>
    <w:rsid w:val="007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29AA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2A116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1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13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ofknowledge.com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dlib.eastview.com/" TargetMode="External"/><Relationship Id="rId5" Type="http://schemas.openxmlformats.org/officeDocument/2006/relationships/hyperlink" Target="http://biblio.mgudt.ru/jirbis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ingernature.com/gp/libr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7.orbi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Sedlyarov</dc:creator>
  <cp:keywords/>
  <dc:description/>
  <cp:lastModifiedBy>user-Asp</cp:lastModifiedBy>
  <cp:revision>27</cp:revision>
  <dcterms:created xsi:type="dcterms:W3CDTF">2016-02-29T19:17:00Z</dcterms:created>
  <dcterms:modified xsi:type="dcterms:W3CDTF">2022-09-20T09:27:00Z</dcterms:modified>
</cp:coreProperties>
</file>