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DC686B" w:rsidP="00DC686B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86517" w:rsidRPr="00E5539C" w:rsidRDefault="00E5539C" w:rsidP="00407D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</w:t>
            </w:r>
            <w:r w:rsidR="00D50FDE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786517" w:rsidRPr="00E5539C" w:rsidRDefault="00D50FDE" w:rsidP="00D50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E5539C" w:rsidRDefault="001D0C2A" w:rsidP="001D0C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Технологии современного менеджмента 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E5539C" w:rsidP="00407D8B">
            <w:pPr>
              <w:ind w:left="-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E5539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Default="00E5539C" w:rsidP="003728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В.М. Кириенкова</w:t>
            </w:r>
          </w:p>
          <w:p w:rsidR="00E5539C" w:rsidRPr="00E5539C" w:rsidRDefault="00E5539C" w:rsidP="00E553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Общая физическая культура»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37284F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37284F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80214" w:rsidRPr="004C22FE">
        <w:rPr>
          <w:rFonts w:eastAsia="Times New Roman"/>
          <w:sz w:val="24"/>
          <w:szCs w:val="24"/>
        </w:rPr>
        <w:t xml:space="preserve">Элективные дисциплины по физической культуре и спорту «Общая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37284F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ab/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 xml:space="preserve">- </w:t>
      </w:r>
      <w:r w:rsidR="0037284F">
        <w:rPr>
          <w:rFonts w:eastAsia="Times New Roman"/>
          <w:sz w:val="24"/>
          <w:szCs w:val="24"/>
        </w:rPr>
        <w:tab/>
      </w:r>
      <w:r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 xml:space="preserve">- </w:t>
      </w:r>
      <w:r w:rsidR="0037284F">
        <w:rPr>
          <w:rFonts w:eastAsia="YS Text"/>
          <w:sz w:val="24"/>
          <w:szCs w:val="24"/>
        </w:rPr>
        <w:tab/>
      </w:r>
      <w:r w:rsidRPr="004C22FE">
        <w:rPr>
          <w:rFonts w:eastAsia="YS Text"/>
          <w:sz w:val="24"/>
          <w:szCs w:val="24"/>
        </w:rPr>
        <w:t>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 xml:space="preserve">- </w:t>
      </w:r>
      <w:r w:rsidR="0037284F">
        <w:rPr>
          <w:rFonts w:eastAsia="YS Text"/>
          <w:sz w:val="24"/>
          <w:szCs w:val="24"/>
        </w:rPr>
        <w:tab/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37284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372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372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3728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682355" w:rsidRDefault="00E55B48" w:rsidP="0037284F">
            <w:pPr>
              <w:jc w:val="both"/>
            </w:pPr>
            <w:r w:rsidRPr="00FD1538">
              <w:rPr>
                <w:b/>
              </w:rPr>
              <w:t>Знать</w:t>
            </w:r>
            <w:r w:rsidR="0037284F">
              <w:t>:</w:t>
            </w:r>
            <w:r w:rsidRPr="00682355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профессионально-прикладной). Знать воздействие физических упражнений различной направленности на организм человека в целом и на отдельные его органы</w:t>
            </w:r>
          </w:p>
          <w:p w:rsidR="00E55B48" w:rsidRPr="00682355" w:rsidRDefault="00E55B48" w:rsidP="0037284F">
            <w:pPr>
              <w:jc w:val="both"/>
            </w:pPr>
            <w:r w:rsidRPr="00FD1538">
              <w:rPr>
                <w:b/>
              </w:rPr>
              <w:t>Уметь</w:t>
            </w:r>
            <w:r w:rsidRPr="00682355">
              <w:t>: дать оценку эффективности используемой программы. Оценить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E55B48" w:rsidRPr="005D6FCE" w:rsidRDefault="00E55B48" w:rsidP="0037284F">
            <w:pPr>
              <w:jc w:val="both"/>
              <w:rPr>
                <w:highlight w:val="yellow"/>
              </w:rPr>
            </w:pPr>
            <w:r w:rsidRPr="00FD1538">
              <w:rPr>
                <w:b/>
              </w:rPr>
              <w:t>Владеть</w:t>
            </w:r>
            <w:r w:rsidRPr="00682355">
              <w:t>: Поддерживать на должном уровне физические, функциональные, адаптивные возможности организма для укрепления здоровья, коррекции физического развития и телосложения.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32116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743F46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32116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743F46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743F46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743F46" w:rsidP="00A16A9B">
            <w:pPr>
              <w:ind w:left="28"/>
              <w:jc w:val="center"/>
            </w:pPr>
            <w: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21162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743F46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21162" w:rsidRDefault="00321162" w:rsidP="009B399A">
            <w:pPr>
              <w:ind w:left="28"/>
              <w:jc w:val="center"/>
              <w:rPr>
                <w:b/>
              </w:rPr>
            </w:pPr>
            <w:r w:rsidRPr="00321162"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743F46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743F46">
              <w:rPr>
                <w:b/>
              </w:rPr>
              <w:t>18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78C6" w:rsidRPr="004C22FE" w:rsidRDefault="005378C6" w:rsidP="005378C6">
            <w:r w:rsidRPr="004C22FE">
              <w:t>Сдача контрольных тестов по физической и функциональной подготовленности</w:t>
            </w:r>
          </w:p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859EB" w:rsidRPr="001838C3" w:rsidRDefault="00F56FD7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838C3">
              <w:t xml:space="preserve">зачет </w:t>
            </w:r>
          </w:p>
        </w:tc>
      </w:tr>
      <w:tr w:rsidR="00E66300" w:rsidRPr="006168DD" w:rsidTr="00FC12DA">
        <w:tc>
          <w:tcPr>
            <w:tcW w:w="1701" w:type="dxa"/>
            <w:vMerge/>
          </w:tcPr>
          <w:p w:rsidR="00E6630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6300" w:rsidRPr="00136977" w:rsidRDefault="00E66300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66300" w:rsidRPr="00136977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33C0">
              <w:t>17</w:t>
            </w:r>
          </w:p>
        </w:tc>
        <w:tc>
          <w:tcPr>
            <w:tcW w:w="922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66300" w:rsidRPr="008A33C0" w:rsidRDefault="00E66300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10</w:t>
            </w:r>
          </w:p>
        </w:tc>
        <w:tc>
          <w:tcPr>
            <w:tcW w:w="4002" w:type="dxa"/>
            <w:vMerge/>
          </w:tcPr>
          <w:p w:rsidR="00E66300" w:rsidRPr="004C22FE" w:rsidRDefault="00E66300" w:rsidP="00E66300">
            <w:pPr>
              <w:jc w:val="both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8A33C0" w:rsidRPr="006168DD" w:rsidTr="00FC12DA">
        <w:tc>
          <w:tcPr>
            <w:tcW w:w="1701" w:type="dxa"/>
            <w:vMerge w:val="restart"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6168DD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743F46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8A33C0" w:rsidRPr="004C22FE" w:rsidRDefault="008A33C0" w:rsidP="008A33C0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A33C0" w:rsidRPr="004C22FE" w:rsidRDefault="008A33C0" w:rsidP="008A33C0">
            <w:r w:rsidRPr="004C22FE">
              <w:t>Сдача контрольных тестов по физической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8A33C0" w:rsidRPr="004C22FE" w:rsidRDefault="008A33C0" w:rsidP="008A33C0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838C3">
              <w:t>зачет</w:t>
            </w: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</w:t>
            </w:r>
            <w:r w:rsidR="00E56024">
              <w:t>8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815564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10</w:t>
            </w: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815564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Pr="00413F35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D061A1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</w:t>
            </w:r>
            <w:r w:rsidR="00743F46">
              <w:t>6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815564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A33C0">
              <w:t>1</w:t>
            </w:r>
            <w:r w:rsidR="00743F46">
              <w:t>8</w:t>
            </w: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1BD7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051BD7" w:rsidRPr="006168DD" w:rsidTr="00FC12DA"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8A33C0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838C3">
              <w:t>зачет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10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413F3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051BD7" w:rsidRDefault="00051BD7" w:rsidP="00051BD7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8A33C0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051BD7" w:rsidRPr="006168DD" w:rsidTr="00FC12DA"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A0052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lastRenderedPageBreak/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38C3">
              <w:t>зачет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815564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t>1</w:t>
            </w:r>
            <w:r w:rsidR="00743F46">
              <w:t>0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9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43F46"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051BD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0D20F6" w:rsidRDefault="00051BD7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  <w:r w:rsidR="000D20F6">
              <w:t xml:space="preserve"> 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51BD7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0D20F6" w:rsidRPr="001A0052" w:rsidRDefault="000D20F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7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38C3">
              <w:t>зачет</w:t>
            </w:r>
          </w:p>
        </w:tc>
      </w:tr>
      <w:tr w:rsidR="00051BD7" w:rsidRPr="006168DD" w:rsidTr="00FC12DA">
        <w:trPr>
          <w:trHeight w:val="4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3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10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5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54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051BD7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A0052" w:rsidRDefault="000D20F6" w:rsidP="000D20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051BD7"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38C3">
              <w:t>зачет</w:t>
            </w:r>
          </w:p>
        </w:tc>
      </w:tr>
      <w:tr w:rsidR="00051BD7" w:rsidRPr="006168DD" w:rsidTr="00FC12DA">
        <w:trPr>
          <w:trHeight w:val="4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315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743F46">
              <w:t>8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8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81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43F46"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AB701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743F4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короткие дистанции (100м)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5C17FD">
            <w:r w:rsidRPr="00995C75">
              <w:t>Обучение техники высокого старта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Обучение технике бега на короткие дистанции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финишному рывку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 xml:space="preserve">Развитие </w:t>
            </w:r>
            <w:r w:rsidR="00D76369">
              <w:t xml:space="preserve">быстроты и </w:t>
            </w:r>
            <w:r w:rsidRPr="00995C75">
              <w:t>координаци</w:t>
            </w:r>
            <w:r w:rsidR="00D76369">
              <w:t>онных способностей</w:t>
            </w:r>
            <w:r w:rsidR="00C41DC6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средние дистанции (1000м, 2000м</w:t>
            </w:r>
            <w:r w:rsidR="004015E3">
              <w:t>, 3000м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0D211A">
            <w:r w:rsidRPr="00995C75">
              <w:t>Обучение техники</w:t>
            </w:r>
            <w:r w:rsidR="00D76369">
              <w:t xml:space="preserve"> и тактике</w:t>
            </w:r>
            <w:r w:rsidRPr="00995C75">
              <w:t xml:space="preserve"> бега на длинные дистанции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Развитие выносливости</w:t>
            </w:r>
            <w:r w:rsidR="00C41DC6">
              <w:t>.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58" w:rsidRDefault="006E5EA3" w:rsidP="00AB26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D211A">
              <w:rPr>
                <w:bCs/>
              </w:rPr>
              <w:t>1.3</w:t>
            </w:r>
          </w:p>
          <w:p w:rsidR="006E5EA3" w:rsidRPr="00E82E96" w:rsidRDefault="006E5EA3" w:rsidP="00AB265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1A43" w:rsidRPr="002C41C7" w:rsidRDefault="005D1A43" w:rsidP="00453D8F">
            <w:pPr>
              <w:rPr>
                <w:i/>
              </w:rPr>
            </w:pPr>
            <w:r w:rsidRPr="005D1A43">
              <w:t>Прыжок в длину с места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658" w:rsidRPr="00995C75" w:rsidRDefault="00AB2658" w:rsidP="005C17FD">
            <w:r w:rsidRPr="00995C75">
              <w:t>Обучени</w:t>
            </w:r>
            <w:r w:rsidR="004015E3" w:rsidRPr="00995C75">
              <w:t>е техники отталкивания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</w:t>
            </w:r>
            <w:r w:rsidR="00A80DCD" w:rsidRPr="00995C75">
              <w:t>ние техники группировки в фазе</w:t>
            </w:r>
            <w:r w:rsidRPr="00995C75">
              <w:t xml:space="preserve"> полета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техники приземления</w:t>
            </w:r>
            <w:r w:rsidR="00C41DC6">
              <w:t>;</w:t>
            </w:r>
          </w:p>
          <w:p w:rsidR="00AB2658" w:rsidRPr="00995C75" w:rsidRDefault="00AB2658" w:rsidP="005C17FD">
            <w:r w:rsidRPr="00995C75">
              <w:t>Ра</w:t>
            </w:r>
            <w:r w:rsidR="0063266E">
              <w:t>звитие скоростно-силовых способностей</w:t>
            </w:r>
            <w:r w:rsidR="00C41DC6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32A00" w:rsidRDefault="00267E93" w:rsidP="005C2175">
            <w:pPr>
              <w:rPr>
                <w:bCs/>
                <w:i/>
              </w:rPr>
            </w:pPr>
          </w:p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туловища из положения лежа на спине,</w:t>
            </w:r>
          </w:p>
          <w:p w:rsidR="00BB09FB" w:rsidRPr="00BB09FB" w:rsidRDefault="004015E3" w:rsidP="004662CB">
            <w:pPr>
              <w:rPr>
                <w:i/>
              </w:rPr>
            </w:pPr>
            <w:r>
              <w:t>руки за гол</w:t>
            </w:r>
            <w:r w:rsidRPr="00CE4F6F">
              <w:t>овой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09FB" w:rsidRPr="00AB2658" w:rsidRDefault="00BB09FB" w:rsidP="005C2175">
            <w:r w:rsidRPr="00AB2658">
              <w:t>Обучение техники выполнения силовых упражнений</w:t>
            </w:r>
            <w:r>
              <w:t>.</w:t>
            </w:r>
          </w:p>
          <w:p w:rsidR="00BB09FB" w:rsidRPr="00AB2658" w:rsidRDefault="00BB09FB" w:rsidP="005C2175">
            <w:r w:rsidRPr="00AB2658">
              <w:t>Развитие</w:t>
            </w:r>
            <w:r>
              <w:t xml:space="preserve"> </w:t>
            </w:r>
            <w:r w:rsidR="00D76369">
              <w:t>основных двигательных качеств (</w:t>
            </w:r>
            <w:r>
              <w:t>гибкости,</w:t>
            </w:r>
            <w:r w:rsidRPr="00AB2658">
              <w:t xml:space="preserve"> </w:t>
            </w:r>
            <w:r w:rsidR="00145366">
              <w:t>ловкости</w:t>
            </w:r>
            <w:r w:rsidRPr="00AB2658">
              <w:t>, силы и скоростно-силовой</w:t>
            </w:r>
            <w:r>
              <w:t xml:space="preserve"> в</w:t>
            </w:r>
            <w:r w:rsidRPr="00AB2658">
              <w:t>ыносливости</w:t>
            </w:r>
            <w:r w:rsidR="00D76369">
              <w:t>)</w:t>
            </w:r>
            <w:r w:rsidR="00992AA8">
              <w:t>.</w:t>
            </w:r>
          </w:p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ног в висе на перекладине (ю</w:t>
            </w:r>
            <w:r w:rsidR="00A80DCD">
              <w:t>ноши</w:t>
            </w:r>
            <w:r>
              <w:t>);</w:t>
            </w:r>
          </w:p>
          <w:p w:rsidR="00BB09FB" w:rsidRDefault="00BB09FB" w:rsidP="004662CB">
            <w:r>
              <w:t xml:space="preserve">Подъем ног </w:t>
            </w:r>
            <w:r w:rsidR="00E865EB">
              <w:t xml:space="preserve">к перекладине </w:t>
            </w:r>
            <w:r>
              <w:t>лежа на спине (д</w:t>
            </w:r>
            <w:r w:rsidR="00A80DCD">
              <w:t>евушки</w:t>
            </w:r>
            <w:r>
              <w:t>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r>
              <w:t>Подтягивание в висе на перекладине</w:t>
            </w:r>
            <w:r w:rsidR="00A80DCD">
              <w:t xml:space="preserve"> 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AB265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BB09FB" w:rsidRDefault="00BB09F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  <w:r>
              <w:t xml:space="preserve">Сгибание и разгибание рук в упоре лежа </w:t>
            </w:r>
            <w:r w:rsidR="00995C75">
              <w:t>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18"/>
        <w:gridCol w:w="2552"/>
        <w:gridCol w:w="3543"/>
        <w:gridCol w:w="1701"/>
        <w:gridCol w:w="709"/>
      </w:tblGrid>
      <w:tr w:rsidR="00BD2F50" w:rsidRPr="008448CC" w:rsidTr="004A48DC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992AA8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DB4EA9" w:rsidRDefault="00145366" w:rsidP="000E0947">
            <w:pPr>
              <w:rPr>
                <w:bCs/>
              </w:rPr>
            </w:pPr>
            <w:r w:rsidRPr="00DB4EA9">
              <w:t>Бег, прыжки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AB2658" w:rsidRDefault="000E0947" w:rsidP="000E0947">
            <w:r>
              <w:t>Из</w:t>
            </w:r>
            <w:r w:rsidR="00995C75">
              <w:t>учение техники</w:t>
            </w:r>
            <w:r w:rsidRPr="00AB2658">
              <w:t xml:space="preserve"> бега на короткие дистанции</w:t>
            </w:r>
            <w:r>
              <w:t>.</w:t>
            </w:r>
          </w:p>
          <w:p w:rsidR="000E0947" w:rsidRPr="00AB2658" w:rsidRDefault="000E0947" w:rsidP="000E0947">
            <w:r>
              <w:t>Из</w:t>
            </w:r>
            <w:r w:rsidRPr="00AB2658">
              <w:t xml:space="preserve">учение техники </w:t>
            </w:r>
            <w:r w:rsidR="00415A89">
              <w:t xml:space="preserve">и тактике </w:t>
            </w:r>
            <w:r w:rsidRPr="00AB2658">
              <w:t>бега на длинные дистанции</w:t>
            </w:r>
            <w:r>
              <w:t>.</w:t>
            </w:r>
          </w:p>
          <w:p w:rsidR="002B2FC0" w:rsidRPr="00992AA8" w:rsidRDefault="000E0947" w:rsidP="009B399A">
            <w:r>
              <w:t>Из</w:t>
            </w:r>
            <w:r w:rsidRPr="00AB2658">
              <w:t>учение техники прыжка в длину с места</w:t>
            </w:r>
            <w: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5C75" w:rsidRDefault="000E0947" w:rsidP="00865FCB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0E0947" w:rsidRPr="000872AF" w:rsidRDefault="000872AF" w:rsidP="00865FCB">
            <w:pPr>
              <w:rPr>
                <w:bCs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0E0947" w:rsidRDefault="000E0947" w:rsidP="000E0947">
            <w:r w:rsidRPr="000E0947">
              <w:t>контроль</w:t>
            </w:r>
          </w:p>
          <w:p w:rsidR="00DE1A9D" w:rsidRPr="00640D60" w:rsidRDefault="000E0947" w:rsidP="009B399A">
            <w:r w:rsidRPr="000E0947">
              <w:t>выполне</w:t>
            </w:r>
            <w:r>
              <w:t>нных работ в текущей аттестации.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D061A1" w:rsidP="002B2FC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1615A" w:rsidRDefault="000E0947" w:rsidP="004A48DC">
            <w:pPr>
              <w:jc w:val="center"/>
              <w:rPr>
                <w:i/>
              </w:rPr>
            </w:pPr>
            <w:r w:rsidRPr="0071615A">
              <w:rPr>
                <w:b/>
              </w:rPr>
              <w:t>ОФП</w:t>
            </w:r>
          </w:p>
        </w:tc>
      </w:tr>
      <w:tr w:rsidR="002B2FC0" w:rsidRPr="008448CC" w:rsidTr="004A48DC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DB4EA9" w:rsidRDefault="000E0947" w:rsidP="000E0947">
            <w:pPr>
              <w:rPr>
                <w:bCs/>
              </w:rPr>
            </w:pPr>
            <w:r w:rsidRPr="00DB4EA9">
              <w:t>Силовые нормативы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0E0947" w:rsidP="009B399A">
            <w:r w:rsidRPr="00AB2658">
              <w:t>Обучение техники выполнения силовых упражнений</w:t>
            </w:r>
            <w: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995C75" w:rsidRDefault="000E0947" w:rsidP="000E0947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2B2FC0" w:rsidRPr="00640D60" w:rsidRDefault="000872AF" w:rsidP="009B399A">
            <w:pPr>
              <w:rPr>
                <w:sz w:val="24"/>
                <w:szCs w:val="24"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407DEE" w:rsidRPr="007D2E86" w:rsidRDefault="00407DEE" w:rsidP="009B399A">
            <w:r w:rsidRPr="007D2E86">
              <w:t>контроль</w:t>
            </w:r>
          </w:p>
          <w:p w:rsidR="002B2FC0" w:rsidRPr="00640D60" w:rsidRDefault="00DE1A9D" w:rsidP="009B399A">
            <w:r w:rsidRPr="007D2E86">
              <w:t>выполне</w:t>
            </w:r>
            <w:r w:rsidR="007D2E86">
              <w:t>нных работ в текущей аттестации.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743F46" w:rsidP="009B399A">
            <w:pPr>
              <w:rPr>
                <w:b/>
              </w:rPr>
            </w:pPr>
            <w:bookmarkStart w:id="10" w:name="_GoBack"/>
            <w:bookmarkEnd w:id="10"/>
            <w:r>
              <w:rPr>
                <w:b/>
              </w:rPr>
              <w:t>63</w:t>
            </w:r>
          </w:p>
        </w:tc>
      </w:tr>
    </w:tbl>
    <w:p w:rsidR="00640D60" w:rsidRPr="00640D60" w:rsidRDefault="00640D60" w:rsidP="00640D60">
      <w:pPr>
        <w:pStyle w:val="2"/>
        <w:numPr>
          <w:ilvl w:val="0"/>
          <w:numId w:val="0"/>
        </w:numPr>
        <w:ind w:left="710"/>
      </w:pPr>
    </w:p>
    <w:p w:rsidR="00167CC8" w:rsidRPr="00DB4EA9" w:rsidRDefault="00783DFD" w:rsidP="00B20A79">
      <w:pPr>
        <w:pStyle w:val="2"/>
      </w:pPr>
      <w:r w:rsidRPr="00DB4EA9"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CA3054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CE4F6F">
              <w:rPr>
                <w:b/>
              </w:rPr>
              <w:t>Зна</w:t>
            </w:r>
            <w:r w:rsidR="008E44C3" w:rsidRPr="00CE4F6F">
              <w:rPr>
                <w:b/>
              </w:rPr>
              <w:t>ет</w:t>
            </w:r>
            <w:r w:rsidRPr="00801A50">
              <w:rPr>
                <w:color w:val="FF0000"/>
              </w:rPr>
              <w:t xml:space="preserve"> </w:t>
            </w:r>
            <w:r w:rsidRPr="00995C75">
              <w:t xml:space="preserve">методики диагностики своего физического и функционального состояния, топографию работы мышц в </w:t>
            </w:r>
            <w:r w:rsidRPr="00CA3054">
              <w:t>различн</w:t>
            </w:r>
            <w:r w:rsidR="00EB5695" w:rsidRPr="00CA3054">
              <w:t>ых видах упражнений,</w:t>
            </w:r>
            <w:r w:rsidR="000C5960" w:rsidRPr="00CA3054">
              <w:t xml:space="preserve"> </w:t>
            </w:r>
            <w:r w:rsidR="008E44C3" w:rsidRPr="00CA3054">
              <w:t>различные</w:t>
            </w:r>
            <w:r w:rsidR="003924FC" w:rsidRPr="00CA3054">
              <w:t xml:space="preserve"> </w:t>
            </w:r>
            <w:r w:rsidRPr="00CA3054">
              <w:t xml:space="preserve">методики коррекционных упражнений. </w:t>
            </w:r>
          </w:p>
          <w:p w:rsidR="00CA3054" w:rsidRPr="00EE1A97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CA3054">
              <w:rPr>
                <w:b/>
              </w:rPr>
              <w:t>Уме</w:t>
            </w:r>
            <w:r w:rsidR="008E44C3" w:rsidRPr="00CA3054">
              <w:rPr>
                <w:b/>
              </w:rPr>
              <w:t>ет</w:t>
            </w:r>
            <w:r w:rsidR="008E44C3" w:rsidRPr="00CA3054">
              <w:t xml:space="preserve"> </w:t>
            </w:r>
            <w:r w:rsidR="00CA3054" w:rsidRPr="00CA3054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</w:t>
            </w:r>
            <w:r w:rsidR="00CA3054">
              <w:t>.</w:t>
            </w:r>
          </w:p>
          <w:p w:rsidR="006F6294" w:rsidRPr="00995C75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  <w:bCs/>
              </w:rPr>
            </w:pPr>
            <w:r w:rsidRPr="00CE4F6F">
              <w:rPr>
                <w:color w:val="FF0000"/>
              </w:rPr>
              <w:t xml:space="preserve"> </w:t>
            </w:r>
            <w:r w:rsidRPr="00995C75">
              <w:t xml:space="preserve">Применять на практике различные системы самоконтроля за состоянием организма при занятиях физическими упражнениями. </w:t>
            </w:r>
          </w:p>
          <w:p w:rsidR="00590FE2" w:rsidRPr="00995C75" w:rsidRDefault="006F6294" w:rsidP="00860A55">
            <w:pPr>
              <w:tabs>
                <w:tab w:val="left" w:pos="176"/>
              </w:tabs>
              <w:jc w:val="both"/>
            </w:pPr>
            <w:r w:rsidRPr="00A328E6">
              <w:rPr>
                <w:b/>
              </w:rPr>
              <w:t>Владе</w:t>
            </w:r>
            <w:r w:rsidR="008E44C3" w:rsidRPr="00A328E6">
              <w:rPr>
                <w:b/>
              </w:rPr>
              <w:t>ет</w:t>
            </w:r>
            <w:r w:rsidRPr="00995C75">
              <w:t xml:space="preserve"> приемами самоконтроля за состоянием организма при занятиях физическими упражнениями, </w:t>
            </w:r>
            <w:r w:rsidR="008E44C3" w:rsidRPr="00995C75">
              <w:t xml:space="preserve">обладает </w:t>
            </w:r>
            <w:r w:rsidRPr="00995C75">
              <w:t>высоким уровнем развития основных двигательных качеств (быстроты, выносливост</w:t>
            </w:r>
            <w:r w:rsidR="0001798D" w:rsidRPr="00995C75">
              <w:t>и, силы, гибкости, координации)</w:t>
            </w:r>
            <w:r w:rsidR="001F1AA3">
              <w:t>.</w:t>
            </w:r>
          </w:p>
        </w:tc>
        <w:tc>
          <w:tcPr>
            <w:tcW w:w="2440" w:type="dxa"/>
          </w:tcPr>
          <w:p w:rsidR="00590FE2" w:rsidRPr="00995C75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995C75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995C75" w:rsidRDefault="0001798D" w:rsidP="00860A55">
            <w:pPr>
              <w:jc w:val="both"/>
            </w:pPr>
            <w:r w:rsidRPr="00CE4F6F">
              <w:rPr>
                <w:b/>
              </w:rPr>
              <w:t>Зн</w:t>
            </w:r>
            <w:r w:rsidR="00CE4F6F" w:rsidRPr="00CE4F6F">
              <w:rPr>
                <w:b/>
              </w:rPr>
              <w:t>ает</w:t>
            </w:r>
            <w:r w:rsidRPr="00CE4F6F">
              <w:t xml:space="preserve"> </w:t>
            </w:r>
            <w:r w:rsidRPr="00995C75">
              <w:t>методику организации и проведения индивидуальных и групповых занятий, их этапы</w:t>
            </w:r>
            <w:r w:rsidR="008E44C3" w:rsidRPr="00995C75">
              <w:t>.</w:t>
            </w:r>
            <w:r w:rsidRPr="00995C75">
              <w:t xml:space="preserve"> </w:t>
            </w:r>
          </w:p>
          <w:p w:rsidR="0001798D" w:rsidRPr="00995C75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  <w:bCs/>
              </w:rPr>
            </w:pPr>
            <w:r w:rsidRPr="00A328E6">
              <w:rPr>
                <w:b/>
              </w:rPr>
              <w:t>Уме</w:t>
            </w:r>
            <w:r w:rsidR="00CE4F6F">
              <w:rPr>
                <w:b/>
              </w:rPr>
              <w:t>ет</w:t>
            </w:r>
            <w:r w:rsidRPr="00995C75">
              <w:t xml:space="preserve"> самостоятельно подобрать и выполнять физические упражнения с учетом своего физического состояния и будущей </w:t>
            </w:r>
            <w:r w:rsidRPr="00995C75">
              <w:lastRenderedPageBreak/>
              <w:t xml:space="preserve">профессиональной деятельности. </w:t>
            </w:r>
          </w:p>
          <w:p w:rsidR="00590FE2" w:rsidRPr="00995C75" w:rsidRDefault="0001798D" w:rsidP="00860A55">
            <w:pPr>
              <w:jc w:val="both"/>
              <w:rPr>
                <w:iCs/>
              </w:rPr>
            </w:pPr>
            <w:r w:rsidRPr="00A328E6">
              <w:rPr>
                <w:b/>
              </w:rPr>
              <w:t>Владе</w:t>
            </w:r>
            <w:r w:rsidR="00CE4F6F">
              <w:rPr>
                <w:b/>
              </w:rPr>
              <w:t>ет</w:t>
            </w:r>
            <w:r w:rsidR="008E44C3" w:rsidRPr="00995C75">
              <w:t xml:space="preserve"> </w:t>
            </w:r>
            <w:r w:rsidRPr="00995C75">
              <w:t>повышенным уровнем развития основных двигательных качеств (быстроты, выносливости, силы, гибкости, координации)</w:t>
            </w:r>
            <w:r w:rsidR="001F1AA3">
              <w:t>.</w:t>
            </w:r>
          </w:p>
        </w:tc>
        <w:tc>
          <w:tcPr>
            <w:tcW w:w="2440" w:type="dxa"/>
          </w:tcPr>
          <w:p w:rsidR="00590FE2" w:rsidRPr="00995C75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995C75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995C75" w:rsidRDefault="008E44C3" w:rsidP="00860A55">
            <w:pPr>
              <w:jc w:val="both"/>
            </w:pPr>
            <w:r w:rsidRPr="00A328E6">
              <w:rPr>
                <w:b/>
              </w:rPr>
              <w:t>Знает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 w:rsidR="00CE4F6F">
              <w:t>системы</w:t>
            </w:r>
            <w:r w:rsidRPr="00995C75">
              <w:t>.</w:t>
            </w:r>
          </w:p>
          <w:p w:rsidR="008E44C3" w:rsidRPr="00995C75" w:rsidRDefault="008E44C3" w:rsidP="00860A55">
            <w:pPr>
              <w:jc w:val="both"/>
            </w:pPr>
            <w:r w:rsidRPr="00A328E6">
              <w:rPr>
                <w:b/>
              </w:rPr>
              <w:t>Умеет</w:t>
            </w:r>
            <w:r w:rsidRPr="00995C75">
              <w:t xml:space="preserve"> оценить свое физическое состояние.</w:t>
            </w:r>
          </w:p>
          <w:p w:rsidR="00590FE2" w:rsidRPr="00995C75" w:rsidRDefault="008E44C3" w:rsidP="00860A55">
            <w:pPr>
              <w:tabs>
                <w:tab w:val="left" w:pos="540"/>
              </w:tabs>
              <w:jc w:val="both"/>
            </w:pPr>
            <w:r w:rsidRPr="00A328E6">
              <w:rPr>
                <w:b/>
              </w:rPr>
              <w:t>Владеет</w:t>
            </w:r>
            <w:r w:rsidRPr="00995C75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>
              <w:t>и).</w:t>
            </w:r>
          </w:p>
        </w:tc>
        <w:tc>
          <w:tcPr>
            <w:tcW w:w="2440" w:type="dxa"/>
          </w:tcPr>
          <w:p w:rsidR="00590FE2" w:rsidRPr="00995C75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995C75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995C75" w:rsidRDefault="00905773" w:rsidP="00860A55">
            <w:pPr>
              <w:jc w:val="both"/>
            </w:pPr>
            <w:r w:rsidRPr="00A328E6">
              <w:rPr>
                <w:b/>
              </w:rPr>
              <w:t>Не знает</w:t>
            </w:r>
            <w:r w:rsidRPr="00995C75">
              <w:t xml:space="preserve"> воздействие физических упражнений различной направленности на организм человека в целом и на отдельные его </w:t>
            </w:r>
            <w:r w:rsidR="00CE4F6F">
              <w:t>системы</w:t>
            </w:r>
            <w:r w:rsidRPr="00995C75">
              <w:t>.</w:t>
            </w:r>
          </w:p>
          <w:p w:rsidR="00905773" w:rsidRPr="00995C75" w:rsidRDefault="00905773" w:rsidP="00860A55">
            <w:pPr>
              <w:jc w:val="both"/>
            </w:pPr>
            <w:r w:rsidRPr="00A328E6">
              <w:rPr>
                <w:b/>
              </w:rPr>
              <w:t xml:space="preserve">Не </w:t>
            </w:r>
            <w:r w:rsidR="00CE4F6F">
              <w:rPr>
                <w:b/>
              </w:rPr>
              <w:t>умеет</w:t>
            </w:r>
            <w:r w:rsidRPr="00995C75">
              <w:t xml:space="preserve"> оценить свое физическое состояние.</w:t>
            </w:r>
          </w:p>
          <w:p w:rsidR="00590FE2" w:rsidRPr="00995C75" w:rsidRDefault="00905773" w:rsidP="00860A55">
            <w:pPr>
              <w:tabs>
                <w:tab w:val="left" w:pos="540"/>
              </w:tabs>
              <w:jc w:val="both"/>
            </w:pPr>
            <w:r w:rsidRPr="00A328E6">
              <w:rPr>
                <w:b/>
              </w:rPr>
              <w:t>Не владеет</w:t>
            </w:r>
            <w:r w:rsidRPr="00995C75">
              <w:t xml:space="preserve"> оптимальным уровнем развития основных двигательных качеств (быстроты, выносливости</w:t>
            </w:r>
            <w:r w:rsidR="001F1AA3">
              <w:t>, силы, гибкости, координации).</w:t>
            </w:r>
          </w:p>
        </w:tc>
      </w:tr>
    </w:tbl>
    <w:p w:rsidR="0078129A" w:rsidRDefault="0078129A" w:rsidP="0078129A">
      <w:pPr>
        <w:pStyle w:val="1"/>
        <w:numPr>
          <w:ilvl w:val="0"/>
          <w:numId w:val="0"/>
        </w:numPr>
        <w:ind w:left="710"/>
      </w:pPr>
    </w:p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ФОС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ниже оценки «удовлетворительно» в ФОС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0F330B" w:rsidRPr="007E3BCD">
        <w:rPr>
          <w:sz w:val="24"/>
          <w:szCs w:val="24"/>
        </w:rPr>
        <w:t xml:space="preserve">реализуется </w:t>
      </w:r>
      <w:r w:rsidR="0063447C" w:rsidRPr="007E3BCD">
        <w:rPr>
          <w:sz w:val="24"/>
          <w:szCs w:val="24"/>
        </w:rPr>
        <w:t xml:space="preserve">при проведении </w:t>
      </w:r>
      <w:r w:rsidR="00604DB4" w:rsidRPr="007E3BCD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7E3BCD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</w:t>
      </w:r>
      <w:r w:rsidR="00604DB4" w:rsidRPr="00604DB4">
        <w:t xml:space="preserve"> </w:t>
      </w:r>
      <w:r w:rsidR="000F330B" w:rsidRPr="007E3BC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>Аудитория №1140 – зал 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 xml:space="preserve">Аудитории №1145, 1146 – раздевалки женская и </w:t>
            </w:r>
            <w:r>
              <w:lastRenderedPageBreak/>
              <w:t>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lastRenderedPageBreak/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E435B8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B2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72" w:rsidRDefault="009B7D72" w:rsidP="005E3840">
      <w:r>
        <w:separator/>
      </w:r>
    </w:p>
  </w:endnote>
  <w:endnote w:type="continuationSeparator" w:id="1">
    <w:p w:rsidR="009B7D72" w:rsidRDefault="009B7D7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e"/>
      <w:jc w:val="right"/>
    </w:pPr>
  </w:p>
  <w:p w:rsidR="00860A55" w:rsidRDefault="00860A5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E435B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60A5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60A55" w:rsidRDefault="00860A5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e"/>
      <w:jc w:val="right"/>
    </w:pPr>
  </w:p>
  <w:p w:rsidR="00860A55" w:rsidRDefault="00860A5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e"/>
      <w:jc w:val="right"/>
    </w:pPr>
  </w:p>
  <w:p w:rsidR="00860A55" w:rsidRDefault="00860A5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72" w:rsidRDefault="009B7D72" w:rsidP="005E3840">
      <w:r>
        <w:separator/>
      </w:r>
    </w:p>
  </w:footnote>
  <w:footnote w:type="continuationSeparator" w:id="1">
    <w:p w:rsidR="009B7D72" w:rsidRDefault="009B7D7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860A55" w:rsidRDefault="00E435B8">
        <w:pPr>
          <w:pStyle w:val="ac"/>
          <w:jc w:val="center"/>
        </w:pPr>
        <w:fldSimple w:instr="PAGE   \* MERGEFORMAT">
          <w:r w:rsidR="001D0C2A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5" w:rsidRDefault="00860A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860A55" w:rsidRDefault="00E435B8">
        <w:pPr>
          <w:pStyle w:val="ac"/>
          <w:jc w:val="center"/>
        </w:pPr>
        <w:fldSimple w:instr="PAGE   \* MERGEFORMAT">
          <w:r w:rsidR="001D0C2A">
            <w:rPr>
              <w:noProof/>
            </w:rPr>
            <w:t>20</w:t>
          </w:r>
        </w:fldSimple>
      </w:p>
    </w:sdtContent>
  </w:sdt>
  <w:p w:rsidR="00860A55" w:rsidRDefault="00860A5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860A55" w:rsidRDefault="00E435B8">
        <w:pPr>
          <w:pStyle w:val="ac"/>
          <w:jc w:val="center"/>
        </w:pPr>
        <w:fldSimple w:instr="PAGE   \* MERGEFORMAT">
          <w:r w:rsidR="001D0C2A">
            <w:rPr>
              <w:noProof/>
            </w:rPr>
            <w:t>22</w:t>
          </w:r>
        </w:fldSimple>
      </w:p>
    </w:sdtContent>
  </w:sdt>
  <w:p w:rsidR="00860A55" w:rsidRDefault="00860A5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84F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2EA9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76B2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5814"/>
    <w:rsid w:val="00D1593E"/>
    <w:rsid w:val="00D16486"/>
    <w:rsid w:val="00D1672D"/>
    <w:rsid w:val="00D1678A"/>
    <w:rsid w:val="00D167F5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C6F9-0952-4AD4-BBC7-B9B1CEB5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17</cp:revision>
  <cp:lastPrinted>2021-06-03T09:32:00Z</cp:lastPrinted>
  <dcterms:created xsi:type="dcterms:W3CDTF">2022-01-19T08:57:00Z</dcterms:created>
  <dcterms:modified xsi:type="dcterms:W3CDTF">2022-02-01T11:55:00Z</dcterms:modified>
</cp:coreProperties>
</file>