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D63" w:rsidRPr="00C352B5" w14:paraId="1ABA74C9" w14:textId="77777777" w:rsidTr="00C75939">
        <w:tc>
          <w:tcPr>
            <w:tcW w:w="9889" w:type="dxa"/>
            <w:gridSpan w:val="2"/>
          </w:tcPr>
          <w:p w14:paraId="07C48F4F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D63" w:rsidRPr="00C352B5" w14:paraId="076FBA75" w14:textId="77777777" w:rsidTr="00C75939">
        <w:tc>
          <w:tcPr>
            <w:tcW w:w="9889" w:type="dxa"/>
            <w:gridSpan w:val="2"/>
          </w:tcPr>
          <w:p w14:paraId="7E1F0780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D63" w:rsidRPr="00C352B5" w14:paraId="08B641FC" w14:textId="77777777" w:rsidTr="00C75939">
        <w:tc>
          <w:tcPr>
            <w:tcW w:w="9889" w:type="dxa"/>
            <w:gridSpan w:val="2"/>
          </w:tcPr>
          <w:p w14:paraId="6450BED8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D63" w:rsidRPr="00C352B5" w14:paraId="5C57108B" w14:textId="77777777" w:rsidTr="00C75939">
        <w:tc>
          <w:tcPr>
            <w:tcW w:w="9889" w:type="dxa"/>
            <w:gridSpan w:val="2"/>
          </w:tcPr>
          <w:p w14:paraId="530E0809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D63" w:rsidRPr="00C352B5" w14:paraId="2E582F47" w14:textId="77777777" w:rsidTr="00C75939">
        <w:tc>
          <w:tcPr>
            <w:tcW w:w="9889" w:type="dxa"/>
            <w:gridSpan w:val="2"/>
          </w:tcPr>
          <w:p w14:paraId="13228515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D63" w:rsidRPr="00C352B5" w14:paraId="7A431587" w14:textId="77777777" w:rsidTr="00C7593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1A7690" w14:textId="77777777" w:rsidR="00D40D63" w:rsidRPr="00C352B5" w:rsidRDefault="00D40D63" w:rsidP="00C7593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D63" w:rsidRPr="00C352B5" w14:paraId="00D3AC7F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A9DC41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9984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D63" w:rsidRPr="00C352B5" w14:paraId="7A5E2A7D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8D294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64C6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266CDAC" w14:textId="77777777" w:rsidR="00FA657B" w:rsidRPr="00D40D63" w:rsidRDefault="00FA657B" w:rsidP="00FA657B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61D4DB99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D40D63">
              <w:rPr>
                <w:b/>
                <w:sz w:val="26"/>
                <w:szCs w:val="26"/>
              </w:rPr>
              <w:t>УЧЕБНОЙ /ПРОИЗВОДСТВЕННОЙ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305A4545" w:rsidR="00FA657B" w:rsidRPr="00861FCC" w:rsidRDefault="00B33111" w:rsidP="003715FE">
            <w:pPr>
              <w:pStyle w:val="af0"/>
              <w:numPr>
                <w:ilvl w:val="3"/>
                <w:numId w:val="7"/>
              </w:numPr>
              <w:jc w:val="center"/>
            </w:pPr>
            <w:r>
              <w:rPr>
                <w:b/>
                <w:bCs/>
                <w:sz w:val="24"/>
                <w:szCs w:val="24"/>
              </w:rPr>
              <w:t>Производственная</w:t>
            </w:r>
            <w:r w:rsidR="00D1007D" w:rsidRPr="00BE1047">
              <w:rPr>
                <w:b/>
                <w:bCs/>
                <w:sz w:val="24"/>
                <w:szCs w:val="24"/>
              </w:rPr>
              <w:t xml:space="preserve"> практика. </w:t>
            </w:r>
            <w:r w:rsidR="00034AE4" w:rsidRPr="00B237C7">
              <w:rPr>
                <w:b/>
                <w:bCs/>
                <w:sz w:val="24"/>
                <w:szCs w:val="24"/>
              </w:rPr>
              <w:t>Научно-исследовательская работа</w:t>
            </w:r>
          </w:p>
        </w:tc>
      </w:tr>
      <w:tr w:rsidR="00D40D63" w:rsidRPr="00C352B5" w14:paraId="3369F037" w14:textId="77777777" w:rsidTr="00C759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B16F" w14:textId="7154ECF3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D36E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40D63" w:rsidRPr="00C352B5" w14:paraId="1D24EE1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02312BE0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36CE53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3A1B18A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40D63" w:rsidRPr="00C352B5" w14:paraId="10ECB42D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2CCE1AF5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ECEA7D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40D63" w:rsidRPr="00C352B5" w14:paraId="120D880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63C8D21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017CB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40D63" w:rsidRPr="00C352B5" w14:paraId="7FC1CC05" w14:textId="77777777" w:rsidTr="00C759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279696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5C8B48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48BCD221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D60EA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FC441A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CD7ED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40D63" w:rsidRPr="00C352B5" w14:paraId="6813A95A" w14:textId="77777777" w:rsidTr="00C75939">
        <w:trPr>
          <w:trHeight w:val="964"/>
        </w:trPr>
        <w:tc>
          <w:tcPr>
            <w:tcW w:w="9822" w:type="dxa"/>
            <w:gridSpan w:val="4"/>
          </w:tcPr>
          <w:p w14:paraId="12873547" w14:textId="6EB71F8F" w:rsidR="00D40D63" w:rsidRPr="00C352B5" w:rsidRDefault="00D40D63" w:rsidP="00C7593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CE6B73">
              <w:rPr>
                <w:rFonts w:eastAsia="Times New Roman"/>
                <w:sz w:val="24"/>
                <w:szCs w:val="24"/>
              </w:rPr>
              <w:t>«</w:t>
            </w:r>
            <w:r w:rsidR="00CE6B73" w:rsidRPr="00CE6B73">
              <w:rPr>
                <w:bCs/>
                <w:sz w:val="24"/>
                <w:szCs w:val="24"/>
              </w:rPr>
              <w:t xml:space="preserve">Производственная практика. </w:t>
            </w:r>
            <w:r w:rsidR="00DA6D3C" w:rsidRPr="00DA6D3C">
              <w:rPr>
                <w:bCs/>
                <w:sz w:val="24"/>
                <w:szCs w:val="24"/>
              </w:rPr>
              <w:t>Научно-исследовательская работа</w:t>
            </w:r>
            <w:r w:rsidR="00CE6B73">
              <w:rPr>
                <w:bCs/>
                <w:sz w:val="24"/>
                <w:szCs w:val="24"/>
              </w:rPr>
              <w:t>»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</w:t>
            </w:r>
            <w:r w:rsidRPr="00432972">
              <w:rPr>
                <w:rFonts w:eastAsia="Times New Roman"/>
                <w:sz w:val="24"/>
                <w:szCs w:val="24"/>
              </w:rPr>
              <w:t xml:space="preserve">кафедры, протокол № </w:t>
            </w:r>
            <w:r w:rsidR="00432972" w:rsidRPr="00432972">
              <w:rPr>
                <w:rFonts w:eastAsia="Times New Roman"/>
                <w:sz w:val="24"/>
                <w:szCs w:val="24"/>
              </w:rPr>
              <w:t>9</w:t>
            </w:r>
            <w:r w:rsidRPr="00432972">
              <w:rPr>
                <w:rFonts w:eastAsia="Times New Roman"/>
                <w:sz w:val="24"/>
                <w:szCs w:val="24"/>
              </w:rPr>
              <w:t xml:space="preserve"> от </w:t>
            </w:r>
            <w:r w:rsidR="00432972" w:rsidRPr="00432972">
              <w:rPr>
                <w:rFonts w:eastAsia="Times New Roman"/>
                <w:sz w:val="24"/>
                <w:szCs w:val="24"/>
              </w:rPr>
              <w:t>23</w:t>
            </w:r>
            <w:r w:rsidRPr="00432972">
              <w:rPr>
                <w:rFonts w:eastAsia="Times New Roman"/>
                <w:sz w:val="24"/>
                <w:szCs w:val="24"/>
              </w:rPr>
              <w:t>.0</w:t>
            </w:r>
            <w:r w:rsidR="00432972" w:rsidRPr="00432972">
              <w:rPr>
                <w:rFonts w:eastAsia="Times New Roman"/>
                <w:sz w:val="24"/>
                <w:szCs w:val="24"/>
              </w:rPr>
              <w:t>6</w:t>
            </w:r>
            <w:r w:rsidRPr="00432972">
              <w:rPr>
                <w:rFonts w:eastAsia="Times New Roman"/>
                <w:sz w:val="24"/>
                <w:szCs w:val="24"/>
              </w:rPr>
              <w:t>.</w:t>
            </w:r>
            <w:r w:rsidR="00432972" w:rsidRPr="00432972">
              <w:rPr>
                <w:rFonts w:eastAsia="Times New Roman"/>
                <w:sz w:val="24"/>
                <w:szCs w:val="24"/>
              </w:rPr>
              <w:t>2</w:t>
            </w:r>
            <w:r w:rsidRPr="00432972">
              <w:rPr>
                <w:rFonts w:eastAsia="Times New Roman"/>
                <w:sz w:val="24"/>
                <w:szCs w:val="24"/>
              </w:rPr>
              <w:t>0</w:t>
            </w:r>
            <w:r w:rsidR="00432972" w:rsidRPr="00432972">
              <w:rPr>
                <w:rFonts w:eastAsia="Times New Roman"/>
                <w:sz w:val="24"/>
                <w:szCs w:val="24"/>
              </w:rPr>
              <w:t>2</w:t>
            </w:r>
            <w:r w:rsidRPr="00432972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D40D63" w:rsidRPr="00C352B5" w14:paraId="2FD35B1F" w14:textId="77777777" w:rsidTr="00C75939">
        <w:trPr>
          <w:trHeight w:val="567"/>
        </w:trPr>
        <w:tc>
          <w:tcPr>
            <w:tcW w:w="9822" w:type="dxa"/>
            <w:gridSpan w:val="4"/>
            <w:vAlign w:val="center"/>
          </w:tcPr>
          <w:p w14:paraId="5554C340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D40D63" w:rsidRPr="00C352B5" w14:paraId="77C91A32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5A5B8B2D" w14:textId="77777777" w:rsidR="00D40D63" w:rsidRPr="00C352B5" w:rsidRDefault="00D40D63" w:rsidP="00DA6D3C">
            <w:pPr>
              <w:ind w:left="14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F7322A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A4C2F8E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D40D63" w:rsidRPr="00C352B5" w14:paraId="4BEC6368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78FEF888" w14:textId="77777777" w:rsidR="00D40D63" w:rsidRPr="00C352B5" w:rsidRDefault="00D40D63" w:rsidP="00C7593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89169B9" w14:textId="77777777" w:rsidR="00D40D63" w:rsidRPr="00C352B5" w:rsidRDefault="00D40D63" w:rsidP="00C7593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91C2D6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40D63" w:rsidRPr="00C352B5" w14:paraId="575189A1" w14:textId="77777777" w:rsidTr="00C7593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E7A8D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A05109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68A359F8" w:rsidR="0078716A" w:rsidRPr="00D40D63" w:rsidRDefault="00667870" w:rsidP="003715FE">
      <w:pPr>
        <w:pStyle w:val="af0"/>
        <w:numPr>
          <w:ilvl w:val="3"/>
          <w:numId w:val="7"/>
        </w:numPr>
      </w:pPr>
      <w:r>
        <w:rPr>
          <w:sz w:val="24"/>
          <w:szCs w:val="24"/>
        </w:rPr>
        <w:t>производственная</w:t>
      </w:r>
    </w:p>
    <w:p w14:paraId="2D93E734" w14:textId="0309F505" w:rsidR="0081340B" w:rsidRPr="00D40D63" w:rsidRDefault="0078716A" w:rsidP="004837D1">
      <w:pPr>
        <w:pStyle w:val="2"/>
      </w:pPr>
      <w:r w:rsidRPr="00D40D63">
        <w:t>Тип практики</w:t>
      </w:r>
    </w:p>
    <w:p w14:paraId="3C3B146A" w14:textId="77777777" w:rsidR="00DA6D3C" w:rsidRDefault="00DA6D3C" w:rsidP="00DA6D3C">
      <w:pPr>
        <w:pStyle w:val="2"/>
        <w:numPr>
          <w:ilvl w:val="0"/>
          <w:numId w:val="0"/>
        </w:numPr>
        <w:ind w:left="709"/>
      </w:pPr>
      <w:r w:rsidRPr="00B237C7">
        <w:rPr>
          <w:b/>
          <w:sz w:val="24"/>
          <w:szCs w:val="24"/>
        </w:rPr>
        <w:t>Научно-исследовательская работа</w:t>
      </w:r>
      <w:r w:rsidRPr="00D40D63">
        <w:t xml:space="preserve"> </w:t>
      </w:r>
    </w:p>
    <w:p w14:paraId="53FC9E01" w14:textId="0D48C85B" w:rsidR="0081340B" w:rsidRPr="00D40D63" w:rsidRDefault="0078716A" w:rsidP="00861FCC">
      <w:pPr>
        <w:pStyle w:val="2"/>
      </w:pPr>
      <w:r w:rsidRPr="00D40D63">
        <w:t>Способы проведения практики</w:t>
      </w:r>
    </w:p>
    <w:p w14:paraId="3D2361AE" w14:textId="52805E9C" w:rsidR="0078716A" w:rsidRPr="00D40D63" w:rsidRDefault="000D048E" w:rsidP="003715FE">
      <w:pPr>
        <w:pStyle w:val="af0"/>
        <w:numPr>
          <w:ilvl w:val="3"/>
          <w:numId w:val="7"/>
        </w:numPr>
        <w:jc w:val="both"/>
      </w:pPr>
      <w:r w:rsidRPr="00D40D63">
        <w:rPr>
          <w:sz w:val="24"/>
          <w:szCs w:val="24"/>
        </w:rPr>
        <w:t>с</w:t>
      </w:r>
      <w:r w:rsidR="0078716A" w:rsidRPr="00D40D63">
        <w:rPr>
          <w:sz w:val="24"/>
          <w:szCs w:val="24"/>
        </w:rPr>
        <w:t>тационарная</w:t>
      </w:r>
      <w:r w:rsidR="00015F97" w:rsidRPr="00D40D63">
        <w:rPr>
          <w:sz w:val="24"/>
          <w:szCs w:val="24"/>
        </w:rPr>
        <w:t xml:space="preserve">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3494"/>
        <w:gridCol w:w="4474"/>
      </w:tblGrid>
      <w:tr w:rsidR="00D47ACC" w14:paraId="2D2C7A14" w14:textId="3D3375A3" w:rsidTr="00D1007D">
        <w:trPr>
          <w:trHeight w:val="283"/>
        </w:trPr>
        <w:tc>
          <w:tcPr>
            <w:tcW w:w="1552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4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A6D3C" w14:paraId="23D56B61" w14:textId="77777777" w:rsidTr="00D1007D">
        <w:trPr>
          <w:trHeight w:val="283"/>
        </w:trPr>
        <w:tc>
          <w:tcPr>
            <w:tcW w:w="1552" w:type="dxa"/>
          </w:tcPr>
          <w:p w14:paraId="49B8B32F" w14:textId="4ECA4335" w:rsidR="00DA6D3C" w:rsidRPr="00D40D63" w:rsidRDefault="00DA6D3C" w:rsidP="00DA6D3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девятый</w:t>
            </w:r>
          </w:p>
        </w:tc>
        <w:tc>
          <w:tcPr>
            <w:tcW w:w="3494" w:type="dxa"/>
          </w:tcPr>
          <w:p w14:paraId="4DBEE279" w14:textId="0A834D68" w:rsidR="00DA6D3C" w:rsidRPr="00DA6D3C" w:rsidRDefault="00DA6D3C" w:rsidP="00DA6D3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A6D3C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74" w:type="dxa"/>
          </w:tcPr>
          <w:p w14:paraId="2F0311FA" w14:textId="4BC4A868" w:rsidR="00DA6D3C" w:rsidRPr="00DA6D3C" w:rsidRDefault="00DA6D3C" w:rsidP="00DA6D3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A6D3C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4EA26C0F" w:rsidR="00FC5B19" w:rsidRPr="00D1007D" w:rsidRDefault="00FC5B19" w:rsidP="003715FE">
      <w:pPr>
        <w:pStyle w:val="af0"/>
        <w:numPr>
          <w:ilvl w:val="2"/>
          <w:numId w:val="7"/>
        </w:numPr>
        <w:jc w:val="both"/>
      </w:pPr>
      <w:r w:rsidRPr="00D1007D">
        <w:rPr>
          <w:sz w:val="24"/>
          <w:szCs w:val="24"/>
        </w:rPr>
        <w:t>в профильных организациях/предприятиях, д</w:t>
      </w:r>
      <w:r w:rsidRPr="00D100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D1007D"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FF985F7" w14:textId="6AFFF850" w:rsidR="00F444E0" w:rsidRPr="00970E57" w:rsidRDefault="00F444E0" w:rsidP="003715FE">
      <w:pPr>
        <w:pStyle w:val="af0"/>
        <w:numPr>
          <w:ilvl w:val="3"/>
          <w:numId w:val="7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D23AF5A" w:rsidR="00D1007D" w:rsidRPr="000B7A5D" w:rsidRDefault="00015F97" w:rsidP="003715FE">
      <w:pPr>
        <w:pStyle w:val="af0"/>
        <w:numPr>
          <w:ilvl w:val="3"/>
          <w:numId w:val="7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11DEEE3A" w14:textId="77777777" w:rsidR="00FC5B19" w:rsidRPr="004837D1" w:rsidRDefault="00FC5B19" w:rsidP="003715FE">
      <w:pPr>
        <w:pStyle w:val="af0"/>
        <w:numPr>
          <w:ilvl w:val="3"/>
          <w:numId w:val="7"/>
        </w:numPr>
        <w:jc w:val="both"/>
      </w:pPr>
    </w:p>
    <w:p w14:paraId="6EE284B4" w14:textId="6F6FBCB2" w:rsidR="00A32793" w:rsidRPr="00A32793" w:rsidRDefault="00662DF9" w:rsidP="003715FE">
      <w:pPr>
        <w:pStyle w:val="af0"/>
        <w:numPr>
          <w:ilvl w:val="3"/>
          <w:numId w:val="7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75E77EBD" w:rsidR="000D048E" w:rsidRPr="00E40A2E" w:rsidRDefault="0001282F" w:rsidP="00655534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</w:t>
      </w:r>
      <w:r w:rsidR="000D048E" w:rsidRPr="00D1007D">
        <w:rPr>
          <w:sz w:val="24"/>
          <w:szCs w:val="24"/>
        </w:rPr>
        <w:t>я</w:t>
      </w:r>
      <w:r w:rsidR="00400F97" w:rsidRPr="00D1007D">
        <w:rPr>
          <w:sz w:val="24"/>
          <w:szCs w:val="24"/>
        </w:rPr>
        <w:t xml:space="preserve"> практика</w:t>
      </w:r>
      <w:r w:rsidR="000D048E" w:rsidRPr="00D1007D">
        <w:rPr>
          <w:sz w:val="24"/>
          <w:szCs w:val="24"/>
        </w:rPr>
        <w:t xml:space="preserve"> (</w:t>
      </w:r>
      <w:r w:rsidR="00E40A2E" w:rsidRPr="00655534">
        <w:rPr>
          <w:sz w:val="24"/>
          <w:szCs w:val="24"/>
        </w:rPr>
        <w:t>Научно-исследовательская работа</w:t>
      </w:r>
      <w:r w:rsidR="000D048E" w:rsidRPr="00D1007D">
        <w:rPr>
          <w:sz w:val="24"/>
          <w:szCs w:val="24"/>
        </w:rPr>
        <w:t>) относится к части</w:t>
      </w:r>
      <w:r w:rsidR="00E40A2E">
        <w:rPr>
          <w:sz w:val="24"/>
          <w:szCs w:val="24"/>
        </w:rPr>
        <w:t>, формируемой</w:t>
      </w:r>
      <w:r w:rsidR="00E40A2E" w:rsidRPr="00E40A2E">
        <w:rPr>
          <w:sz w:val="24"/>
          <w:szCs w:val="24"/>
        </w:rPr>
        <w:t xml:space="preserve"> участниками образовательных отношений</w:t>
      </w:r>
    </w:p>
    <w:p w14:paraId="6650D4E1" w14:textId="6CABC7B8" w:rsidR="008C0DFD" w:rsidRPr="00D1007D" w:rsidRDefault="008C0DFD" w:rsidP="003715FE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D1007D">
        <w:rPr>
          <w:sz w:val="24"/>
          <w:szCs w:val="24"/>
        </w:rPr>
        <w:t>предшествующих дисциплин:</w:t>
      </w:r>
    </w:p>
    <w:p w14:paraId="53A47F2A" w14:textId="31B5D410" w:rsidR="00D1007D" w:rsidRPr="00D1007D" w:rsidRDefault="00D1007D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 w:rsidRPr="00D1007D">
        <w:rPr>
          <w:sz w:val="24"/>
          <w:szCs w:val="24"/>
        </w:rPr>
        <w:t>история фармации;</w:t>
      </w:r>
    </w:p>
    <w:p w14:paraId="41F189CF" w14:textId="16F7E800" w:rsidR="00AB2334" w:rsidRDefault="00D1007D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 w:rsidRPr="00D1007D">
        <w:rPr>
          <w:sz w:val="24"/>
          <w:szCs w:val="24"/>
        </w:rPr>
        <w:t xml:space="preserve">введение в </w:t>
      </w:r>
      <w:r w:rsidR="00655534">
        <w:rPr>
          <w:sz w:val="24"/>
          <w:szCs w:val="24"/>
        </w:rPr>
        <w:t>профессию</w:t>
      </w:r>
      <w:r w:rsidR="00655534">
        <w:rPr>
          <w:sz w:val="24"/>
          <w:szCs w:val="24"/>
          <w:lang w:val="en-US"/>
        </w:rPr>
        <w:t>;</w:t>
      </w:r>
    </w:p>
    <w:p w14:paraId="7AFDF434" w14:textId="3E99AC31" w:rsidR="00E40A2E" w:rsidRDefault="00E40A2E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 w:rsidRPr="00E40A2E">
        <w:rPr>
          <w:sz w:val="24"/>
          <w:szCs w:val="24"/>
        </w:rPr>
        <w:t>физиология с основами анатомии</w:t>
      </w:r>
      <w:r>
        <w:rPr>
          <w:sz w:val="24"/>
          <w:szCs w:val="24"/>
        </w:rPr>
        <w:t>;</w:t>
      </w:r>
    </w:p>
    <w:p w14:paraId="3FB2427F" w14:textId="01E61B31" w:rsidR="00E40A2E" w:rsidRDefault="00E40A2E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Pr="00E40A2E">
        <w:rPr>
          <w:sz w:val="24"/>
          <w:szCs w:val="24"/>
        </w:rPr>
        <w:t>бщая патология</w:t>
      </w:r>
      <w:r w:rsidR="00655534">
        <w:rPr>
          <w:sz w:val="24"/>
          <w:szCs w:val="24"/>
        </w:rPr>
        <w:t>;</w:t>
      </w:r>
    </w:p>
    <w:p w14:paraId="2A6FE09A" w14:textId="02298474" w:rsidR="00E40A2E" w:rsidRDefault="00E40A2E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Pr="00E40A2E">
        <w:rPr>
          <w:sz w:val="24"/>
          <w:szCs w:val="24"/>
        </w:rPr>
        <w:t>икробиология</w:t>
      </w:r>
      <w:r w:rsidR="00655534">
        <w:rPr>
          <w:sz w:val="24"/>
          <w:szCs w:val="24"/>
        </w:rPr>
        <w:t>;</w:t>
      </w:r>
    </w:p>
    <w:p w14:paraId="67DD5F86" w14:textId="64535FA1" w:rsidR="00E40A2E" w:rsidRDefault="00E40A2E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E40A2E">
        <w:rPr>
          <w:sz w:val="24"/>
          <w:szCs w:val="24"/>
        </w:rPr>
        <w:t>нформационные и коммуникационные технологии в профессиональной деятельности</w:t>
      </w:r>
      <w:r w:rsidR="00655534">
        <w:rPr>
          <w:sz w:val="24"/>
          <w:szCs w:val="24"/>
        </w:rPr>
        <w:t>;</w:t>
      </w:r>
    </w:p>
    <w:p w14:paraId="23A0266E" w14:textId="19490B03" w:rsidR="00C75939" w:rsidRDefault="00C75939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фармакогнозия</w:t>
      </w:r>
      <w:r w:rsidR="00655534">
        <w:rPr>
          <w:sz w:val="24"/>
          <w:szCs w:val="24"/>
        </w:rPr>
        <w:t>;</w:t>
      </w:r>
    </w:p>
    <w:p w14:paraId="10B2191E" w14:textId="4D4E1E02" w:rsidR="00822A05" w:rsidRDefault="00822A05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ф</w:t>
      </w:r>
      <w:r w:rsidRPr="00822A05">
        <w:rPr>
          <w:sz w:val="24"/>
          <w:szCs w:val="24"/>
        </w:rPr>
        <w:t>армацевтическая технология</w:t>
      </w:r>
      <w:r w:rsidR="00655534">
        <w:rPr>
          <w:sz w:val="24"/>
          <w:szCs w:val="24"/>
        </w:rPr>
        <w:t>;</w:t>
      </w:r>
    </w:p>
    <w:p w14:paraId="5E309864" w14:textId="007E1241" w:rsidR="00822A05" w:rsidRDefault="00822A05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Pr="00822A05">
        <w:rPr>
          <w:sz w:val="24"/>
          <w:szCs w:val="24"/>
        </w:rPr>
        <w:t>сновы биотехнологии</w:t>
      </w:r>
      <w:r w:rsidR="00655534">
        <w:rPr>
          <w:sz w:val="24"/>
          <w:szCs w:val="24"/>
        </w:rPr>
        <w:t>;</w:t>
      </w:r>
    </w:p>
    <w:p w14:paraId="5946E8D4" w14:textId="101910EF" w:rsidR="006523EF" w:rsidRDefault="006523EF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Pr="006523EF">
        <w:rPr>
          <w:sz w:val="24"/>
          <w:szCs w:val="24"/>
        </w:rPr>
        <w:t>олекулярная биология</w:t>
      </w:r>
      <w:r w:rsidR="00655534">
        <w:rPr>
          <w:sz w:val="24"/>
          <w:szCs w:val="24"/>
        </w:rPr>
        <w:t>;</w:t>
      </w:r>
    </w:p>
    <w:p w14:paraId="113A0BC7" w14:textId="113B3C26" w:rsidR="005E68CD" w:rsidRDefault="005E68CD" w:rsidP="00655534">
      <w:pPr>
        <w:pStyle w:val="af0"/>
        <w:numPr>
          <w:ilvl w:val="0"/>
          <w:numId w:val="25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о</w:t>
      </w:r>
      <w:r w:rsidRPr="005E68CD">
        <w:rPr>
          <w:sz w:val="24"/>
          <w:szCs w:val="24"/>
        </w:rPr>
        <w:t>сновы научно-исследовательской работы и управления проектами в фармации</w:t>
      </w:r>
      <w:r w:rsidR="00655534">
        <w:rPr>
          <w:sz w:val="24"/>
          <w:szCs w:val="24"/>
        </w:rPr>
        <w:t>;</w:t>
      </w:r>
    </w:p>
    <w:p w14:paraId="44F85565" w14:textId="09E20DE4" w:rsidR="00822A05" w:rsidRDefault="00822A05" w:rsidP="00E40A2E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822A05">
        <w:rPr>
          <w:sz w:val="24"/>
          <w:szCs w:val="24"/>
        </w:rPr>
        <w:t>истемы GMP, GLP в современном фармацевтическом производстве</w:t>
      </w:r>
      <w:r w:rsidR="00655534">
        <w:rPr>
          <w:sz w:val="24"/>
          <w:szCs w:val="24"/>
        </w:rPr>
        <w:t>;</w:t>
      </w:r>
    </w:p>
    <w:p w14:paraId="6623ED3A" w14:textId="18C1D419" w:rsidR="006523EF" w:rsidRDefault="006523EF" w:rsidP="006C046A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Pr="006523EF">
        <w:rPr>
          <w:sz w:val="24"/>
          <w:szCs w:val="24"/>
        </w:rPr>
        <w:t>сновы фармакогенетики</w:t>
      </w:r>
      <w:r w:rsidR="00655534">
        <w:rPr>
          <w:sz w:val="24"/>
          <w:szCs w:val="24"/>
        </w:rPr>
        <w:t>;</w:t>
      </w:r>
    </w:p>
    <w:p w14:paraId="2820B83E" w14:textId="68420A22" w:rsidR="005E68CD" w:rsidRDefault="005E68CD" w:rsidP="005E68CD">
      <w:pPr>
        <w:pStyle w:val="af0"/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и</w:t>
      </w:r>
      <w:r w:rsidRPr="005E68CD">
        <w:rPr>
          <w:sz w:val="24"/>
          <w:szCs w:val="24"/>
        </w:rPr>
        <w:t>нновационные лекарственные формы и системы доставки</w:t>
      </w:r>
      <w:r w:rsidR="00655534">
        <w:rPr>
          <w:sz w:val="24"/>
          <w:szCs w:val="24"/>
        </w:rPr>
        <w:t>;</w:t>
      </w:r>
    </w:p>
    <w:p w14:paraId="65A816F5" w14:textId="2CB55F0D" w:rsidR="005E68CD" w:rsidRDefault="005E68CD" w:rsidP="005E68CD">
      <w:pPr>
        <w:pStyle w:val="af0"/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5E68CD">
        <w:rPr>
          <w:sz w:val="24"/>
          <w:szCs w:val="24"/>
        </w:rPr>
        <w:t>овременные технологии инкапсулирования</w:t>
      </w:r>
      <w:r w:rsidR="00655534">
        <w:rPr>
          <w:sz w:val="24"/>
          <w:szCs w:val="24"/>
        </w:rPr>
        <w:t>;</w:t>
      </w:r>
    </w:p>
    <w:p w14:paraId="563D3E19" w14:textId="0DCE02E3" w:rsidR="00C75939" w:rsidRDefault="00C75939" w:rsidP="006C046A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фармацевтическая пропедевтическая практика</w:t>
      </w:r>
      <w:r w:rsidR="00655534">
        <w:rPr>
          <w:sz w:val="24"/>
          <w:szCs w:val="24"/>
        </w:rPr>
        <w:t>;</w:t>
      </w:r>
    </w:p>
    <w:p w14:paraId="3DD9C10C" w14:textId="16A36A41" w:rsidR="005E68CD" w:rsidRDefault="005E68CD" w:rsidP="005E68CD">
      <w:pPr>
        <w:pStyle w:val="af0"/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5E68CD">
        <w:rPr>
          <w:sz w:val="24"/>
          <w:szCs w:val="24"/>
        </w:rPr>
        <w:t>сновы доклинических исследований лекарственных средств</w:t>
      </w:r>
      <w:r w:rsidR="00655534">
        <w:rPr>
          <w:sz w:val="24"/>
          <w:szCs w:val="24"/>
        </w:rPr>
        <w:t>;</w:t>
      </w:r>
    </w:p>
    <w:p w14:paraId="162FEE72" w14:textId="45D709D1" w:rsidR="00D13651" w:rsidRDefault="001970F1" w:rsidP="005E68CD">
      <w:pPr>
        <w:pStyle w:val="af0"/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м</w:t>
      </w:r>
      <w:r w:rsidR="00D13651" w:rsidRPr="00803D11">
        <w:rPr>
          <w:sz w:val="24"/>
          <w:szCs w:val="24"/>
        </w:rPr>
        <w:t>етаболомный анализ-новый инструмент фармации</w:t>
      </w:r>
    </w:p>
    <w:p w14:paraId="5D37F79A" w14:textId="031201C5" w:rsidR="005E68CD" w:rsidRDefault="00655534" w:rsidP="005E68CD">
      <w:pPr>
        <w:pStyle w:val="af0"/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р</w:t>
      </w:r>
      <w:r w:rsidR="005E68CD" w:rsidRPr="005E68CD">
        <w:rPr>
          <w:sz w:val="24"/>
          <w:szCs w:val="24"/>
        </w:rPr>
        <w:t>азработка противовирусных препаратов</w:t>
      </w:r>
      <w:r>
        <w:rPr>
          <w:sz w:val="24"/>
          <w:szCs w:val="24"/>
        </w:rPr>
        <w:t>;</w:t>
      </w:r>
    </w:p>
    <w:p w14:paraId="64DAA387" w14:textId="7CDCBF23" w:rsidR="00AE50E0" w:rsidRDefault="00AE50E0" w:rsidP="00AE50E0">
      <w:pPr>
        <w:pStyle w:val="af0"/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б</w:t>
      </w:r>
      <w:r w:rsidRPr="00AE50E0">
        <w:rPr>
          <w:sz w:val="24"/>
          <w:szCs w:val="24"/>
        </w:rPr>
        <w:t>актериофаги</w:t>
      </w:r>
      <w:r>
        <w:rPr>
          <w:sz w:val="24"/>
          <w:szCs w:val="24"/>
        </w:rPr>
        <w:t>;</w:t>
      </w:r>
    </w:p>
    <w:p w14:paraId="1D6CB5BE" w14:textId="79A4F1CD" w:rsidR="00432972" w:rsidRPr="00D1007D" w:rsidRDefault="00432972" w:rsidP="006C046A">
      <w:pPr>
        <w:pStyle w:val="af0"/>
        <w:numPr>
          <w:ilvl w:val="0"/>
          <w:numId w:val="25"/>
        </w:numPr>
        <w:ind w:left="284"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C34AE2">
        <w:rPr>
          <w:rFonts w:eastAsia="Times New Roman"/>
          <w:sz w:val="24"/>
          <w:szCs w:val="24"/>
        </w:rPr>
        <w:t>чебная практика. Практика по общей фармацевтической технологии</w:t>
      </w:r>
      <w:r>
        <w:rPr>
          <w:rFonts w:eastAsia="Times New Roman"/>
          <w:sz w:val="24"/>
          <w:szCs w:val="24"/>
        </w:rPr>
        <w:t>.</w:t>
      </w:r>
    </w:p>
    <w:p w14:paraId="156FA815" w14:textId="195D0D85" w:rsidR="00E40A2E" w:rsidRPr="00E40A2E" w:rsidRDefault="000D048E" w:rsidP="00E40A2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D1007D">
        <w:rPr>
          <w:sz w:val="24"/>
          <w:szCs w:val="24"/>
        </w:rPr>
        <w:t>последующих практик</w:t>
      </w:r>
      <w:r w:rsidR="00E40A2E">
        <w:rPr>
          <w:sz w:val="24"/>
          <w:szCs w:val="24"/>
        </w:rPr>
        <w:t>:</w:t>
      </w:r>
      <w:r w:rsidR="0021307D" w:rsidRPr="00AB2334">
        <w:rPr>
          <w:sz w:val="24"/>
          <w:szCs w:val="24"/>
        </w:rPr>
        <w:t xml:space="preserve"> </w:t>
      </w:r>
      <w:r w:rsidR="00E40A2E" w:rsidRPr="00E40A2E">
        <w:rPr>
          <w:sz w:val="24"/>
          <w:szCs w:val="24"/>
        </w:rPr>
        <w:t>Производственная практика. Научно-исследовательская работа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49C3F030" w:rsidR="00571750" w:rsidRPr="00AB2334" w:rsidRDefault="00571750" w:rsidP="004837D1">
      <w:pPr>
        <w:pStyle w:val="2"/>
      </w:pPr>
      <w:r w:rsidRPr="00D1007D">
        <w:t xml:space="preserve">Цель </w:t>
      </w:r>
      <w:r w:rsidR="0001282F">
        <w:t>производственной</w:t>
      </w:r>
      <w:r w:rsidRPr="00D1007D">
        <w:t xml:space="preserve"> практики</w:t>
      </w:r>
      <w:r w:rsidRPr="00AB2334">
        <w:t>:</w:t>
      </w:r>
    </w:p>
    <w:p w14:paraId="575E3BBB" w14:textId="253662A1" w:rsidR="006226F1" w:rsidRDefault="00A2600F" w:rsidP="003851F8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 w:rsidRPr="00E40A2E">
        <w:rPr>
          <w:bCs/>
          <w:color w:val="000000"/>
          <w:sz w:val="24"/>
          <w:szCs w:val="24"/>
        </w:rPr>
        <w:t xml:space="preserve">Целью практики является </w:t>
      </w:r>
      <w:r w:rsidR="006226F1" w:rsidRPr="006226F1">
        <w:rPr>
          <w:bCs/>
          <w:color w:val="000000"/>
          <w:sz w:val="24"/>
          <w:szCs w:val="24"/>
        </w:rPr>
        <w:t>ознакомление с основными понятиями в области научных и</w:t>
      </w:r>
      <w:r w:rsidR="005D14B0">
        <w:rPr>
          <w:bCs/>
          <w:color w:val="000000"/>
          <w:sz w:val="24"/>
          <w:szCs w:val="24"/>
        </w:rPr>
        <w:t>сследований и</w:t>
      </w:r>
      <w:r w:rsidR="006226F1">
        <w:rPr>
          <w:bCs/>
          <w:color w:val="000000"/>
          <w:sz w:val="24"/>
          <w:szCs w:val="24"/>
        </w:rPr>
        <w:t xml:space="preserve"> </w:t>
      </w:r>
      <w:r w:rsidR="003851F8">
        <w:rPr>
          <w:bCs/>
          <w:color w:val="000000"/>
          <w:sz w:val="24"/>
          <w:szCs w:val="24"/>
        </w:rPr>
        <w:t>приоритетными направлениями</w:t>
      </w:r>
      <w:r w:rsidR="006226F1">
        <w:rPr>
          <w:bCs/>
          <w:color w:val="000000"/>
          <w:sz w:val="24"/>
          <w:szCs w:val="24"/>
        </w:rPr>
        <w:t xml:space="preserve"> современной </w:t>
      </w:r>
      <w:r w:rsidR="003851F8">
        <w:rPr>
          <w:bCs/>
          <w:color w:val="000000"/>
          <w:sz w:val="24"/>
          <w:szCs w:val="24"/>
        </w:rPr>
        <w:t>фармации</w:t>
      </w:r>
      <w:r w:rsidR="006226F1">
        <w:rPr>
          <w:bCs/>
          <w:color w:val="000000"/>
          <w:sz w:val="24"/>
          <w:szCs w:val="24"/>
        </w:rPr>
        <w:t xml:space="preserve">, </w:t>
      </w:r>
      <w:r w:rsidR="005D14B0">
        <w:rPr>
          <w:bCs/>
          <w:color w:val="000000"/>
          <w:sz w:val="24"/>
          <w:szCs w:val="24"/>
        </w:rPr>
        <w:t>освоение методологии</w:t>
      </w:r>
      <w:r w:rsidR="006226F1" w:rsidRPr="006226F1">
        <w:rPr>
          <w:bCs/>
          <w:color w:val="000000"/>
          <w:sz w:val="24"/>
          <w:szCs w:val="24"/>
        </w:rPr>
        <w:t xml:space="preserve"> проведения научно-исследовательской ра</w:t>
      </w:r>
      <w:r w:rsidR="006226F1">
        <w:rPr>
          <w:bCs/>
          <w:color w:val="000000"/>
          <w:sz w:val="24"/>
          <w:szCs w:val="24"/>
        </w:rPr>
        <w:t xml:space="preserve">боты, </w:t>
      </w:r>
      <w:r w:rsidR="000D61D1">
        <w:rPr>
          <w:bCs/>
          <w:color w:val="000000"/>
          <w:sz w:val="24"/>
          <w:szCs w:val="24"/>
        </w:rPr>
        <w:t xml:space="preserve">формирование </w:t>
      </w:r>
      <w:r w:rsidR="006226F1">
        <w:rPr>
          <w:bCs/>
          <w:color w:val="000000"/>
          <w:sz w:val="24"/>
          <w:szCs w:val="24"/>
        </w:rPr>
        <w:t>профессиональных компетенций, необходимых для решения</w:t>
      </w:r>
      <w:r w:rsidR="006226F1" w:rsidRPr="000D61D1">
        <w:rPr>
          <w:bCs/>
          <w:color w:val="000000"/>
          <w:sz w:val="24"/>
          <w:szCs w:val="24"/>
        </w:rPr>
        <w:t xml:space="preserve"> задач</w:t>
      </w:r>
      <w:r w:rsidR="006226F1">
        <w:rPr>
          <w:bCs/>
          <w:color w:val="000000"/>
          <w:sz w:val="24"/>
          <w:szCs w:val="24"/>
        </w:rPr>
        <w:t xml:space="preserve"> в области разработки </w:t>
      </w:r>
      <w:r w:rsidR="003851F8">
        <w:rPr>
          <w:bCs/>
          <w:color w:val="000000"/>
          <w:sz w:val="24"/>
          <w:szCs w:val="24"/>
        </w:rPr>
        <w:t xml:space="preserve">и производства современных </w:t>
      </w:r>
      <w:r w:rsidR="003851F8" w:rsidRPr="003851F8">
        <w:rPr>
          <w:bCs/>
          <w:color w:val="000000"/>
          <w:sz w:val="24"/>
          <w:szCs w:val="24"/>
        </w:rPr>
        <w:t>лекарственных форм</w:t>
      </w:r>
      <w:r w:rsidR="003851F8">
        <w:rPr>
          <w:bCs/>
          <w:color w:val="000000"/>
          <w:sz w:val="24"/>
          <w:szCs w:val="24"/>
        </w:rPr>
        <w:t xml:space="preserve">, вспомогательных веществ и средств доставки, фармакогенетики, фармакокинетики и фармакодинамики </w:t>
      </w:r>
      <w:r w:rsidR="003851F8" w:rsidRPr="003851F8">
        <w:rPr>
          <w:bCs/>
          <w:color w:val="000000"/>
          <w:sz w:val="24"/>
          <w:szCs w:val="24"/>
        </w:rPr>
        <w:t>лекарственных средств</w:t>
      </w:r>
      <w:r w:rsidR="003851F8">
        <w:rPr>
          <w:bCs/>
          <w:color w:val="000000"/>
          <w:sz w:val="24"/>
          <w:szCs w:val="24"/>
        </w:rPr>
        <w:t>.</w:t>
      </w:r>
    </w:p>
    <w:p w14:paraId="0D45351C" w14:textId="77777777" w:rsidR="00E131AF" w:rsidRDefault="00E131AF" w:rsidP="00E131AF">
      <w:pPr>
        <w:tabs>
          <w:tab w:val="left" w:pos="0"/>
          <w:tab w:val="left" w:pos="993"/>
        </w:tabs>
        <w:ind w:firstLine="709"/>
        <w:jc w:val="both"/>
      </w:pPr>
    </w:p>
    <w:p w14:paraId="33156F00" w14:textId="77518416" w:rsidR="00571750" w:rsidRPr="00E131AF" w:rsidRDefault="00571750" w:rsidP="00E131AF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E131AF">
        <w:rPr>
          <w:sz w:val="24"/>
          <w:szCs w:val="24"/>
        </w:rPr>
        <w:t>Задачи</w:t>
      </w:r>
      <w:r w:rsidR="009979C3" w:rsidRPr="00E131AF">
        <w:rPr>
          <w:sz w:val="24"/>
          <w:szCs w:val="24"/>
        </w:rPr>
        <w:t xml:space="preserve"> производственной практики:</w:t>
      </w:r>
    </w:p>
    <w:p w14:paraId="64B3E3F4" w14:textId="635E6E58" w:rsidR="00E131AF" w:rsidRPr="00E131AF" w:rsidRDefault="00E131AF" w:rsidP="00E131AF">
      <w:pPr>
        <w:pStyle w:val="af0"/>
        <w:numPr>
          <w:ilvl w:val="0"/>
          <w:numId w:val="28"/>
        </w:num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Анализ основных фундаментальных</w:t>
      </w:r>
      <w:r w:rsidRPr="00E131AF">
        <w:rPr>
          <w:bCs/>
          <w:color w:val="000000"/>
          <w:sz w:val="24"/>
          <w:szCs w:val="24"/>
        </w:rPr>
        <w:t xml:space="preserve"> и прикла</w:t>
      </w:r>
      <w:r>
        <w:rPr>
          <w:bCs/>
          <w:color w:val="000000"/>
          <w:sz w:val="24"/>
          <w:szCs w:val="24"/>
        </w:rPr>
        <w:t>дных проблем</w:t>
      </w:r>
      <w:r w:rsidRPr="00E131AF">
        <w:rPr>
          <w:bCs/>
          <w:color w:val="000000"/>
          <w:sz w:val="24"/>
          <w:szCs w:val="24"/>
        </w:rPr>
        <w:t xml:space="preserve"> в области научных исследований;</w:t>
      </w:r>
    </w:p>
    <w:p w14:paraId="643CF4CF" w14:textId="713C5EE7" w:rsidR="00E131AF" w:rsidRPr="00E131AF" w:rsidRDefault="00E131AF" w:rsidP="00E131AF">
      <w:pPr>
        <w:pStyle w:val="af0"/>
        <w:numPr>
          <w:ilvl w:val="0"/>
          <w:numId w:val="28"/>
        </w:num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Знакомство и освоение современных молекулярно-клеточных методов</w:t>
      </w:r>
      <w:r w:rsidRPr="00E131AF">
        <w:rPr>
          <w:bCs/>
          <w:color w:val="000000"/>
          <w:sz w:val="24"/>
          <w:szCs w:val="24"/>
        </w:rPr>
        <w:t xml:space="preserve"> исследования;</w:t>
      </w:r>
    </w:p>
    <w:p w14:paraId="11889BFE" w14:textId="1095C52A" w:rsidR="00E131AF" w:rsidRPr="00E131AF" w:rsidRDefault="00E131AF" w:rsidP="00E131AF">
      <w:pPr>
        <w:pStyle w:val="af0"/>
        <w:numPr>
          <w:ilvl w:val="0"/>
          <w:numId w:val="28"/>
        </w:num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Формирование навыков</w:t>
      </w:r>
      <w:r w:rsidRPr="00E131AF">
        <w:rPr>
          <w:bCs/>
          <w:color w:val="000000"/>
          <w:sz w:val="24"/>
          <w:szCs w:val="24"/>
        </w:rPr>
        <w:t xml:space="preserve"> работы в научных коллективах и </w:t>
      </w:r>
      <w:r>
        <w:rPr>
          <w:bCs/>
          <w:color w:val="000000"/>
          <w:sz w:val="24"/>
          <w:szCs w:val="24"/>
        </w:rPr>
        <w:t>знакомство</w:t>
      </w:r>
      <w:r w:rsidRPr="00E131AF">
        <w:rPr>
          <w:bCs/>
          <w:color w:val="000000"/>
          <w:sz w:val="24"/>
          <w:szCs w:val="24"/>
        </w:rPr>
        <w:t xml:space="preserve"> с методами организации научной работы.</w:t>
      </w:r>
    </w:p>
    <w:p w14:paraId="0D87C25A" w14:textId="23A7FE95"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p w14:paraId="42C97584" w14:textId="146441A1" w:rsidR="00432972" w:rsidRDefault="006523EF" w:rsidP="006523EF">
      <w:pPr>
        <w:pStyle w:val="1"/>
        <w:numPr>
          <w:ilvl w:val="0"/>
          <w:numId w:val="0"/>
        </w:numPr>
        <w:ind w:left="709"/>
        <w:jc w:val="right"/>
      </w:pPr>
      <w:r>
        <w:t>Таблица 1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3543"/>
        <w:gridCol w:w="3544"/>
      </w:tblGrid>
      <w:tr w:rsidR="00432972" w:rsidRPr="00F31E81" w14:paraId="3DCB020A" w14:textId="77777777" w:rsidTr="00822A0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5AE23EB" w14:textId="77777777" w:rsidR="00432972" w:rsidRPr="007E3278" w:rsidRDefault="00432972" w:rsidP="00822A0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A4B57A" w14:textId="77777777" w:rsidR="00432972" w:rsidRPr="007E3278" w:rsidRDefault="00432972" w:rsidP="00822A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7DD2F19E" w14:textId="77777777" w:rsidR="00432972" w:rsidRPr="007E3278" w:rsidRDefault="00432972" w:rsidP="00822A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08C349C" w14:textId="77777777" w:rsidR="00432972" w:rsidRPr="007E3278" w:rsidRDefault="00432972" w:rsidP="00822A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5281">
              <w:rPr>
                <w:b/>
                <w:color w:val="000000"/>
              </w:rPr>
              <w:t>Планируемые результаты обучения при прохождении практики</w:t>
            </w:r>
          </w:p>
        </w:tc>
      </w:tr>
      <w:tr w:rsidR="00BE22CC" w:rsidRPr="00F31E81" w14:paraId="3A657715" w14:textId="77777777" w:rsidTr="00D54D15">
        <w:trPr>
          <w:trHeight w:val="853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A0A68" w14:textId="7036F273" w:rsidR="00BE22CC" w:rsidRDefault="00BE22CC" w:rsidP="00D72488">
            <w:pPr>
              <w:widowControl w:val="0"/>
              <w:autoSpaceDE w:val="0"/>
              <w:autoSpaceDN w:val="0"/>
              <w:adjustRightInd w:val="0"/>
            </w:pPr>
            <w:r>
              <w:t>УК-2</w:t>
            </w:r>
          </w:p>
          <w:p w14:paraId="07002A54" w14:textId="31AF3A7B" w:rsidR="00BE22CC" w:rsidRPr="00181C13" w:rsidRDefault="00BE22CC" w:rsidP="00D7248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72488">
              <w:rPr>
                <w:rFonts w:eastAsiaTheme="minorHAnsi"/>
                <w:color w:val="000000"/>
                <w:lang w:eastAsia="en-US"/>
              </w:rPr>
              <w:t>Способен управлять проектом на всех этапах его жизненного цикла</w:t>
            </w:r>
          </w:p>
          <w:p w14:paraId="720E0A46" w14:textId="15FFAD6E" w:rsidR="00BE22CC" w:rsidRPr="00181C13" w:rsidRDefault="00BE22CC" w:rsidP="00822A0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1F1C" w14:textId="188E7E30" w:rsidR="00BE22CC" w:rsidRPr="00D72488" w:rsidRDefault="00BE22CC" w:rsidP="00822A05">
            <w:pPr>
              <w:autoSpaceDE w:val="0"/>
              <w:autoSpaceDN w:val="0"/>
              <w:adjustRightInd w:val="0"/>
            </w:pPr>
            <w:r w:rsidRPr="00D72488">
              <w:t>ИД-</w:t>
            </w:r>
            <w:r>
              <w:t>У</w:t>
            </w:r>
            <w:r w:rsidRPr="00D72488">
              <w:t xml:space="preserve">К-2.4 </w:t>
            </w:r>
          </w:p>
          <w:p w14:paraId="0746A706" w14:textId="20313940" w:rsidR="00BE22CC" w:rsidRPr="00BE22CC" w:rsidRDefault="00BE22CC" w:rsidP="00D7248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D72488">
              <w:t>Разработка плана реализации проекта с использованием инструментов планирования;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0ADE3" w14:textId="77777777" w:rsidR="00D54D15" w:rsidRPr="001226AE" w:rsidRDefault="00D54D15" w:rsidP="00E63E26">
            <w:pPr>
              <w:pStyle w:val="af0"/>
              <w:numPr>
                <w:ilvl w:val="0"/>
                <w:numId w:val="29"/>
              </w:numPr>
              <w:ind w:left="0" w:firstLine="0"/>
              <w:jc w:val="both"/>
              <w:rPr>
                <w:rFonts w:cstheme="minorBidi"/>
              </w:rPr>
            </w:pPr>
            <w:r w:rsidRPr="001226AE">
              <w:rPr>
                <w:rFonts w:cstheme="minorBidi"/>
              </w:rPr>
              <w:t>Владеет алгоритмами поиска научной информации в различных базах данных и интернет-ресурсах;</w:t>
            </w:r>
          </w:p>
          <w:p w14:paraId="1F9BDFC4" w14:textId="77777777" w:rsidR="00D54D15" w:rsidRPr="001226AE" w:rsidRDefault="00D54D15" w:rsidP="00E63E26">
            <w:pPr>
              <w:pStyle w:val="af0"/>
              <w:numPr>
                <w:ilvl w:val="0"/>
                <w:numId w:val="29"/>
              </w:numPr>
              <w:ind w:left="0" w:firstLine="0"/>
              <w:jc w:val="both"/>
              <w:rPr>
                <w:rFonts w:cstheme="minorBidi"/>
              </w:rPr>
            </w:pPr>
            <w:r w:rsidRPr="00AA1188">
              <w:rPr>
                <w:rFonts w:cstheme="minorBidi"/>
              </w:rPr>
              <w:t>П</w:t>
            </w:r>
            <w:r>
              <w:rPr>
                <w:rFonts w:cstheme="minorBidi"/>
              </w:rPr>
              <w:t>рименяет логико-</w:t>
            </w:r>
            <w:r w:rsidRPr="00AA1188">
              <w:rPr>
                <w:rFonts w:cstheme="minorBidi"/>
              </w:rPr>
              <w:t>методологический инструментарий для критическ</w:t>
            </w:r>
            <w:r>
              <w:rPr>
                <w:rFonts w:cstheme="minorBidi"/>
              </w:rPr>
              <w:t>ой оценки современных научных концепций</w:t>
            </w:r>
            <w:r w:rsidRPr="001226AE">
              <w:rPr>
                <w:rFonts w:cstheme="minorBidi"/>
              </w:rPr>
              <w:t xml:space="preserve">, критически анализирует и обобщает полученную научную информацию; </w:t>
            </w:r>
          </w:p>
          <w:p w14:paraId="0544C5D0" w14:textId="32DB6581" w:rsidR="00BE22CC" w:rsidRPr="00D54D15" w:rsidRDefault="00D54D15" w:rsidP="00E63E26">
            <w:pPr>
              <w:pStyle w:val="af0"/>
              <w:numPr>
                <w:ilvl w:val="0"/>
                <w:numId w:val="29"/>
              </w:numPr>
              <w:ind w:left="0" w:firstLine="0"/>
              <w:jc w:val="both"/>
              <w:rPr>
                <w:rFonts w:cstheme="minorBidi"/>
              </w:rPr>
            </w:pPr>
            <w:r w:rsidRPr="001226AE">
              <w:rPr>
                <w:rFonts w:cstheme="minorBidi"/>
              </w:rPr>
              <w:lastRenderedPageBreak/>
              <w:t>Участвует в постановке фундаментальных, прикладных и поисковых научных задач НИР и планировании их экспериментальной реализации</w:t>
            </w:r>
          </w:p>
        </w:tc>
      </w:tr>
      <w:tr w:rsidR="00BE22CC" w:rsidRPr="00F31E81" w14:paraId="288EC3AB" w14:textId="77777777" w:rsidTr="00D13651">
        <w:trPr>
          <w:trHeight w:val="569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F58C" w14:textId="77777777" w:rsidR="00BE22CC" w:rsidRDefault="00BE22CC" w:rsidP="00D724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2CA6" w14:textId="77777777" w:rsidR="00BE22CC" w:rsidRPr="00D72488" w:rsidRDefault="00BE22CC" w:rsidP="00BE22CC">
            <w:pPr>
              <w:autoSpaceDE w:val="0"/>
              <w:autoSpaceDN w:val="0"/>
              <w:adjustRightInd w:val="0"/>
              <w:jc w:val="both"/>
            </w:pPr>
            <w:r w:rsidRPr="00D72488">
              <w:t>ИД-УК-2.5</w:t>
            </w:r>
          </w:p>
          <w:p w14:paraId="08C1DC4C" w14:textId="7C3B0112" w:rsidR="00BE22CC" w:rsidRPr="00D72488" w:rsidRDefault="00BE22CC" w:rsidP="00BE22CC">
            <w:pPr>
              <w:autoSpaceDE w:val="0"/>
              <w:autoSpaceDN w:val="0"/>
              <w:adjustRightInd w:val="0"/>
            </w:pPr>
            <w:r w:rsidRPr="00D72488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Осуществление монит</w:t>
            </w:r>
            <w:r w:rsidR="00E63E26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оринга хода реализации проекта, </w:t>
            </w:r>
            <w:r w:rsidRPr="00D72488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корректировка отклонения, внесение дополнительных изменений в план реализации проекта, уточнение зоны ответственности участников проекта;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C55A" w14:textId="572B11E3" w:rsidR="00E63E26" w:rsidRDefault="00E63E26" w:rsidP="00E63E26">
            <w:pPr>
              <w:pStyle w:val="af0"/>
              <w:numPr>
                <w:ilvl w:val="0"/>
                <w:numId w:val="29"/>
              </w:numPr>
              <w:ind w:left="0" w:firstLine="0"/>
              <w:contextualSpacing w:val="0"/>
              <w:jc w:val="both"/>
            </w:pPr>
            <w:r>
              <w:t>П</w:t>
            </w:r>
            <w:r w:rsidRPr="000F1D59">
              <w:t xml:space="preserve">од руководством ответственного исполнителя </w:t>
            </w:r>
            <w:r>
              <w:t>принимает участие в научных</w:t>
            </w:r>
            <w:r w:rsidRPr="000F1D59">
              <w:t xml:space="preserve"> исследования</w:t>
            </w:r>
            <w:r>
              <w:t>х и разработках</w:t>
            </w:r>
            <w:r w:rsidRPr="000F1D59">
              <w:t xml:space="preserve"> по отдельным разделам </w:t>
            </w:r>
            <w:r>
              <w:t xml:space="preserve">НИР </w:t>
            </w:r>
            <w:r w:rsidRPr="000F1D59">
              <w:t>в соответст</w:t>
            </w:r>
            <w:r>
              <w:t>вии с утвержденными методиками</w:t>
            </w:r>
          </w:p>
          <w:p w14:paraId="21FE06B5" w14:textId="3E8602FB" w:rsidR="00E63E26" w:rsidRDefault="00E63E26" w:rsidP="00E63E26">
            <w:pPr>
              <w:pStyle w:val="af0"/>
              <w:numPr>
                <w:ilvl w:val="0"/>
                <w:numId w:val="29"/>
              </w:numPr>
              <w:ind w:left="0" w:firstLine="0"/>
              <w:contextualSpacing w:val="0"/>
              <w:jc w:val="both"/>
            </w:pPr>
            <w:r>
              <w:t>П</w:t>
            </w:r>
            <w:r w:rsidRPr="000F1D59">
              <w:t>роводит наблюдения и измерения, составляет их описание</w:t>
            </w:r>
            <w:r>
              <w:t>, вносит предложения и изменения в план реализации НИР,</w:t>
            </w:r>
            <w:r w:rsidRPr="000F1D59">
              <w:t xml:space="preserve"> </w:t>
            </w:r>
            <w:r>
              <w:t>формулирует выводы</w:t>
            </w:r>
          </w:p>
          <w:p w14:paraId="102CFA66" w14:textId="279B771E" w:rsidR="00923B72" w:rsidRPr="00181C13" w:rsidRDefault="00923B72" w:rsidP="00E63E26"/>
        </w:tc>
      </w:tr>
      <w:tr w:rsidR="00BE22CC" w:rsidRPr="00F31E81" w14:paraId="69C6951F" w14:textId="77777777" w:rsidTr="00D20115">
        <w:trPr>
          <w:trHeight w:val="1834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63525" w14:textId="6889FA71" w:rsidR="00BE22CC" w:rsidRDefault="00BE22CC" w:rsidP="00D7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ПК-7</w:t>
            </w:r>
          </w:p>
          <w:p w14:paraId="6C70B12F" w14:textId="77777777" w:rsidR="00BE22CC" w:rsidRDefault="00BE22CC" w:rsidP="00D7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Способен принимать участие в </w:t>
            </w:r>
          </w:p>
          <w:p w14:paraId="3A4A53A2" w14:textId="77777777" w:rsidR="00BE22CC" w:rsidRDefault="00BE22CC" w:rsidP="00D7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исследованиях по проектированию, оптимизации состава и технологии получения лекарственных препаратов, в том числе с учетом различных возрастных групп </w:t>
            </w:r>
          </w:p>
          <w:p w14:paraId="5077358F" w14:textId="77777777" w:rsidR="00BE22CC" w:rsidRDefault="00BE22CC" w:rsidP="00D7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пациентов для решения задач </w:t>
            </w:r>
          </w:p>
          <w:p w14:paraId="1059BCB0" w14:textId="084E8246" w:rsidR="00BE22CC" w:rsidRDefault="00BE22CC" w:rsidP="00D7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персонализированной медицины</w:t>
            </w:r>
          </w:p>
          <w:p w14:paraId="3FF3AEDB" w14:textId="1CF337E4" w:rsidR="00BE22CC" w:rsidRDefault="00BE22CC" w:rsidP="00D724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B880" w14:textId="47813B8C" w:rsidR="00BE22CC" w:rsidRDefault="00BE22CC" w:rsidP="00D72488">
            <w:pPr>
              <w:autoSpaceDE w:val="0"/>
              <w:autoSpaceDN w:val="0"/>
              <w:adjustRightInd w:val="0"/>
              <w:jc w:val="both"/>
            </w:pPr>
            <w:r>
              <w:t>ИД-ПК-7.1</w:t>
            </w:r>
          </w:p>
          <w:p w14:paraId="43D6347D" w14:textId="436DA94A" w:rsidR="00BE22CC" w:rsidRDefault="00BE22CC" w:rsidP="00D72488">
            <w:pPr>
              <w:autoSpaceDE w:val="0"/>
              <w:autoSpaceDN w:val="0"/>
              <w:adjustRightInd w:val="0"/>
              <w:jc w:val="both"/>
            </w:pPr>
            <w:r w:rsidRPr="00D72488">
              <w:t>Готовность к участию во внедрении новых методов и методик в сфере разработки, доклинического исследования, клинических испытаний, производства и обращения лекарственных средств</w:t>
            </w:r>
          </w:p>
          <w:p w14:paraId="39E7B956" w14:textId="58D5B5D2" w:rsidR="00BE22CC" w:rsidRPr="00181C13" w:rsidRDefault="00BE22CC" w:rsidP="00BE22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4A915" w14:textId="77777777" w:rsidR="004A6E16" w:rsidRDefault="004A6E16" w:rsidP="004A6E1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Проводит критический анализ научных проблем, современных подходов и методов исследований, применяемых</w:t>
            </w:r>
            <w:r w:rsidRPr="00A142BF">
              <w:rPr>
                <w:rFonts w:cstheme="minorBidi"/>
              </w:rPr>
              <w:t xml:space="preserve"> для их решения;</w:t>
            </w:r>
          </w:p>
          <w:p w14:paraId="39C78F54" w14:textId="77777777" w:rsidR="004A6E16" w:rsidRPr="00A7545C" w:rsidRDefault="004A6E16" w:rsidP="004A6E16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7545C">
              <w:rPr>
                <w:rFonts w:cstheme="minorBidi"/>
              </w:rPr>
              <w:t xml:space="preserve">Использует в работе современные исследовательские и контрольно-измерительными приборы, необходимые для реализации </w:t>
            </w:r>
            <w:r>
              <w:t xml:space="preserve">НИР, проведения </w:t>
            </w:r>
            <w:r w:rsidRPr="00A7545C">
              <w:t>доклинических и клинических испытаний</w:t>
            </w:r>
            <w:r w:rsidRPr="00A7545C">
              <w:rPr>
                <w:b/>
              </w:rPr>
              <w:t xml:space="preserve"> </w:t>
            </w:r>
            <w:r w:rsidRPr="00A7545C">
              <w:t>лекарственных средств</w:t>
            </w:r>
            <w:r w:rsidRPr="00A7545C">
              <w:rPr>
                <w:b/>
              </w:rPr>
              <w:t xml:space="preserve"> </w:t>
            </w:r>
          </w:p>
          <w:p w14:paraId="25DB5131" w14:textId="3258E57C" w:rsidR="00BE22CC" w:rsidRDefault="00BE22CC" w:rsidP="00A96FD7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BE22CC" w:rsidRPr="00F31E81" w14:paraId="0FE83068" w14:textId="77777777" w:rsidTr="00D20115">
        <w:trPr>
          <w:trHeight w:val="1834"/>
        </w:trPr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DC955" w14:textId="77777777" w:rsidR="00BE22CC" w:rsidRDefault="00BE22CC" w:rsidP="00D724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4621" w14:textId="77777777" w:rsidR="00BE22CC" w:rsidRDefault="00BE22CC" w:rsidP="00BE22CC">
            <w:pPr>
              <w:autoSpaceDE w:val="0"/>
              <w:autoSpaceDN w:val="0"/>
              <w:adjustRightInd w:val="0"/>
              <w:jc w:val="both"/>
            </w:pPr>
            <w:r>
              <w:t>ИД-ПК-7.2</w:t>
            </w:r>
          </w:p>
          <w:p w14:paraId="1C982753" w14:textId="77777777" w:rsidR="00BE22CC" w:rsidRDefault="00BE22CC" w:rsidP="00BE22CC">
            <w:pPr>
              <w:autoSpaceDE w:val="0"/>
              <w:autoSpaceDN w:val="0"/>
              <w:adjustRightInd w:val="0"/>
              <w:jc w:val="both"/>
            </w:pPr>
            <w:r w:rsidRPr="00D72488">
              <w:t>Интерпретация действия лекарственных препаратов на основе анализа их фармакологической и других видов активности на лабораторных моделях in vitro и in vivo. Оформление результатов проведенных клинических и лабораторных испытаний</w:t>
            </w:r>
          </w:p>
          <w:p w14:paraId="1021B5B9" w14:textId="77777777" w:rsidR="00BE22CC" w:rsidRDefault="00BE22CC" w:rsidP="00D724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240" w14:textId="77777777" w:rsidR="004A4A5D" w:rsidRDefault="004A4A5D" w:rsidP="004A4A5D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Оформляет результаты</w:t>
            </w:r>
            <w:r w:rsidRPr="00D72488">
              <w:t xml:space="preserve"> проведенных клинических и лабораторных испытаний</w:t>
            </w:r>
            <w:r>
              <w:t xml:space="preserve"> </w:t>
            </w:r>
            <w:r w:rsidRPr="00D72488">
              <w:t>in vitro и in vivo</w:t>
            </w:r>
          </w:p>
          <w:p w14:paraId="3A65B12A" w14:textId="77777777" w:rsidR="004A4A5D" w:rsidRDefault="004A4A5D" w:rsidP="004A4A5D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Обобщает и обрабатывает</w:t>
            </w:r>
            <w:r w:rsidRPr="00A27A66">
              <w:t xml:space="preserve"> </w:t>
            </w:r>
            <w:r>
              <w:t>экспериментальные и клинические данные</w:t>
            </w:r>
            <w:r w:rsidRPr="00A27A66">
              <w:t xml:space="preserve"> с применением </w:t>
            </w:r>
            <w:r>
              <w:t>методов медицинской статистики</w:t>
            </w:r>
          </w:p>
          <w:p w14:paraId="784526A3" w14:textId="2B558531" w:rsidR="00BE22CC" w:rsidRDefault="004A4A5D" w:rsidP="004A4A5D">
            <w:pPr>
              <w:pStyle w:val="af0"/>
              <w:numPr>
                <w:ilvl w:val="0"/>
                <w:numId w:val="31"/>
              </w:numPr>
              <w:ind w:left="0" w:firstLine="0"/>
              <w:jc w:val="both"/>
            </w:pPr>
            <w:r>
              <w:t>Интерпретирует результаты доклинических исследований безопасности лекарственных средств, оценки клинической эффективности, фармакодинамики и фармакокинетики лекарственных средств</w:t>
            </w:r>
          </w:p>
        </w:tc>
      </w:tr>
    </w:tbl>
    <w:p w14:paraId="69B8DA21" w14:textId="77777777" w:rsidR="00C51DF7" w:rsidRPr="00C51DF7" w:rsidRDefault="00C51DF7" w:rsidP="00C51DF7"/>
    <w:p w14:paraId="37C24F21" w14:textId="4733B9A5" w:rsidR="007F3D0E" w:rsidRPr="009B628C" w:rsidRDefault="00ED1A46" w:rsidP="004837D1">
      <w:pPr>
        <w:pStyle w:val="1"/>
        <w:rPr>
          <w:i/>
          <w:szCs w:val="24"/>
        </w:rPr>
      </w:pPr>
      <w:r>
        <w:t>С</w:t>
      </w:r>
      <w:r w:rsidR="007F3D0E" w:rsidRPr="009B6950">
        <w:t xml:space="preserve">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78BFBD2A" w:rsidR="00342AAE" w:rsidRPr="00CE6B7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412D7A">
        <w:rPr>
          <w:sz w:val="24"/>
          <w:szCs w:val="24"/>
        </w:rPr>
        <w:t xml:space="preserve">Общая трудоёмкость </w:t>
      </w:r>
      <w:r w:rsidR="00412D7A">
        <w:rPr>
          <w:sz w:val="24"/>
          <w:szCs w:val="24"/>
        </w:rPr>
        <w:t>учебной</w:t>
      </w:r>
      <w:r w:rsidR="00E81D4A" w:rsidRPr="00412D7A">
        <w:rPr>
          <w:sz w:val="24"/>
          <w:szCs w:val="24"/>
        </w:rPr>
        <w:t xml:space="preserve"> </w:t>
      </w:r>
      <w:r w:rsidR="007E496F" w:rsidRPr="00412D7A">
        <w:rPr>
          <w:sz w:val="24"/>
          <w:szCs w:val="24"/>
        </w:rPr>
        <w:t>практики</w:t>
      </w:r>
      <w:r w:rsidRPr="00412D7A">
        <w:rPr>
          <w:sz w:val="24"/>
          <w:szCs w:val="24"/>
        </w:rPr>
        <w:t xml:space="preserve"> составляет</w:t>
      </w:r>
      <w:r w:rsidRPr="008A3866">
        <w:rPr>
          <w:sz w:val="24"/>
          <w:szCs w:val="24"/>
        </w:rPr>
        <w:t>:</w:t>
      </w:r>
    </w:p>
    <w:p w14:paraId="6EC8DCDB" w14:textId="77777777" w:rsidR="00CE6B73" w:rsidRPr="008A3866" w:rsidRDefault="00CE6B73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412D7A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12D7A" w:rsidRDefault="008A3866" w:rsidP="005A2EE6">
            <w:r w:rsidRPr="00412D7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104ABC5" w:rsidR="008A3866" w:rsidRPr="00412D7A" w:rsidRDefault="00BE22CC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412D7A" w:rsidRDefault="008A3866" w:rsidP="005A2EE6">
            <w:r w:rsidRPr="00412D7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3CE900BD" w:rsidR="008A3866" w:rsidRPr="00412D7A" w:rsidRDefault="00BE22CC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412D7A" w:rsidRDefault="008A3866" w:rsidP="005A2EE6">
            <w:pPr>
              <w:jc w:val="both"/>
            </w:pPr>
            <w:r w:rsidRPr="00412D7A">
              <w:rPr>
                <w:b/>
                <w:sz w:val="24"/>
                <w:szCs w:val="24"/>
              </w:rPr>
              <w:t>час.</w:t>
            </w:r>
          </w:p>
        </w:tc>
      </w:tr>
    </w:tbl>
    <w:p w14:paraId="01597EFE" w14:textId="3DF0D644" w:rsidR="001243F2" w:rsidRDefault="001243F2" w:rsidP="001243F2">
      <w:pPr>
        <w:ind w:left="568"/>
        <w:rPr>
          <w:bCs/>
          <w:i/>
          <w:iCs/>
        </w:rPr>
      </w:pPr>
    </w:p>
    <w:p w14:paraId="5B58C4A5" w14:textId="7C78D976" w:rsidR="00C11823" w:rsidRDefault="00C11823" w:rsidP="001243F2">
      <w:pPr>
        <w:ind w:left="568"/>
        <w:rPr>
          <w:bCs/>
          <w:i/>
          <w:iCs/>
        </w:rPr>
      </w:pPr>
    </w:p>
    <w:p w14:paraId="433B8E8F" w14:textId="77777777" w:rsidR="00C11823" w:rsidRPr="001243F2" w:rsidRDefault="00C11823" w:rsidP="001243F2">
      <w:pPr>
        <w:ind w:left="568"/>
        <w:rPr>
          <w:bCs/>
          <w:i/>
          <w:iCs/>
        </w:rPr>
      </w:pPr>
    </w:p>
    <w:p w14:paraId="09CC87B0" w14:textId="01E9CC91" w:rsidR="00CE6B73" w:rsidRPr="006B2B27" w:rsidRDefault="00CE6B73" w:rsidP="00CE6B73">
      <w:pPr>
        <w:numPr>
          <w:ilvl w:val="1"/>
          <w:numId w:val="4"/>
        </w:numPr>
        <w:rPr>
          <w:bCs/>
          <w:i/>
          <w:iCs/>
        </w:rPr>
      </w:pPr>
      <w:r w:rsidRPr="000A32F9">
        <w:rPr>
          <w:bCs/>
          <w:iCs/>
        </w:rPr>
        <w:lastRenderedPageBreak/>
        <w:t>Структура практики для обучающихся по видам занятий: (очная форма обучения)</w:t>
      </w:r>
    </w:p>
    <w:p w14:paraId="067E20BD" w14:textId="77777777" w:rsidR="00CE6B73" w:rsidRPr="000A32F9" w:rsidRDefault="00CE6B73" w:rsidP="00CE6B73">
      <w:pPr>
        <w:ind w:left="568"/>
        <w:rPr>
          <w:bCs/>
          <w:i/>
          <w:iCs/>
        </w:rPr>
      </w:pPr>
    </w:p>
    <w:tbl>
      <w:tblPr>
        <w:tblStyle w:val="a8"/>
        <w:tblW w:w="9471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98"/>
        <w:gridCol w:w="709"/>
        <w:gridCol w:w="850"/>
        <w:gridCol w:w="1134"/>
        <w:gridCol w:w="922"/>
        <w:gridCol w:w="8"/>
        <w:gridCol w:w="1834"/>
        <w:gridCol w:w="8"/>
        <w:gridCol w:w="8"/>
      </w:tblGrid>
      <w:tr w:rsidR="00CE6B73" w:rsidRPr="000A32F9" w14:paraId="28EB82B6" w14:textId="77777777" w:rsidTr="003A25F2">
        <w:trPr>
          <w:cantSplit/>
          <w:trHeight w:val="325"/>
        </w:trPr>
        <w:tc>
          <w:tcPr>
            <w:tcW w:w="9471" w:type="dxa"/>
            <w:gridSpan w:val="9"/>
            <w:shd w:val="clear" w:color="auto" w:fill="DBE5F1" w:themeFill="accent1" w:themeFillTint="33"/>
            <w:vAlign w:val="center"/>
          </w:tcPr>
          <w:p w14:paraId="2FBAB62C" w14:textId="77777777" w:rsidR="00CE6B73" w:rsidRPr="000A32F9" w:rsidRDefault="00CE6B73" w:rsidP="003A25F2">
            <w:pPr>
              <w:rPr>
                <w:b/>
              </w:rPr>
            </w:pPr>
            <w:r w:rsidRPr="000A32F9">
              <w:rPr>
                <w:b/>
                <w:bCs/>
              </w:rPr>
              <w:t>Структура и объем практики</w:t>
            </w:r>
          </w:p>
        </w:tc>
      </w:tr>
      <w:tr w:rsidR="00CE6B73" w:rsidRPr="000A32F9" w14:paraId="5C019FED" w14:textId="77777777" w:rsidTr="003A25F2">
        <w:trPr>
          <w:gridAfter w:val="1"/>
          <w:wAfter w:w="8" w:type="dxa"/>
          <w:cantSplit/>
          <w:trHeight w:val="325"/>
        </w:trPr>
        <w:tc>
          <w:tcPr>
            <w:tcW w:w="3998" w:type="dxa"/>
            <w:vMerge w:val="restart"/>
            <w:shd w:val="clear" w:color="auto" w:fill="DBE5F1" w:themeFill="accent1" w:themeFillTint="33"/>
            <w:vAlign w:val="center"/>
          </w:tcPr>
          <w:p w14:paraId="6E0259F4" w14:textId="77777777" w:rsidR="00CE6B73" w:rsidRPr="000A32F9" w:rsidRDefault="00CE6B73" w:rsidP="003A25F2">
            <w:pPr>
              <w:rPr>
                <w:b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B41DDAC" w14:textId="77777777" w:rsidR="00CE6B73" w:rsidRPr="000A32F9" w:rsidRDefault="00CE6B73" w:rsidP="003A25F2">
            <w:pPr>
              <w:rPr>
                <w:b/>
                <w:sz w:val="20"/>
                <w:szCs w:val="20"/>
              </w:rPr>
            </w:pPr>
            <w:r w:rsidRPr="000A32F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14:paraId="58E20F63" w14:textId="77777777" w:rsidR="00CE6B73" w:rsidRPr="000A32F9" w:rsidRDefault="00CE6B73" w:rsidP="003A25F2">
            <w:pPr>
              <w:rPr>
                <w:b/>
                <w:sz w:val="20"/>
                <w:szCs w:val="20"/>
              </w:rPr>
            </w:pPr>
            <w:r w:rsidRPr="000A32F9">
              <w:rPr>
                <w:b/>
                <w:bCs/>
                <w:sz w:val="20"/>
                <w:szCs w:val="20"/>
              </w:rPr>
              <w:t>Аудиторная, внеаудиторная и иная контактная работа, час</w:t>
            </w:r>
          </w:p>
        </w:tc>
        <w:tc>
          <w:tcPr>
            <w:tcW w:w="930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3752533" w14:textId="77777777" w:rsidR="00CE6B73" w:rsidRPr="000A32F9" w:rsidRDefault="00CE6B73" w:rsidP="003A25F2">
            <w:pPr>
              <w:rPr>
                <w:b/>
                <w:sz w:val="20"/>
                <w:szCs w:val="20"/>
              </w:rPr>
            </w:pPr>
            <w:r w:rsidRPr="000A32F9">
              <w:rPr>
                <w:b/>
                <w:sz w:val="20"/>
                <w:szCs w:val="20"/>
              </w:rPr>
              <w:t xml:space="preserve">практическая подготовка: самостоятельная работа обучающегося </w:t>
            </w:r>
          </w:p>
        </w:tc>
        <w:tc>
          <w:tcPr>
            <w:tcW w:w="1842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021065E" w14:textId="77777777" w:rsidR="00CE6B73" w:rsidRPr="000A32F9" w:rsidRDefault="00CE6B73" w:rsidP="003A25F2">
            <w:pPr>
              <w:rPr>
                <w:b/>
                <w:sz w:val="20"/>
                <w:szCs w:val="20"/>
              </w:rPr>
            </w:pPr>
            <w:r w:rsidRPr="000A32F9">
              <w:rPr>
                <w:b/>
                <w:sz w:val="20"/>
                <w:szCs w:val="20"/>
              </w:rPr>
              <w:t xml:space="preserve">формы текущего контроля успеваемости, </w:t>
            </w:r>
          </w:p>
          <w:p w14:paraId="3DFE3344" w14:textId="77777777" w:rsidR="00CE6B73" w:rsidRPr="000A32F9" w:rsidRDefault="00CE6B73" w:rsidP="003A25F2">
            <w:pPr>
              <w:rPr>
                <w:b/>
                <w:sz w:val="20"/>
                <w:szCs w:val="20"/>
              </w:rPr>
            </w:pPr>
            <w:r w:rsidRPr="000A32F9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CE6B73" w:rsidRPr="000A32F9" w14:paraId="51D3EE06" w14:textId="77777777" w:rsidTr="003A25F2">
        <w:trPr>
          <w:gridAfter w:val="2"/>
          <w:wAfter w:w="16" w:type="dxa"/>
          <w:cantSplit/>
          <w:trHeight w:val="1343"/>
        </w:trPr>
        <w:tc>
          <w:tcPr>
            <w:tcW w:w="3998" w:type="dxa"/>
            <w:vMerge/>
            <w:vAlign w:val="center"/>
          </w:tcPr>
          <w:p w14:paraId="45613A56" w14:textId="77777777" w:rsidR="00CE6B73" w:rsidRPr="000A32F9" w:rsidRDefault="00CE6B73" w:rsidP="003A25F2"/>
        </w:tc>
        <w:tc>
          <w:tcPr>
            <w:tcW w:w="709" w:type="dxa"/>
            <w:vMerge/>
            <w:textDirection w:val="btLr"/>
            <w:vAlign w:val="center"/>
          </w:tcPr>
          <w:p w14:paraId="3E07DD05" w14:textId="77777777" w:rsidR="00CE6B73" w:rsidRPr="000A32F9" w:rsidRDefault="00CE6B73" w:rsidP="003A25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EB6D23F" w14:textId="77777777" w:rsidR="00CE6B73" w:rsidRPr="000A32F9" w:rsidRDefault="00CE6B73" w:rsidP="003A25F2">
            <w:pPr>
              <w:rPr>
                <w:b/>
                <w:sz w:val="20"/>
                <w:szCs w:val="20"/>
              </w:rPr>
            </w:pPr>
            <w:r w:rsidRPr="000A32F9">
              <w:rPr>
                <w:b/>
                <w:sz w:val="20"/>
                <w:szCs w:val="20"/>
              </w:rPr>
              <w:t>практическая подготовка:</w:t>
            </w:r>
          </w:p>
          <w:p w14:paraId="56AC9506" w14:textId="77777777" w:rsidR="00CE6B73" w:rsidRPr="000A32F9" w:rsidRDefault="00CE6B73" w:rsidP="003A25F2">
            <w:pPr>
              <w:rPr>
                <w:b/>
                <w:sz w:val="20"/>
                <w:szCs w:val="20"/>
              </w:rPr>
            </w:pPr>
            <w:r w:rsidRPr="000A32F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14:paraId="35DDF4BA" w14:textId="77777777" w:rsidR="00CE6B73" w:rsidRPr="000A32F9" w:rsidRDefault="00CE6B73" w:rsidP="003A25F2">
            <w:pPr>
              <w:rPr>
                <w:b/>
                <w:sz w:val="20"/>
                <w:szCs w:val="20"/>
              </w:rPr>
            </w:pPr>
            <w:r w:rsidRPr="000A32F9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922" w:type="dxa"/>
            <w:textDirection w:val="btLr"/>
            <w:vAlign w:val="center"/>
          </w:tcPr>
          <w:p w14:paraId="1F024C7A" w14:textId="77777777" w:rsidR="00CE6B73" w:rsidRPr="000A32F9" w:rsidRDefault="00CE6B73" w:rsidP="003A25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extDirection w:val="btLr"/>
            <w:vAlign w:val="center"/>
          </w:tcPr>
          <w:p w14:paraId="363CB40C" w14:textId="77777777" w:rsidR="00CE6B73" w:rsidRPr="000A32F9" w:rsidRDefault="00CE6B73" w:rsidP="003A25F2">
            <w:pPr>
              <w:rPr>
                <w:sz w:val="20"/>
                <w:szCs w:val="20"/>
              </w:rPr>
            </w:pPr>
          </w:p>
        </w:tc>
      </w:tr>
      <w:tr w:rsidR="00CE6B73" w:rsidRPr="000A32F9" w14:paraId="04F4C582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4A5F48D3" w14:textId="64E5B932" w:rsidR="00CE6B73" w:rsidRPr="000A32F9" w:rsidRDefault="00146F65" w:rsidP="003A25F2">
            <w:r>
              <w:t>9</w:t>
            </w:r>
            <w:r w:rsidR="00CE6B73" w:rsidRPr="000A32F9">
              <w:t xml:space="preserve"> семестр</w:t>
            </w:r>
          </w:p>
        </w:tc>
        <w:tc>
          <w:tcPr>
            <w:tcW w:w="709" w:type="dxa"/>
          </w:tcPr>
          <w:p w14:paraId="4479AF07" w14:textId="25279004" w:rsidR="00CE6B73" w:rsidRPr="000A32F9" w:rsidRDefault="00146F65" w:rsidP="003A25F2">
            <w:r>
              <w:t>216</w:t>
            </w:r>
          </w:p>
        </w:tc>
        <w:tc>
          <w:tcPr>
            <w:tcW w:w="850" w:type="dxa"/>
            <w:shd w:val="clear" w:color="auto" w:fill="auto"/>
          </w:tcPr>
          <w:p w14:paraId="0B3C7A5C" w14:textId="77777777" w:rsidR="00CE6B73" w:rsidRPr="000A32F9" w:rsidRDefault="00CE6B73" w:rsidP="003A25F2"/>
        </w:tc>
        <w:tc>
          <w:tcPr>
            <w:tcW w:w="1134" w:type="dxa"/>
            <w:shd w:val="clear" w:color="auto" w:fill="auto"/>
          </w:tcPr>
          <w:p w14:paraId="2A2ED498" w14:textId="16DF9CEC" w:rsidR="00CE6B73" w:rsidRPr="000A32F9" w:rsidRDefault="00F43F42" w:rsidP="003A25F2">
            <w:r>
              <w:t>68</w:t>
            </w:r>
          </w:p>
        </w:tc>
        <w:tc>
          <w:tcPr>
            <w:tcW w:w="922" w:type="dxa"/>
          </w:tcPr>
          <w:p w14:paraId="619E9565" w14:textId="1E7D5528" w:rsidR="00CE6B73" w:rsidRPr="000A32F9" w:rsidRDefault="00F43F42" w:rsidP="003A25F2">
            <w:r>
              <w:t>148</w:t>
            </w:r>
          </w:p>
        </w:tc>
        <w:tc>
          <w:tcPr>
            <w:tcW w:w="1842" w:type="dxa"/>
            <w:gridSpan w:val="2"/>
          </w:tcPr>
          <w:p w14:paraId="1BD63D27" w14:textId="77777777" w:rsidR="00CE6B73" w:rsidRPr="000A32F9" w:rsidRDefault="00CE6B73" w:rsidP="003A25F2"/>
        </w:tc>
      </w:tr>
      <w:tr w:rsidR="00CE6B73" w:rsidRPr="000A32F9" w14:paraId="7DF069E9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5347766E" w14:textId="11AA1842" w:rsidR="00917B54" w:rsidRPr="000A32F9" w:rsidRDefault="00CE6B73" w:rsidP="00212BAB">
            <w:pPr>
              <w:jc w:val="both"/>
            </w:pPr>
            <w:r w:rsidRPr="000A32F9">
              <w:t xml:space="preserve">Тема практического занятия №1 </w:t>
            </w:r>
            <w:r w:rsidR="00B673E0">
              <w:t>Составление плана прохождения практики, знакомство с</w:t>
            </w:r>
            <w:r w:rsidR="00385312">
              <w:t>о структурой и</w:t>
            </w:r>
            <w:r w:rsidR="00917B54">
              <w:t xml:space="preserve"> </w:t>
            </w:r>
            <w:r w:rsidR="00B673E0">
              <w:t>руководителями</w:t>
            </w:r>
            <w:r w:rsidR="00385312">
              <w:t xml:space="preserve"> научных п</w:t>
            </w:r>
            <w:r w:rsidR="0073063C">
              <w:t>одразделений.</w:t>
            </w:r>
            <w:r w:rsidR="00385312">
              <w:t xml:space="preserve"> Правила оформление дневника </w:t>
            </w:r>
            <w:r w:rsidR="00917B54">
              <w:t>практики</w:t>
            </w:r>
            <w:r w:rsidR="001243F2">
              <w:t>.</w:t>
            </w:r>
            <w:r w:rsidR="0073063C">
              <w:t xml:space="preserve"> Порядок подготовки отчета по </w:t>
            </w:r>
            <w:r w:rsidR="001243F2">
              <w:t>п</w:t>
            </w:r>
            <w:r w:rsidR="00917B54">
              <w:t>рактике</w:t>
            </w:r>
            <w:r w:rsidR="001243F2">
              <w:t>.</w:t>
            </w:r>
            <w:r w:rsidR="00385312">
              <w:t xml:space="preserve"> Инструктаж по </w:t>
            </w:r>
            <w:r w:rsidR="00385312" w:rsidRPr="00AF6ABA">
              <w:t>санитарному режиму, охране труда и технике безопасности</w:t>
            </w:r>
            <w:r w:rsidR="00385312">
              <w:t>.</w:t>
            </w:r>
          </w:p>
        </w:tc>
        <w:tc>
          <w:tcPr>
            <w:tcW w:w="709" w:type="dxa"/>
          </w:tcPr>
          <w:p w14:paraId="77972BB4" w14:textId="77777777" w:rsidR="00CE6B73" w:rsidRPr="000A32F9" w:rsidRDefault="00CE6B73" w:rsidP="003A25F2"/>
        </w:tc>
        <w:tc>
          <w:tcPr>
            <w:tcW w:w="850" w:type="dxa"/>
            <w:shd w:val="clear" w:color="auto" w:fill="auto"/>
          </w:tcPr>
          <w:p w14:paraId="7D749F1C" w14:textId="77777777" w:rsidR="00CE6B73" w:rsidRPr="000A32F9" w:rsidRDefault="00CE6B73" w:rsidP="003A25F2"/>
        </w:tc>
        <w:tc>
          <w:tcPr>
            <w:tcW w:w="1134" w:type="dxa"/>
            <w:shd w:val="clear" w:color="auto" w:fill="auto"/>
          </w:tcPr>
          <w:p w14:paraId="7E08E5C9" w14:textId="29452BCC" w:rsidR="00CE6B73" w:rsidRPr="000A32F9" w:rsidRDefault="00385312" w:rsidP="003A25F2">
            <w:r>
              <w:t>8</w:t>
            </w:r>
          </w:p>
        </w:tc>
        <w:tc>
          <w:tcPr>
            <w:tcW w:w="922" w:type="dxa"/>
          </w:tcPr>
          <w:p w14:paraId="36645086" w14:textId="13C6115F" w:rsidR="00CE6B73" w:rsidRPr="000A32F9" w:rsidRDefault="00385312" w:rsidP="003A25F2">
            <w:r>
              <w:t>18</w:t>
            </w:r>
          </w:p>
        </w:tc>
        <w:tc>
          <w:tcPr>
            <w:tcW w:w="1842" w:type="dxa"/>
            <w:gridSpan w:val="2"/>
          </w:tcPr>
          <w:p w14:paraId="4171EBF0" w14:textId="77777777" w:rsidR="00CE6B73" w:rsidRPr="000A32F9" w:rsidRDefault="00CE6B73" w:rsidP="003A25F2">
            <w:r w:rsidRPr="000A32F9">
              <w:t>Формы текущего контроля:</w:t>
            </w:r>
          </w:p>
          <w:p w14:paraId="4A752610" w14:textId="77777777" w:rsidR="00CE6B73" w:rsidRPr="000A32F9" w:rsidRDefault="00CE6B73" w:rsidP="003A25F2">
            <w:r w:rsidRPr="000A32F9">
              <w:t>собеседование</w:t>
            </w:r>
          </w:p>
          <w:p w14:paraId="0B41FF6B" w14:textId="1E5FD524" w:rsidR="00CE6B73" w:rsidRPr="000A32F9" w:rsidRDefault="00CE6B73" w:rsidP="003A25F2"/>
        </w:tc>
      </w:tr>
      <w:tr w:rsidR="00CE6B73" w:rsidRPr="000A32F9" w14:paraId="5CCC0716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52CC7BC6" w14:textId="77777777" w:rsidR="00CE6B73" w:rsidRDefault="00CE6B73" w:rsidP="00385312">
            <w:pPr>
              <w:rPr>
                <w:vertAlign w:val="superscript"/>
              </w:rPr>
            </w:pPr>
            <w:r w:rsidRPr="000A32F9">
              <w:t>Тема практического занятия №2</w:t>
            </w:r>
            <w:r w:rsidRPr="000A32F9">
              <w:rPr>
                <w:vertAlign w:val="superscript"/>
              </w:rPr>
              <w:t xml:space="preserve"> </w:t>
            </w:r>
          </w:p>
          <w:p w14:paraId="0B1BF8C6" w14:textId="6C8AD21B" w:rsidR="00334AD4" w:rsidRPr="001018DC" w:rsidRDefault="001018DC" w:rsidP="0066250E">
            <w:pPr>
              <w:jc w:val="both"/>
            </w:pPr>
            <w:r>
              <w:t>Знакомство с работой биохимического подразделения</w:t>
            </w:r>
            <w:r w:rsidR="0066250E">
              <w:t>. Освоение методик определения</w:t>
            </w:r>
            <w:r w:rsidR="0066250E" w:rsidRPr="0066250E">
              <w:t xml:space="preserve"> антикоагулянтной и антитромботической активности </w:t>
            </w:r>
            <w:r w:rsidR="0066250E">
              <w:t>лекарственных средств (оценка тромбоцитарного и плазменного гемостаза)</w:t>
            </w:r>
          </w:p>
        </w:tc>
        <w:tc>
          <w:tcPr>
            <w:tcW w:w="709" w:type="dxa"/>
          </w:tcPr>
          <w:p w14:paraId="4B237169" w14:textId="77777777" w:rsidR="00CE6B73" w:rsidRPr="000A32F9" w:rsidRDefault="00CE6B73" w:rsidP="003A25F2"/>
        </w:tc>
        <w:tc>
          <w:tcPr>
            <w:tcW w:w="850" w:type="dxa"/>
            <w:shd w:val="clear" w:color="auto" w:fill="auto"/>
          </w:tcPr>
          <w:p w14:paraId="29C2ACCD" w14:textId="77777777" w:rsidR="00CE6B73" w:rsidRPr="000A32F9" w:rsidRDefault="00CE6B73" w:rsidP="003A25F2"/>
        </w:tc>
        <w:tc>
          <w:tcPr>
            <w:tcW w:w="1134" w:type="dxa"/>
            <w:shd w:val="clear" w:color="auto" w:fill="auto"/>
          </w:tcPr>
          <w:p w14:paraId="2C6BFE47" w14:textId="4A532945" w:rsidR="00CE6B73" w:rsidRPr="000A32F9" w:rsidRDefault="00385312" w:rsidP="003A25F2">
            <w:r>
              <w:t>10</w:t>
            </w:r>
          </w:p>
        </w:tc>
        <w:tc>
          <w:tcPr>
            <w:tcW w:w="922" w:type="dxa"/>
          </w:tcPr>
          <w:p w14:paraId="4606C069" w14:textId="4B9DB052" w:rsidR="00CE6B73" w:rsidRPr="000A32F9" w:rsidRDefault="00385312" w:rsidP="003A25F2">
            <w:r>
              <w:t>20</w:t>
            </w:r>
          </w:p>
        </w:tc>
        <w:tc>
          <w:tcPr>
            <w:tcW w:w="1842" w:type="dxa"/>
            <w:gridSpan w:val="2"/>
          </w:tcPr>
          <w:p w14:paraId="0C105517" w14:textId="77777777" w:rsidR="00CE6B73" w:rsidRPr="000A32F9" w:rsidRDefault="00CE6B73" w:rsidP="003A25F2">
            <w:r w:rsidRPr="000A32F9">
              <w:t>Формы текущего контроля:</w:t>
            </w:r>
          </w:p>
          <w:p w14:paraId="699CF7C5" w14:textId="77777777" w:rsidR="00CE6B73" w:rsidRPr="000A32F9" w:rsidRDefault="00CE6B73" w:rsidP="003A25F2">
            <w:r w:rsidRPr="000A32F9">
              <w:t>собеседование</w:t>
            </w:r>
          </w:p>
          <w:p w14:paraId="45DA250C" w14:textId="6275D35B" w:rsidR="00CE6B73" w:rsidRPr="000A32F9" w:rsidRDefault="00CE6B73" w:rsidP="003A25F2"/>
        </w:tc>
      </w:tr>
      <w:tr w:rsidR="00B673E0" w:rsidRPr="000A32F9" w14:paraId="2B465081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31605EAE" w14:textId="3560D0D2" w:rsidR="00B673E0" w:rsidRDefault="00B673E0" w:rsidP="00B673E0">
            <w:r w:rsidRPr="000A32F9">
              <w:t>Тема практического занятия №3</w:t>
            </w:r>
            <w:r w:rsidRPr="000A32F9">
              <w:rPr>
                <w:vertAlign w:val="superscript"/>
              </w:rPr>
              <w:t xml:space="preserve"> </w:t>
            </w:r>
          </w:p>
          <w:p w14:paraId="563B2C00" w14:textId="2EAFBCFA" w:rsidR="00B673E0" w:rsidRPr="000A32F9" w:rsidRDefault="0066250E" w:rsidP="00FC67F9">
            <w:pPr>
              <w:jc w:val="both"/>
            </w:pPr>
            <w:r>
              <w:t xml:space="preserve">Знакомство с работой биохимического подразделения. Освоение методик оценки фармакодинамики лекарственных средств с использованием современных </w:t>
            </w:r>
            <w:r w:rsidR="00FC67F9">
              <w:t xml:space="preserve">компьютерных </w:t>
            </w:r>
            <w:r>
              <w:t xml:space="preserve">методов микроскопии: лазерные интерферометры, </w:t>
            </w:r>
            <w:r w:rsidR="00FC67F9" w:rsidRPr="00FC67F9">
              <w:t>комплекс микроскопии семейств МЕКОС-Ц2/Ц3</w:t>
            </w:r>
            <w:r w:rsidR="00FC67F9">
              <w:t xml:space="preserve"> с технологией</w:t>
            </w:r>
            <w:r w:rsidR="00FC67F9" w:rsidRPr="00FC67F9">
              <w:t xml:space="preserve"> искусственного интеллекта для ав</w:t>
            </w:r>
            <w:r w:rsidR="00FC67F9">
              <w:t xml:space="preserve">томатизации и информатизации in </w:t>
            </w:r>
            <w:r w:rsidR="00FC67F9" w:rsidRPr="00FC67F9">
              <w:t>vitro исследований биоматериалов</w:t>
            </w:r>
            <w:r w:rsidR="00FC67F9">
              <w:t xml:space="preserve"> и лекарственных средств</w:t>
            </w:r>
          </w:p>
        </w:tc>
        <w:tc>
          <w:tcPr>
            <w:tcW w:w="709" w:type="dxa"/>
          </w:tcPr>
          <w:p w14:paraId="3713E400" w14:textId="77777777" w:rsidR="00B673E0" w:rsidRPr="000A32F9" w:rsidRDefault="00B673E0" w:rsidP="00B673E0"/>
        </w:tc>
        <w:tc>
          <w:tcPr>
            <w:tcW w:w="850" w:type="dxa"/>
            <w:shd w:val="clear" w:color="auto" w:fill="auto"/>
          </w:tcPr>
          <w:p w14:paraId="111EB257" w14:textId="77777777" w:rsidR="00B673E0" w:rsidRPr="000A32F9" w:rsidRDefault="00B673E0" w:rsidP="00B673E0"/>
        </w:tc>
        <w:tc>
          <w:tcPr>
            <w:tcW w:w="1134" w:type="dxa"/>
            <w:shd w:val="clear" w:color="auto" w:fill="auto"/>
          </w:tcPr>
          <w:p w14:paraId="61AC5B04" w14:textId="1A4322B6" w:rsidR="00B673E0" w:rsidRPr="000A32F9" w:rsidRDefault="00385312" w:rsidP="00B673E0">
            <w:r>
              <w:t>10</w:t>
            </w:r>
          </w:p>
        </w:tc>
        <w:tc>
          <w:tcPr>
            <w:tcW w:w="922" w:type="dxa"/>
          </w:tcPr>
          <w:p w14:paraId="2C2C9720" w14:textId="71AD7C6A" w:rsidR="00B673E0" w:rsidRPr="000A32F9" w:rsidRDefault="00385312" w:rsidP="00B673E0">
            <w:r>
              <w:t>20</w:t>
            </w:r>
          </w:p>
        </w:tc>
        <w:tc>
          <w:tcPr>
            <w:tcW w:w="1842" w:type="dxa"/>
            <w:gridSpan w:val="2"/>
          </w:tcPr>
          <w:p w14:paraId="5D10C51B" w14:textId="77777777" w:rsidR="00B673E0" w:rsidRPr="000A32F9" w:rsidRDefault="00B673E0" w:rsidP="00B673E0">
            <w:r w:rsidRPr="000A32F9">
              <w:t>Формы текущего контроля:</w:t>
            </w:r>
          </w:p>
          <w:p w14:paraId="67668CAD" w14:textId="77777777" w:rsidR="00B673E0" w:rsidRPr="000A32F9" w:rsidRDefault="00B673E0" w:rsidP="00B673E0">
            <w:r w:rsidRPr="000A32F9">
              <w:t>собеседование</w:t>
            </w:r>
          </w:p>
          <w:p w14:paraId="42A0BB82" w14:textId="3DA42448" w:rsidR="00B673E0" w:rsidRPr="000A32F9" w:rsidRDefault="00B673E0" w:rsidP="00B673E0"/>
        </w:tc>
      </w:tr>
      <w:tr w:rsidR="001243F2" w:rsidRPr="000A32F9" w14:paraId="022C46A0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40D1E825" w14:textId="77777777" w:rsidR="001243F2" w:rsidRDefault="001243F2" w:rsidP="00385312">
            <w:pPr>
              <w:rPr>
                <w:vertAlign w:val="superscript"/>
              </w:rPr>
            </w:pPr>
            <w:r w:rsidRPr="000A32F9">
              <w:t>Тема практического занятия №4</w:t>
            </w:r>
            <w:r w:rsidRPr="000A32F9">
              <w:rPr>
                <w:vertAlign w:val="superscript"/>
              </w:rPr>
              <w:t xml:space="preserve"> </w:t>
            </w:r>
          </w:p>
          <w:p w14:paraId="0E42D737" w14:textId="6A269C9B" w:rsidR="001018DC" w:rsidRPr="001018DC" w:rsidRDefault="00FC67F9" w:rsidP="00A831C5">
            <w:pPr>
              <w:jc w:val="both"/>
            </w:pPr>
            <w:r>
              <w:t>Знакомство с работой ПЦР подразделения.</w:t>
            </w:r>
            <w:r w:rsidR="00A831C5">
              <w:t xml:space="preserve"> Освоение методик цифровой капельной ПЦР</w:t>
            </w:r>
            <w:r w:rsidR="00F47BF3">
              <w:t>, применение в фармакогенетике</w:t>
            </w:r>
          </w:p>
        </w:tc>
        <w:tc>
          <w:tcPr>
            <w:tcW w:w="709" w:type="dxa"/>
          </w:tcPr>
          <w:p w14:paraId="3547178C" w14:textId="77777777" w:rsidR="001243F2" w:rsidRPr="000A32F9" w:rsidRDefault="001243F2" w:rsidP="001243F2"/>
        </w:tc>
        <w:tc>
          <w:tcPr>
            <w:tcW w:w="850" w:type="dxa"/>
            <w:shd w:val="clear" w:color="auto" w:fill="auto"/>
          </w:tcPr>
          <w:p w14:paraId="035F230A" w14:textId="77777777" w:rsidR="001243F2" w:rsidRPr="000A32F9" w:rsidRDefault="001243F2" w:rsidP="001243F2"/>
        </w:tc>
        <w:tc>
          <w:tcPr>
            <w:tcW w:w="1134" w:type="dxa"/>
            <w:shd w:val="clear" w:color="auto" w:fill="auto"/>
          </w:tcPr>
          <w:p w14:paraId="73CFED8D" w14:textId="32FC2A9C" w:rsidR="001243F2" w:rsidRPr="000A32F9" w:rsidRDefault="00385312" w:rsidP="001243F2">
            <w:r>
              <w:t>10</w:t>
            </w:r>
          </w:p>
        </w:tc>
        <w:tc>
          <w:tcPr>
            <w:tcW w:w="922" w:type="dxa"/>
          </w:tcPr>
          <w:p w14:paraId="0AD93FE6" w14:textId="700D02B9" w:rsidR="001243F2" w:rsidRPr="000A32F9" w:rsidRDefault="00385312" w:rsidP="001243F2">
            <w:r>
              <w:t>20</w:t>
            </w:r>
          </w:p>
        </w:tc>
        <w:tc>
          <w:tcPr>
            <w:tcW w:w="1842" w:type="dxa"/>
            <w:gridSpan w:val="2"/>
          </w:tcPr>
          <w:p w14:paraId="6B574FF8" w14:textId="77777777" w:rsidR="001243F2" w:rsidRPr="000A32F9" w:rsidRDefault="001243F2" w:rsidP="001243F2">
            <w:r w:rsidRPr="000A32F9">
              <w:t>Формы текущего контроля:</w:t>
            </w:r>
          </w:p>
          <w:p w14:paraId="0FA3BF8E" w14:textId="77777777" w:rsidR="001243F2" w:rsidRPr="000A32F9" w:rsidRDefault="001243F2" w:rsidP="001243F2">
            <w:r w:rsidRPr="000A32F9">
              <w:t>собеседование</w:t>
            </w:r>
          </w:p>
          <w:p w14:paraId="76AA6687" w14:textId="69F15BB0" w:rsidR="001243F2" w:rsidRPr="000A32F9" w:rsidRDefault="001243F2" w:rsidP="001243F2"/>
        </w:tc>
      </w:tr>
      <w:tr w:rsidR="001243F2" w:rsidRPr="000A32F9" w14:paraId="3B63823B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177616A9" w14:textId="77777777" w:rsidR="001243F2" w:rsidRDefault="001243F2" w:rsidP="00C577BC">
            <w:pPr>
              <w:jc w:val="both"/>
            </w:pPr>
            <w:r w:rsidRPr="000A32F9">
              <w:lastRenderedPageBreak/>
              <w:t xml:space="preserve">Тема практического занятия №5 </w:t>
            </w:r>
          </w:p>
          <w:p w14:paraId="0A0E182C" w14:textId="52F351FC" w:rsidR="001018DC" w:rsidRPr="000A32F9" w:rsidRDefault="00F47BF3" w:rsidP="00C577BC">
            <w:pPr>
              <w:jc w:val="both"/>
            </w:pPr>
            <w:r>
              <w:t>Знакомство с работой микробиологического подразделения</w:t>
            </w:r>
            <w:r w:rsidR="00332BA4">
              <w:t xml:space="preserve">. Освоение методик оценки антибиотикочувствительности. </w:t>
            </w:r>
            <w:r w:rsidR="00332BA4" w:rsidRPr="00332BA4">
              <w:t>Разработка новых антибактериальных препаратов</w:t>
            </w:r>
            <w:r w:rsidR="00C577BC">
              <w:t xml:space="preserve"> на основе </w:t>
            </w:r>
            <w:r w:rsidR="00C577BC" w:rsidRPr="00C577BC">
              <w:t>поиск</w:t>
            </w:r>
            <w:r w:rsidR="00C577BC">
              <w:t>а</w:t>
            </w:r>
            <w:r w:rsidR="00C577BC" w:rsidRPr="00C577BC">
              <w:t xml:space="preserve"> структурных аналогов в рамках химических классов известных антибиотиков</w:t>
            </w:r>
            <w:r w:rsidR="00C577BC">
              <w:t>,</w:t>
            </w:r>
            <w:r w:rsidR="00C577BC" w:rsidRPr="00C577BC">
              <w:t xml:space="preserve"> открытие соединений новых хемотипов</w:t>
            </w:r>
            <w:r w:rsidR="00C577BC">
              <w:t xml:space="preserve">. Разработка бактериофагов. </w:t>
            </w:r>
          </w:p>
        </w:tc>
        <w:tc>
          <w:tcPr>
            <w:tcW w:w="709" w:type="dxa"/>
          </w:tcPr>
          <w:p w14:paraId="59C201CF" w14:textId="77777777" w:rsidR="001243F2" w:rsidRPr="000A32F9" w:rsidRDefault="001243F2" w:rsidP="001243F2"/>
        </w:tc>
        <w:tc>
          <w:tcPr>
            <w:tcW w:w="850" w:type="dxa"/>
            <w:shd w:val="clear" w:color="auto" w:fill="auto"/>
          </w:tcPr>
          <w:p w14:paraId="02CC5A63" w14:textId="77777777" w:rsidR="001243F2" w:rsidRPr="000A32F9" w:rsidRDefault="001243F2" w:rsidP="001243F2"/>
        </w:tc>
        <w:tc>
          <w:tcPr>
            <w:tcW w:w="1134" w:type="dxa"/>
            <w:shd w:val="clear" w:color="auto" w:fill="auto"/>
          </w:tcPr>
          <w:p w14:paraId="74B448ED" w14:textId="5FC2D5EC" w:rsidR="001243F2" w:rsidRPr="000A32F9" w:rsidRDefault="001018DC" w:rsidP="001243F2">
            <w:r>
              <w:t>5</w:t>
            </w:r>
          </w:p>
        </w:tc>
        <w:tc>
          <w:tcPr>
            <w:tcW w:w="922" w:type="dxa"/>
          </w:tcPr>
          <w:p w14:paraId="435E9872" w14:textId="540F2010" w:rsidR="001243F2" w:rsidRPr="000A32F9" w:rsidRDefault="001018DC" w:rsidP="001243F2">
            <w:r>
              <w:t>1</w:t>
            </w:r>
            <w:r w:rsidR="00385312">
              <w:t>0</w:t>
            </w:r>
          </w:p>
        </w:tc>
        <w:tc>
          <w:tcPr>
            <w:tcW w:w="1842" w:type="dxa"/>
            <w:gridSpan w:val="2"/>
          </w:tcPr>
          <w:p w14:paraId="2C65F2B2" w14:textId="77777777" w:rsidR="001243F2" w:rsidRPr="000A32F9" w:rsidRDefault="001243F2" w:rsidP="001243F2">
            <w:r w:rsidRPr="000A32F9">
              <w:t>Формы текущего контроля:</w:t>
            </w:r>
          </w:p>
          <w:p w14:paraId="5E1C615E" w14:textId="77777777" w:rsidR="001243F2" w:rsidRPr="000A32F9" w:rsidRDefault="001243F2" w:rsidP="001243F2">
            <w:r w:rsidRPr="000A32F9">
              <w:t>собеседование</w:t>
            </w:r>
          </w:p>
          <w:p w14:paraId="7FD221B1" w14:textId="17F851C7" w:rsidR="001243F2" w:rsidRPr="000A32F9" w:rsidRDefault="001243F2" w:rsidP="001243F2"/>
        </w:tc>
      </w:tr>
      <w:tr w:rsidR="001243F2" w:rsidRPr="000A32F9" w14:paraId="4E360511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453B5520" w14:textId="5A1F49B1" w:rsidR="00385312" w:rsidRDefault="001243F2" w:rsidP="00385312">
            <w:r w:rsidRPr="000A32F9">
              <w:t xml:space="preserve">Тема практического занятия №6 </w:t>
            </w:r>
          </w:p>
          <w:p w14:paraId="7D5AEAD5" w14:textId="4DFB1783" w:rsidR="003D7B2C" w:rsidRDefault="003D7B2C" w:rsidP="003D7B2C">
            <w:pPr>
              <w:jc w:val="both"/>
            </w:pPr>
            <w:r>
              <w:t>Знакомство с работой вивария.</w:t>
            </w:r>
          </w:p>
          <w:p w14:paraId="2AC1808B" w14:textId="27590D50" w:rsidR="001243F2" w:rsidRPr="000A32F9" w:rsidRDefault="003D7B2C" w:rsidP="003D7B2C">
            <w:pPr>
              <w:jc w:val="both"/>
            </w:pPr>
            <w:r>
              <w:t xml:space="preserve">Изучение аналитическая схемы экспертной оценки результатов доклинических исследований безопасности лекарственных средств на моделях экспериментальных животных </w:t>
            </w:r>
            <w:r>
              <w:rPr>
                <w:lang w:val="en-US"/>
              </w:rPr>
              <w:t>in</w:t>
            </w:r>
            <w:r w:rsidRPr="003D7B2C">
              <w:t xml:space="preserve"> </w:t>
            </w:r>
            <w:r>
              <w:rPr>
                <w:lang w:val="en-US"/>
              </w:rPr>
              <w:t>vivo</w:t>
            </w:r>
            <w:r>
              <w:t xml:space="preserve">. Определение основного содержания этапов экспертного анализа, включающего </w:t>
            </w:r>
            <w:r w:rsidR="00067F12">
              <w:t xml:space="preserve">методологическую базу </w:t>
            </w:r>
            <w:r>
              <w:t>исследований, результаты исследований, характеристику токсикологического профиля, экстраполяцию доклинических данных, характеристику факторов риска и прогнозируемого профиля клинической безопасности лекарственных средств</w:t>
            </w:r>
          </w:p>
        </w:tc>
        <w:tc>
          <w:tcPr>
            <w:tcW w:w="709" w:type="dxa"/>
          </w:tcPr>
          <w:p w14:paraId="5C6D136F" w14:textId="77777777" w:rsidR="001243F2" w:rsidRPr="000A32F9" w:rsidRDefault="001243F2" w:rsidP="001243F2"/>
        </w:tc>
        <w:tc>
          <w:tcPr>
            <w:tcW w:w="850" w:type="dxa"/>
            <w:shd w:val="clear" w:color="auto" w:fill="auto"/>
          </w:tcPr>
          <w:p w14:paraId="5F8F7957" w14:textId="77777777" w:rsidR="001243F2" w:rsidRPr="000A32F9" w:rsidRDefault="001243F2" w:rsidP="001243F2"/>
        </w:tc>
        <w:tc>
          <w:tcPr>
            <w:tcW w:w="1134" w:type="dxa"/>
            <w:shd w:val="clear" w:color="auto" w:fill="auto"/>
          </w:tcPr>
          <w:p w14:paraId="1E2EEDA7" w14:textId="2C2039EC" w:rsidR="001243F2" w:rsidRPr="000A32F9" w:rsidRDefault="001018DC" w:rsidP="001243F2">
            <w:r>
              <w:t>15</w:t>
            </w:r>
          </w:p>
        </w:tc>
        <w:tc>
          <w:tcPr>
            <w:tcW w:w="922" w:type="dxa"/>
          </w:tcPr>
          <w:p w14:paraId="095FDA7E" w14:textId="3B990F43" w:rsidR="001243F2" w:rsidRPr="000A32F9" w:rsidRDefault="001018DC" w:rsidP="001243F2">
            <w:r>
              <w:t>3</w:t>
            </w:r>
            <w:r w:rsidR="00385312">
              <w:t>0</w:t>
            </w:r>
          </w:p>
        </w:tc>
        <w:tc>
          <w:tcPr>
            <w:tcW w:w="1842" w:type="dxa"/>
            <w:gridSpan w:val="2"/>
          </w:tcPr>
          <w:p w14:paraId="2AE7913F" w14:textId="77777777" w:rsidR="001243F2" w:rsidRPr="000A32F9" w:rsidRDefault="001243F2" w:rsidP="001243F2">
            <w:r w:rsidRPr="000A32F9">
              <w:t>Формы текущего контроля:</w:t>
            </w:r>
          </w:p>
          <w:p w14:paraId="10BBED2B" w14:textId="77777777" w:rsidR="001243F2" w:rsidRPr="000A32F9" w:rsidRDefault="001243F2" w:rsidP="001243F2">
            <w:r w:rsidRPr="000A32F9">
              <w:t>собеседование</w:t>
            </w:r>
          </w:p>
          <w:p w14:paraId="68B6F731" w14:textId="3EBED55B" w:rsidR="001243F2" w:rsidRPr="000A32F9" w:rsidRDefault="001243F2" w:rsidP="001243F2"/>
        </w:tc>
      </w:tr>
      <w:tr w:rsidR="001243F2" w:rsidRPr="000A32F9" w14:paraId="6D464724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52CAAA86" w14:textId="7EC1EB00" w:rsidR="00385312" w:rsidRDefault="00385312" w:rsidP="00385312">
            <w:r w:rsidRPr="0074709C">
              <w:t>Тема практического занятия №</w:t>
            </w:r>
            <w:r>
              <w:t>7</w:t>
            </w:r>
          </w:p>
          <w:p w14:paraId="3F494B4F" w14:textId="3D0BC279" w:rsidR="001243F2" w:rsidRPr="0074709C" w:rsidRDefault="001243F2" w:rsidP="00595BBE">
            <w:pPr>
              <w:jc w:val="both"/>
            </w:pPr>
            <w:r w:rsidRPr="001243F2">
              <w:t xml:space="preserve">Обобщение результатов работы на практике; </w:t>
            </w:r>
            <w:r w:rsidR="00ED481A">
              <w:t xml:space="preserve">систематизация освоенных манипуляций; </w:t>
            </w:r>
            <w:r w:rsidRPr="001243F2">
              <w:t>проверка полноты и правильности выполнения общего задания; оформление дневника и составление отчетов по практике на основе аналитических материалов и практических результатов по итогам практики; публичная защита отчета по практике на групповом практическом занятии</w:t>
            </w:r>
          </w:p>
        </w:tc>
        <w:tc>
          <w:tcPr>
            <w:tcW w:w="709" w:type="dxa"/>
          </w:tcPr>
          <w:p w14:paraId="79DAFA06" w14:textId="77777777" w:rsidR="001243F2" w:rsidRPr="000A32F9" w:rsidRDefault="001243F2" w:rsidP="009350B5"/>
        </w:tc>
        <w:tc>
          <w:tcPr>
            <w:tcW w:w="850" w:type="dxa"/>
            <w:shd w:val="clear" w:color="auto" w:fill="auto"/>
          </w:tcPr>
          <w:p w14:paraId="60B6C0B3" w14:textId="77777777" w:rsidR="001243F2" w:rsidRPr="000A32F9" w:rsidRDefault="001243F2" w:rsidP="009350B5"/>
        </w:tc>
        <w:tc>
          <w:tcPr>
            <w:tcW w:w="1134" w:type="dxa"/>
            <w:shd w:val="clear" w:color="auto" w:fill="auto"/>
          </w:tcPr>
          <w:p w14:paraId="5E0B6B11" w14:textId="7BAA3FB2" w:rsidR="001243F2" w:rsidRPr="000A32F9" w:rsidRDefault="00385312" w:rsidP="009350B5">
            <w:r>
              <w:t>10</w:t>
            </w:r>
          </w:p>
        </w:tc>
        <w:tc>
          <w:tcPr>
            <w:tcW w:w="922" w:type="dxa"/>
          </w:tcPr>
          <w:p w14:paraId="7717556C" w14:textId="14E5BF76" w:rsidR="001243F2" w:rsidRPr="00CB3A78" w:rsidRDefault="00385312" w:rsidP="009350B5">
            <w:r>
              <w:t>30</w:t>
            </w:r>
          </w:p>
        </w:tc>
        <w:tc>
          <w:tcPr>
            <w:tcW w:w="1842" w:type="dxa"/>
            <w:gridSpan w:val="2"/>
          </w:tcPr>
          <w:p w14:paraId="5534FFCD" w14:textId="00095AB7" w:rsidR="001243F2" w:rsidRPr="00AE2D3E" w:rsidRDefault="001243F2" w:rsidP="009350B5">
            <w:r w:rsidRPr="001243F2">
              <w:t>зачет с оценкой</w:t>
            </w:r>
          </w:p>
        </w:tc>
      </w:tr>
      <w:tr w:rsidR="00CE6B73" w:rsidRPr="000A32F9" w14:paraId="59D8F36C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35FB4602" w14:textId="77777777" w:rsidR="00CE6B73" w:rsidRPr="000A32F9" w:rsidRDefault="00CE6B73" w:rsidP="003A25F2">
            <w:r w:rsidRPr="000A32F9">
              <w:t>зачет с оценкой</w:t>
            </w:r>
          </w:p>
        </w:tc>
        <w:tc>
          <w:tcPr>
            <w:tcW w:w="709" w:type="dxa"/>
          </w:tcPr>
          <w:p w14:paraId="03B997DE" w14:textId="77777777" w:rsidR="00CE6B73" w:rsidRPr="000A32F9" w:rsidRDefault="00CE6B73" w:rsidP="003A25F2"/>
        </w:tc>
        <w:tc>
          <w:tcPr>
            <w:tcW w:w="850" w:type="dxa"/>
            <w:shd w:val="clear" w:color="auto" w:fill="auto"/>
          </w:tcPr>
          <w:p w14:paraId="0203CAA9" w14:textId="77777777" w:rsidR="00CE6B73" w:rsidRPr="000A32F9" w:rsidRDefault="00CE6B73" w:rsidP="003A25F2"/>
        </w:tc>
        <w:tc>
          <w:tcPr>
            <w:tcW w:w="1134" w:type="dxa"/>
            <w:shd w:val="clear" w:color="auto" w:fill="auto"/>
          </w:tcPr>
          <w:p w14:paraId="668272E9" w14:textId="77777777" w:rsidR="00CE6B73" w:rsidRPr="000A32F9" w:rsidRDefault="00CE6B73" w:rsidP="003A25F2"/>
        </w:tc>
        <w:tc>
          <w:tcPr>
            <w:tcW w:w="922" w:type="dxa"/>
          </w:tcPr>
          <w:p w14:paraId="357F335B" w14:textId="77777777" w:rsidR="00CE6B73" w:rsidRPr="000A32F9" w:rsidRDefault="00CE6B73" w:rsidP="003A25F2"/>
        </w:tc>
        <w:tc>
          <w:tcPr>
            <w:tcW w:w="1842" w:type="dxa"/>
            <w:gridSpan w:val="2"/>
          </w:tcPr>
          <w:p w14:paraId="6BE20B50" w14:textId="77777777" w:rsidR="00CE6B73" w:rsidRPr="000A32F9" w:rsidRDefault="00CE6B73" w:rsidP="003A25F2"/>
        </w:tc>
      </w:tr>
      <w:tr w:rsidR="00CE6B73" w:rsidRPr="000A32F9" w14:paraId="1670E637" w14:textId="77777777" w:rsidTr="003A25F2">
        <w:trPr>
          <w:gridAfter w:val="2"/>
          <w:wAfter w:w="16" w:type="dxa"/>
          <w:cantSplit/>
          <w:trHeight w:val="283"/>
        </w:trPr>
        <w:tc>
          <w:tcPr>
            <w:tcW w:w="3998" w:type="dxa"/>
          </w:tcPr>
          <w:p w14:paraId="72FF5DB5" w14:textId="77777777" w:rsidR="00CE6B73" w:rsidRPr="000A32F9" w:rsidRDefault="00CE6B73" w:rsidP="003A25F2">
            <w:r w:rsidRPr="000A32F9">
              <w:t>Всего:</w:t>
            </w:r>
          </w:p>
        </w:tc>
        <w:tc>
          <w:tcPr>
            <w:tcW w:w="709" w:type="dxa"/>
          </w:tcPr>
          <w:p w14:paraId="49BAE309" w14:textId="7D8F64A2" w:rsidR="00CE6B73" w:rsidRPr="000A32F9" w:rsidRDefault="00F43F42" w:rsidP="003A25F2">
            <w:r>
              <w:t>216</w:t>
            </w:r>
          </w:p>
        </w:tc>
        <w:tc>
          <w:tcPr>
            <w:tcW w:w="850" w:type="dxa"/>
            <w:shd w:val="clear" w:color="auto" w:fill="auto"/>
          </w:tcPr>
          <w:p w14:paraId="21A4BAE5" w14:textId="77777777" w:rsidR="00CE6B73" w:rsidRPr="000A32F9" w:rsidRDefault="00CE6B73" w:rsidP="003A25F2"/>
        </w:tc>
        <w:tc>
          <w:tcPr>
            <w:tcW w:w="1134" w:type="dxa"/>
            <w:shd w:val="clear" w:color="auto" w:fill="auto"/>
          </w:tcPr>
          <w:p w14:paraId="47A2A8E0" w14:textId="70B42DC9" w:rsidR="00CE6B73" w:rsidRPr="000A32F9" w:rsidRDefault="00F43F42" w:rsidP="003A25F2">
            <w:r>
              <w:t>68</w:t>
            </w:r>
          </w:p>
        </w:tc>
        <w:tc>
          <w:tcPr>
            <w:tcW w:w="922" w:type="dxa"/>
          </w:tcPr>
          <w:p w14:paraId="4635705E" w14:textId="4768E314" w:rsidR="00CE6B73" w:rsidRPr="000A32F9" w:rsidRDefault="00F43F42" w:rsidP="003A25F2">
            <w:r>
              <w:t>148</w:t>
            </w:r>
          </w:p>
        </w:tc>
        <w:tc>
          <w:tcPr>
            <w:tcW w:w="1842" w:type="dxa"/>
            <w:gridSpan w:val="2"/>
          </w:tcPr>
          <w:p w14:paraId="0B249B92" w14:textId="77777777" w:rsidR="00CE6B73" w:rsidRPr="000A32F9" w:rsidRDefault="00CE6B73" w:rsidP="003A25F2"/>
        </w:tc>
      </w:tr>
    </w:tbl>
    <w:p w14:paraId="043C8BF9" w14:textId="6A77C294" w:rsidR="00CE6B73" w:rsidRDefault="00CE6B73" w:rsidP="00CE6B73"/>
    <w:p w14:paraId="0F709996" w14:textId="77777777" w:rsidR="00C11823" w:rsidRDefault="00C11823" w:rsidP="00CE6B73"/>
    <w:p w14:paraId="25D96387" w14:textId="77777777" w:rsidR="004D1031" w:rsidRPr="001F5596" w:rsidRDefault="004D1031" w:rsidP="004D1031">
      <w:pPr>
        <w:pStyle w:val="1"/>
      </w:pPr>
      <w:r>
        <w:lastRenderedPageBreak/>
        <w:t>СОДЕРЖАНИЕ И СТРУКТУРА 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4D1031" w:rsidRPr="00A5509B" w14:paraId="11A4B630" w14:textId="77777777" w:rsidTr="003A25F2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CC0584" w14:textId="77777777" w:rsidR="004D1031" w:rsidRPr="00A5509B" w:rsidRDefault="004D1031" w:rsidP="003A2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509B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0FC59C3" w14:textId="77777777" w:rsidR="004D1031" w:rsidRPr="00A5509B" w:rsidRDefault="004D1031" w:rsidP="003A2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A5509B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0C929E" w14:textId="77777777" w:rsidR="004D1031" w:rsidRPr="00A5509B" w:rsidRDefault="004D1031" w:rsidP="003A2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509B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296165C8" w14:textId="77777777" w:rsidR="004D1031" w:rsidRPr="00A5509B" w:rsidRDefault="004D1031" w:rsidP="003A25F2">
            <w:pPr>
              <w:jc w:val="center"/>
              <w:rPr>
                <w:b/>
                <w:sz w:val="20"/>
                <w:szCs w:val="20"/>
              </w:rPr>
            </w:pPr>
            <w:r w:rsidRPr="00A5509B">
              <w:rPr>
                <w:b/>
                <w:sz w:val="20"/>
                <w:szCs w:val="20"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188A6DD8" w14:textId="77777777" w:rsidR="004D1031" w:rsidRPr="00A5509B" w:rsidRDefault="004D1031" w:rsidP="003A25F2">
            <w:pPr>
              <w:jc w:val="center"/>
              <w:rPr>
                <w:b/>
                <w:sz w:val="20"/>
                <w:szCs w:val="20"/>
              </w:rPr>
            </w:pPr>
            <w:r w:rsidRPr="00A5509B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4D1031" w:rsidRPr="00A5509B" w14:paraId="24237A7C" w14:textId="77777777" w:rsidTr="003A25F2">
        <w:trPr>
          <w:trHeight w:val="283"/>
        </w:trPr>
        <w:tc>
          <w:tcPr>
            <w:tcW w:w="9639" w:type="dxa"/>
            <w:gridSpan w:val="4"/>
          </w:tcPr>
          <w:p w14:paraId="76EE042F" w14:textId="2BD432C4" w:rsidR="004D1031" w:rsidRPr="00A5509B" w:rsidRDefault="004D1031" w:rsidP="00A13550">
            <w:pPr>
              <w:tabs>
                <w:tab w:val="left" w:pos="298"/>
              </w:tabs>
              <w:ind w:left="710" w:hanging="669"/>
              <w:rPr>
                <w:b/>
              </w:rPr>
            </w:pPr>
            <w:r>
              <w:rPr>
                <w:b/>
              </w:rPr>
              <w:t>Де</w:t>
            </w:r>
            <w:r w:rsidR="00A13550">
              <w:rPr>
                <w:b/>
              </w:rPr>
              <w:t>вятый</w:t>
            </w:r>
            <w:r w:rsidRPr="00A5509B">
              <w:rPr>
                <w:b/>
              </w:rPr>
              <w:t xml:space="preserve"> семестр</w:t>
            </w:r>
          </w:p>
        </w:tc>
      </w:tr>
      <w:tr w:rsidR="004D1031" w:rsidRPr="00A5509B" w14:paraId="51856FD2" w14:textId="77777777" w:rsidTr="003A25F2">
        <w:trPr>
          <w:trHeight w:val="283"/>
        </w:trPr>
        <w:tc>
          <w:tcPr>
            <w:tcW w:w="2127" w:type="dxa"/>
          </w:tcPr>
          <w:p w14:paraId="001EA0D2" w14:textId="77777777" w:rsidR="004D1031" w:rsidRPr="00F750E8" w:rsidRDefault="004D1031" w:rsidP="003A25F2">
            <w:r w:rsidRPr="00F750E8">
              <w:t>Организационный/</w:t>
            </w:r>
          </w:p>
          <w:p w14:paraId="320C4D7D" w14:textId="77777777" w:rsidR="004D1031" w:rsidRPr="00236F82" w:rsidRDefault="004D1031" w:rsidP="003A25F2">
            <w:pPr>
              <w:rPr>
                <w:highlight w:val="yellow"/>
              </w:rPr>
            </w:pPr>
            <w:r w:rsidRPr="00F750E8">
              <w:t>ознакомительный</w:t>
            </w:r>
          </w:p>
        </w:tc>
        <w:tc>
          <w:tcPr>
            <w:tcW w:w="708" w:type="dxa"/>
          </w:tcPr>
          <w:p w14:paraId="1D058CE8" w14:textId="0CCF5ADB" w:rsidR="004D1031" w:rsidRPr="00236F82" w:rsidRDefault="00334AD4" w:rsidP="003A25F2">
            <w:pPr>
              <w:tabs>
                <w:tab w:val="left" w:pos="298"/>
              </w:tabs>
              <w:rPr>
                <w:highlight w:val="yellow"/>
              </w:rPr>
            </w:pPr>
            <w:r>
              <w:t>26</w:t>
            </w:r>
          </w:p>
        </w:tc>
        <w:tc>
          <w:tcPr>
            <w:tcW w:w="4111" w:type="dxa"/>
          </w:tcPr>
          <w:p w14:paraId="3825C24A" w14:textId="0081F5B9" w:rsidR="004D1031" w:rsidRPr="001243F2" w:rsidRDefault="004D1031" w:rsidP="002E647A">
            <w:pPr>
              <w:tabs>
                <w:tab w:val="left" w:pos="298"/>
              </w:tabs>
              <w:jc w:val="both"/>
            </w:pPr>
            <w:r>
              <w:t xml:space="preserve">Составление плана прохождения практики, знакомство </w:t>
            </w:r>
            <w:r w:rsidR="002E647A">
              <w:t xml:space="preserve">знакомство со структурой и руководителями научных подразделений. </w:t>
            </w:r>
            <w:r>
              <w:t>Правила оформление дневника</w:t>
            </w:r>
            <w:r w:rsidR="002E647A">
              <w:t xml:space="preserve"> </w:t>
            </w:r>
            <w:r>
              <w:t>практики (Осуществляется ежедневно, после завершения работы, обработки и анализа полученной информац</w:t>
            </w:r>
            <w:r w:rsidR="002E647A">
              <w:t xml:space="preserve">ии). Порядок подготовки отчета по </w:t>
            </w:r>
            <w:r>
              <w:t>практике (Систематизация освоенных манипуляций, ознакомление с документацией, и правилами ее оформления, знакомство с приказами по стандарту выполняемых услуг, выполнению санита</w:t>
            </w:r>
            <w:r w:rsidR="002E647A">
              <w:t xml:space="preserve">рно-эпидемиологического режима, </w:t>
            </w:r>
            <w:r>
              <w:t>техники профессиональной безопасности).</w:t>
            </w:r>
          </w:p>
        </w:tc>
        <w:tc>
          <w:tcPr>
            <w:tcW w:w="2693" w:type="dxa"/>
          </w:tcPr>
          <w:p w14:paraId="1B9B53CC" w14:textId="77777777" w:rsidR="004D1031" w:rsidRPr="00A5509B" w:rsidRDefault="004D1031" w:rsidP="003A25F2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A5509B">
              <w:t>собеседование по этапам прохождения практики с определением качества фактически выполненных частей задания на практику:</w:t>
            </w:r>
          </w:p>
          <w:p w14:paraId="30EA7474" w14:textId="77777777" w:rsidR="004D1031" w:rsidRPr="00A5509B" w:rsidRDefault="004D1031" w:rsidP="004D1031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A5509B">
              <w:t>учёт посещаемости и наличие конспекта ознакомительной лекции,</w:t>
            </w:r>
          </w:p>
          <w:p w14:paraId="7CD9FB2A" w14:textId="317D9B65" w:rsidR="004D1031" w:rsidRPr="00A5509B" w:rsidRDefault="004D1031" w:rsidP="00E4078E">
            <w:pPr>
              <w:tabs>
                <w:tab w:val="left" w:pos="298"/>
              </w:tabs>
            </w:pPr>
            <w:r w:rsidRPr="00A5509B">
              <w:rPr>
                <w:lang w:eastAsia="en-US"/>
              </w:rPr>
              <w:t xml:space="preserve">вопросы по содержанию заданий, связанных с изучением деятельности </w:t>
            </w:r>
            <w:r w:rsidR="00E4078E">
              <w:rPr>
                <w:lang w:eastAsia="en-US"/>
              </w:rPr>
              <w:t xml:space="preserve">научных </w:t>
            </w:r>
            <w:r w:rsidR="001243F2">
              <w:t xml:space="preserve">подразделений </w:t>
            </w:r>
          </w:p>
        </w:tc>
      </w:tr>
      <w:tr w:rsidR="004D1031" w:rsidRPr="00A5509B" w14:paraId="64A581A8" w14:textId="77777777" w:rsidTr="003A25F2">
        <w:trPr>
          <w:trHeight w:val="283"/>
        </w:trPr>
        <w:tc>
          <w:tcPr>
            <w:tcW w:w="2127" w:type="dxa"/>
          </w:tcPr>
          <w:p w14:paraId="071FA4FB" w14:textId="77777777" w:rsidR="004D1031" w:rsidRPr="00F750E8" w:rsidRDefault="004D1031" w:rsidP="003A25F2">
            <w:r w:rsidRPr="00F750E8">
              <w:t>Основной</w:t>
            </w:r>
          </w:p>
          <w:p w14:paraId="6408F4EB" w14:textId="77777777" w:rsidR="004D1031" w:rsidRPr="00236F82" w:rsidRDefault="004D1031" w:rsidP="003A25F2">
            <w:pPr>
              <w:rPr>
                <w:highlight w:val="yellow"/>
              </w:rPr>
            </w:pPr>
          </w:p>
        </w:tc>
        <w:tc>
          <w:tcPr>
            <w:tcW w:w="708" w:type="dxa"/>
          </w:tcPr>
          <w:p w14:paraId="46A8BD01" w14:textId="5794C42E" w:rsidR="004D1031" w:rsidRPr="00236F82" w:rsidRDefault="001243F2" w:rsidP="008B0343">
            <w:pPr>
              <w:tabs>
                <w:tab w:val="left" w:pos="298"/>
              </w:tabs>
              <w:rPr>
                <w:highlight w:val="yellow"/>
              </w:rPr>
            </w:pPr>
            <w:r>
              <w:t>1</w:t>
            </w:r>
            <w:r w:rsidR="008B0343">
              <w:t>50</w:t>
            </w:r>
          </w:p>
        </w:tc>
        <w:tc>
          <w:tcPr>
            <w:tcW w:w="4111" w:type="dxa"/>
          </w:tcPr>
          <w:p w14:paraId="52679CD7" w14:textId="77777777" w:rsidR="004D1031" w:rsidRPr="007908BB" w:rsidRDefault="004D1031" w:rsidP="003A25F2">
            <w:pPr>
              <w:pStyle w:val="af0"/>
              <w:tabs>
                <w:tab w:val="left" w:pos="298"/>
              </w:tabs>
              <w:ind w:left="0"/>
            </w:pPr>
            <w:r w:rsidRPr="007908BB">
              <w:t>Практическая работа:</w:t>
            </w:r>
          </w:p>
          <w:p w14:paraId="6BF8B6E6" w14:textId="662B6259" w:rsidR="004D1031" w:rsidRPr="007908BB" w:rsidRDefault="004D1031" w:rsidP="007908BB">
            <w:pPr>
              <w:tabs>
                <w:tab w:val="left" w:pos="298"/>
              </w:tabs>
              <w:jc w:val="both"/>
            </w:pPr>
            <w:r w:rsidRPr="007908BB">
              <w:t>1. Типовые задания</w:t>
            </w:r>
            <w:r w:rsidR="001243F2" w:rsidRPr="007908BB">
              <w:t xml:space="preserve"> по </w:t>
            </w:r>
            <w:r w:rsidR="007908BB" w:rsidRPr="007908BB">
              <w:t>изучению вопросов фармакогенетики, фармакодинамики и фармакокинетики лекарственных средств</w:t>
            </w:r>
            <w:r w:rsidRPr="007908BB">
              <w:t>:</w:t>
            </w:r>
          </w:p>
          <w:p w14:paraId="06112F4B" w14:textId="1DE9AE58" w:rsidR="00386DC2" w:rsidRDefault="00386DC2" w:rsidP="00386DC2">
            <w:pPr>
              <w:pStyle w:val="af0"/>
              <w:numPr>
                <w:ilvl w:val="0"/>
                <w:numId w:val="32"/>
              </w:numPr>
              <w:ind w:left="62" w:firstLine="0"/>
              <w:jc w:val="both"/>
            </w:pPr>
            <w:r>
              <w:t xml:space="preserve">Освоение методик определения антикоагулянтной и антитромботической активности лекарственных средств (оценка тромбоцитарного и плазменного гемостаза); </w:t>
            </w:r>
          </w:p>
          <w:p w14:paraId="1570F14B" w14:textId="77777777" w:rsidR="00386DC2" w:rsidRDefault="00386DC2" w:rsidP="00386DC2">
            <w:pPr>
              <w:pStyle w:val="af0"/>
              <w:numPr>
                <w:ilvl w:val="0"/>
                <w:numId w:val="32"/>
              </w:numPr>
              <w:ind w:left="62" w:firstLine="0"/>
              <w:jc w:val="both"/>
            </w:pPr>
            <w:r>
              <w:t>Освоение методик оценки фармакодинамики лекарственных средств с использованием современных компьютерных методов микроскопии;</w:t>
            </w:r>
          </w:p>
          <w:p w14:paraId="451833B8" w14:textId="052B0BB4" w:rsidR="00386DC2" w:rsidRDefault="00386DC2" w:rsidP="00386DC2">
            <w:pPr>
              <w:pStyle w:val="af0"/>
              <w:numPr>
                <w:ilvl w:val="0"/>
                <w:numId w:val="32"/>
              </w:numPr>
              <w:ind w:left="62" w:firstLine="0"/>
              <w:jc w:val="both"/>
            </w:pPr>
            <w:r>
              <w:t>Освоение методик цифровой капельной ПЦР, применение в фармакогенетике;</w:t>
            </w:r>
          </w:p>
          <w:p w14:paraId="5F6CAB1E" w14:textId="5C08C27D" w:rsidR="00386DC2" w:rsidRDefault="00386DC2" w:rsidP="00386DC2">
            <w:pPr>
              <w:pStyle w:val="af0"/>
              <w:numPr>
                <w:ilvl w:val="0"/>
                <w:numId w:val="32"/>
              </w:numPr>
              <w:ind w:left="62" w:firstLine="0"/>
              <w:jc w:val="both"/>
            </w:pPr>
            <w:r>
              <w:t>Освоение методик оценки антибиот</w:t>
            </w:r>
            <w:r w:rsidR="00844423">
              <w:t xml:space="preserve">икочувствительности. </w:t>
            </w:r>
            <w:r>
              <w:t>Разработка новых антибактериальных препаратов</w:t>
            </w:r>
            <w:r w:rsidR="00480C6A">
              <w:t>.</w:t>
            </w:r>
          </w:p>
          <w:p w14:paraId="3A42BB69" w14:textId="0B5DE9BE" w:rsidR="00480C6A" w:rsidRDefault="00480C6A" w:rsidP="00386DC2">
            <w:pPr>
              <w:pStyle w:val="af0"/>
              <w:numPr>
                <w:ilvl w:val="0"/>
                <w:numId w:val="32"/>
              </w:numPr>
              <w:ind w:left="62" w:firstLine="0"/>
              <w:jc w:val="both"/>
            </w:pPr>
            <w:r>
              <w:t>Освоение методик исследований безопасности лекарственных средств на моделях экспериментальных животных in vivo</w:t>
            </w:r>
          </w:p>
          <w:p w14:paraId="7510F4E9" w14:textId="1DCF2980" w:rsidR="004D1031" w:rsidRPr="00F750E8" w:rsidRDefault="004D1031" w:rsidP="007908BB">
            <w:pPr>
              <w:tabs>
                <w:tab w:val="left" w:pos="298"/>
              </w:tabs>
              <w:jc w:val="both"/>
            </w:pPr>
            <w:r w:rsidRPr="00F750E8">
              <w:t>2. Ведение дневника практики.</w:t>
            </w:r>
          </w:p>
        </w:tc>
        <w:tc>
          <w:tcPr>
            <w:tcW w:w="2693" w:type="dxa"/>
          </w:tcPr>
          <w:p w14:paraId="2690863B" w14:textId="77777777" w:rsidR="004D1031" w:rsidRPr="00A5509B" w:rsidRDefault="004D1031" w:rsidP="003A25F2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A5509B">
              <w:t xml:space="preserve">собеседование по этапам прохождения практики с определением качества фактически выполненных частей </w:t>
            </w:r>
            <w:r>
              <w:t>типовых заданий</w:t>
            </w:r>
            <w:r w:rsidRPr="00A5509B">
              <w:t xml:space="preserve"> на практику:</w:t>
            </w:r>
          </w:p>
          <w:p w14:paraId="117A5B61" w14:textId="77777777" w:rsidR="004D1031" w:rsidRPr="00A5509B" w:rsidRDefault="004D1031" w:rsidP="004D1031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A5509B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1E1058D4" w14:textId="77777777" w:rsidR="004D1031" w:rsidRPr="00A5509B" w:rsidRDefault="004D1031" w:rsidP="004D1031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A5509B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742C8684" w14:textId="27E2D792" w:rsidR="004D1031" w:rsidRPr="00A5509B" w:rsidRDefault="00E22118" w:rsidP="004D1031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экспертная оценка выполнения </w:t>
            </w:r>
            <w:r w:rsidR="004D1031" w:rsidRPr="00A5509B">
              <w:rPr>
                <w:rFonts w:eastAsia="SimSun"/>
                <w:kern w:val="2"/>
                <w:lang w:eastAsia="hi-IN" w:bidi="hi-IN"/>
              </w:rPr>
              <w:t>практических заданий,</w:t>
            </w:r>
          </w:p>
          <w:p w14:paraId="6B317D6C" w14:textId="77777777" w:rsidR="004D1031" w:rsidRPr="00E30ECB" w:rsidRDefault="004D1031" w:rsidP="004D1031">
            <w:pPr>
              <w:pStyle w:val="af0"/>
              <w:numPr>
                <w:ilvl w:val="0"/>
                <w:numId w:val="10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проверка дневника практики;</w:t>
            </w:r>
          </w:p>
        </w:tc>
      </w:tr>
      <w:tr w:rsidR="004D1031" w:rsidRPr="00A5509B" w14:paraId="5E7CED3E" w14:textId="77777777" w:rsidTr="003A25F2">
        <w:trPr>
          <w:trHeight w:val="283"/>
        </w:trPr>
        <w:tc>
          <w:tcPr>
            <w:tcW w:w="2127" w:type="dxa"/>
          </w:tcPr>
          <w:p w14:paraId="3C6BF9C0" w14:textId="77777777" w:rsidR="004D1031" w:rsidRPr="00236F82" w:rsidRDefault="004D1031" w:rsidP="003A25F2">
            <w:pPr>
              <w:rPr>
                <w:highlight w:val="yellow"/>
              </w:rPr>
            </w:pPr>
            <w:r w:rsidRPr="00F750E8">
              <w:t>Заключительный</w:t>
            </w:r>
          </w:p>
        </w:tc>
        <w:tc>
          <w:tcPr>
            <w:tcW w:w="708" w:type="dxa"/>
          </w:tcPr>
          <w:p w14:paraId="15590DEC" w14:textId="241CE26E" w:rsidR="004D1031" w:rsidRPr="00236F82" w:rsidRDefault="00334AD4" w:rsidP="003A25F2">
            <w:pPr>
              <w:tabs>
                <w:tab w:val="left" w:pos="298"/>
              </w:tabs>
              <w:rPr>
                <w:highlight w:val="yellow"/>
              </w:rPr>
            </w:pPr>
            <w:r>
              <w:t>40</w:t>
            </w:r>
          </w:p>
        </w:tc>
        <w:tc>
          <w:tcPr>
            <w:tcW w:w="4111" w:type="dxa"/>
          </w:tcPr>
          <w:p w14:paraId="1477E20A" w14:textId="45C81C96" w:rsidR="004D1031" w:rsidRDefault="004D1031" w:rsidP="00334AD4">
            <w:pPr>
              <w:pStyle w:val="af0"/>
              <w:numPr>
                <w:ilvl w:val="0"/>
                <w:numId w:val="11"/>
              </w:numPr>
              <w:tabs>
                <w:tab w:val="left" w:pos="305"/>
              </w:tabs>
              <w:ind w:left="0" w:firstLine="0"/>
              <w:jc w:val="both"/>
            </w:pPr>
            <w:r w:rsidRPr="00F750E8">
              <w:t>обобщение результатов работы на практике;</w:t>
            </w:r>
          </w:p>
          <w:p w14:paraId="28FD6D87" w14:textId="26C3BDD4" w:rsidR="00334AD4" w:rsidRPr="00F750E8" w:rsidRDefault="00334AD4" w:rsidP="00334AD4">
            <w:pPr>
              <w:pStyle w:val="af0"/>
              <w:numPr>
                <w:ilvl w:val="0"/>
                <w:numId w:val="11"/>
              </w:numPr>
              <w:tabs>
                <w:tab w:val="left" w:pos="305"/>
              </w:tabs>
              <w:ind w:left="0" w:firstLine="0"/>
              <w:jc w:val="both"/>
            </w:pPr>
            <w:r>
              <w:lastRenderedPageBreak/>
              <w:t>систематизация освоенных манипуляций</w:t>
            </w:r>
          </w:p>
          <w:p w14:paraId="5627622A" w14:textId="77777777" w:rsidR="004D1031" w:rsidRPr="00F750E8" w:rsidRDefault="004D1031" w:rsidP="00334AD4">
            <w:pPr>
              <w:pStyle w:val="af0"/>
              <w:numPr>
                <w:ilvl w:val="0"/>
                <w:numId w:val="11"/>
              </w:numPr>
              <w:tabs>
                <w:tab w:val="left" w:pos="305"/>
              </w:tabs>
              <w:ind w:left="0" w:firstLine="0"/>
              <w:jc w:val="both"/>
            </w:pPr>
            <w:r w:rsidRPr="00F750E8">
              <w:t xml:space="preserve"> проверка полноты и правильности выполнения общего задания;</w:t>
            </w:r>
          </w:p>
          <w:p w14:paraId="3FEDB881" w14:textId="77777777" w:rsidR="004D1031" w:rsidRPr="00F750E8" w:rsidRDefault="004D1031" w:rsidP="00334AD4">
            <w:pPr>
              <w:pStyle w:val="af0"/>
              <w:numPr>
                <w:ilvl w:val="0"/>
                <w:numId w:val="11"/>
              </w:numPr>
              <w:tabs>
                <w:tab w:val="left" w:pos="305"/>
              </w:tabs>
              <w:ind w:left="0" w:firstLine="0"/>
              <w:jc w:val="both"/>
            </w:pPr>
            <w:r w:rsidRPr="00F750E8">
              <w:t xml:space="preserve">оформление дневника и составление отчетов по практике на основе аналитических материалов и практических результатов публичная защита отчета по практике на групповом практическом занятии </w:t>
            </w:r>
          </w:p>
        </w:tc>
        <w:tc>
          <w:tcPr>
            <w:tcW w:w="2693" w:type="dxa"/>
          </w:tcPr>
          <w:p w14:paraId="1DCBFF23" w14:textId="77777777" w:rsidR="004D1031" w:rsidRPr="00A5509B" w:rsidRDefault="004D1031" w:rsidP="003A25F2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A5509B">
              <w:lastRenderedPageBreak/>
              <w:t xml:space="preserve">собеседование по этапам прохождения практики с </w:t>
            </w:r>
            <w:r w:rsidRPr="00A5509B">
              <w:lastRenderedPageBreak/>
              <w:t xml:space="preserve">определением качества фактически выполненных </w:t>
            </w:r>
            <w:r>
              <w:t>заданий</w:t>
            </w:r>
            <w:r w:rsidRPr="00A5509B">
              <w:t xml:space="preserve"> на практику:</w:t>
            </w:r>
          </w:p>
          <w:p w14:paraId="3607A620" w14:textId="77777777" w:rsidR="004D1031" w:rsidRPr="00234BEA" w:rsidRDefault="004D1031" w:rsidP="003A25F2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>
              <w:t xml:space="preserve">представление обучающимся </w:t>
            </w:r>
            <w:r w:rsidRPr="00A5509B">
              <w:t>дневника практики,</w:t>
            </w:r>
            <w:r>
              <w:t xml:space="preserve"> </w:t>
            </w:r>
            <w:r w:rsidRPr="00A5509B">
              <w:t>отчета по практике</w:t>
            </w:r>
          </w:p>
        </w:tc>
      </w:tr>
    </w:tbl>
    <w:p w14:paraId="79A658A2" w14:textId="77777777" w:rsidR="004D1031" w:rsidRDefault="004D1031" w:rsidP="004D1031">
      <w:pPr>
        <w:pStyle w:val="af0"/>
        <w:tabs>
          <w:tab w:val="left" w:pos="993"/>
        </w:tabs>
        <w:ind w:left="0"/>
        <w:rPr>
          <w:b/>
        </w:rPr>
      </w:pPr>
    </w:p>
    <w:p w14:paraId="21D28795" w14:textId="77777777" w:rsidR="00CE6B73" w:rsidRDefault="00CE6B73" w:rsidP="00CE6B73"/>
    <w:p w14:paraId="078AB9BB" w14:textId="77777777" w:rsidR="004E79ED" w:rsidRPr="00842D29" w:rsidRDefault="004E79ED" w:rsidP="005A2EE6">
      <w:pPr>
        <w:sectPr w:rsidR="004E79ED" w:rsidRPr="00842D29" w:rsidSect="00BF492E"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50B29B" w14:textId="77777777" w:rsidR="008A0C49" w:rsidRDefault="008A0C49" w:rsidP="00A2600F">
      <w:pPr>
        <w:rPr>
          <w:b/>
          <w:sz w:val="24"/>
          <w:szCs w:val="24"/>
        </w:rPr>
      </w:pPr>
      <w:bookmarkStart w:id="11" w:name="_Toc62039712"/>
    </w:p>
    <w:p w14:paraId="7DBA4608" w14:textId="379FAE74" w:rsidR="008A0C49" w:rsidRPr="00C24F9B" w:rsidRDefault="008A0C49" w:rsidP="001816B8">
      <w:pPr>
        <w:pStyle w:val="1"/>
      </w:pPr>
      <w:r>
        <w:t>РЕЗУЛЬТАТЫ ПРАКТИКИ, КРИТЕРИИ УРОВНЯ СФОРМИРОВАННОСТИ КОМПЕТЕНЦИЙ, СИСТЕМА И ШКАЛА ОЦЕНИВАНИЯ</w:t>
      </w:r>
      <w:r w:rsidR="001816B8" w:rsidRPr="001816B8">
        <w:t xml:space="preserve"> </w:t>
      </w:r>
    </w:p>
    <w:p w14:paraId="5E2B91DA" w14:textId="55C692E8" w:rsidR="001816B8" w:rsidRPr="001816B8" w:rsidRDefault="008A0C49" w:rsidP="001816B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2127"/>
        <w:gridCol w:w="2561"/>
        <w:gridCol w:w="3153"/>
        <w:gridCol w:w="3153"/>
        <w:gridCol w:w="3153"/>
      </w:tblGrid>
      <w:tr w:rsidR="008A0C49" w14:paraId="3367682F" w14:textId="77777777" w:rsidTr="001639F7">
        <w:trPr>
          <w:trHeight w:val="283"/>
        </w:trPr>
        <w:tc>
          <w:tcPr>
            <w:tcW w:w="1588" w:type="dxa"/>
            <w:vMerge w:val="restart"/>
            <w:shd w:val="clear" w:color="auto" w:fill="DBE5F1" w:themeFill="accent1" w:themeFillTint="33"/>
          </w:tcPr>
          <w:p w14:paraId="0013F3DC" w14:textId="77777777" w:rsidR="008A0C49" w:rsidRPr="00A85F90" w:rsidRDefault="008A0C49" w:rsidP="003A25F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2127" w:type="dxa"/>
            <w:vMerge w:val="restart"/>
            <w:shd w:val="clear" w:color="auto" w:fill="DBE5F1" w:themeFill="accent1" w:themeFillTint="33"/>
          </w:tcPr>
          <w:p w14:paraId="187EEA02" w14:textId="77777777" w:rsidR="008A0C49" w:rsidRPr="006E3267" w:rsidRDefault="008A0C49" w:rsidP="003A25F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57E41336" w14:textId="77777777" w:rsidR="008A0C49" w:rsidRDefault="008A0C49" w:rsidP="003A25F2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63C1E6DC" w14:textId="77777777" w:rsidR="008A0C49" w:rsidRPr="00F455CC" w:rsidRDefault="008A0C49" w:rsidP="003A25F2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561" w:type="dxa"/>
            <w:vMerge w:val="restart"/>
            <w:shd w:val="clear" w:color="auto" w:fill="DBE5F1" w:themeFill="accent1" w:themeFillTint="33"/>
          </w:tcPr>
          <w:p w14:paraId="20C2714C" w14:textId="77777777" w:rsidR="008A0C49" w:rsidRDefault="008A0C49" w:rsidP="003A25F2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5E812F3F" w14:textId="77777777" w:rsidR="008A0C49" w:rsidRPr="006E3267" w:rsidRDefault="008A0C49" w:rsidP="003A25F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1CFE7E66" w14:textId="77777777" w:rsidR="008A0C49" w:rsidRPr="00F455CC" w:rsidRDefault="008A0C49" w:rsidP="003A25F2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A43C1DB" w14:textId="77777777" w:rsidR="008A0C49" w:rsidRDefault="008A0C49" w:rsidP="003A25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470CE3E" w14:textId="77777777" w:rsidR="008A0C49" w:rsidRDefault="008A0C49" w:rsidP="003A25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36A4F8A4" w14:textId="77777777" w:rsidR="008A0C49" w:rsidRPr="006E3267" w:rsidRDefault="008A0C49" w:rsidP="003A25F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1E3766E" w14:textId="77777777" w:rsidR="008A0C49" w:rsidRDefault="008A0C49" w:rsidP="003A25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3E434569" w14:textId="77777777" w:rsidR="008A0C49" w:rsidRPr="006E3267" w:rsidRDefault="008A0C49" w:rsidP="003A25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35CA92E7" w14:textId="77777777" w:rsidR="008A0C49" w:rsidRDefault="008A0C49" w:rsidP="003A25F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377285E1" w14:textId="77777777" w:rsidR="008A0C49" w:rsidRPr="006E3267" w:rsidRDefault="008A0C49" w:rsidP="003A25F2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3F86DA09" w14:textId="77777777" w:rsidR="008A0C49" w:rsidRPr="006E3267" w:rsidRDefault="008A0C49" w:rsidP="003A25F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8A0C49" w14:paraId="25B94E39" w14:textId="77777777" w:rsidTr="001639F7">
        <w:trPr>
          <w:trHeight w:val="283"/>
          <w:tblHeader/>
        </w:trPr>
        <w:tc>
          <w:tcPr>
            <w:tcW w:w="1588" w:type="dxa"/>
            <w:vMerge/>
            <w:shd w:val="clear" w:color="auto" w:fill="DBE5F1" w:themeFill="accent1" w:themeFillTint="33"/>
          </w:tcPr>
          <w:p w14:paraId="21148F8B" w14:textId="77777777" w:rsidR="008A0C49" w:rsidRDefault="008A0C49" w:rsidP="003A25F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DBE5F1" w:themeFill="accent1" w:themeFillTint="33"/>
          </w:tcPr>
          <w:p w14:paraId="2CD39160" w14:textId="77777777" w:rsidR="008A0C49" w:rsidRDefault="008A0C49" w:rsidP="003A25F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61" w:type="dxa"/>
            <w:vMerge/>
            <w:shd w:val="clear" w:color="auto" w:fill="DBE5F1" w:themeFill="accent1" w:themeFillTint="33"/>
          </w:tcPr>
          <w:p w14:paraId="4B7CED76" w14:textId="77777777" w:rsidR="008A0C49" w:rsidRPr="006E3267" w:rsidRDefault="008A0C49" w:rsidP="003A25F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671EA143" w14:textId="77777777" w:rsidR="004E235C" w:rsidRDefault="004E235C" w:rsidP="004E235C">
            <w:pPr>
              <w:widowControl w:val="0"/>
              <w:autoSpaceDE w:val="0"/>
              <w:autoSpaceDN w:val="0"/>
              <w:adjustRightInd w:val="0"/>
            </w:pPr>
            <w:r>
              <w:t>УК-2</w:t>
            </w:r>
          </w:p>
          <w:p w14:paraId="1D1D74F6" w14:textId="77777777" w:rsidR="004E235C" w:rsidRDefault="004E235C" w:rsidP="004E235C">
            <w:pPr>
              <w:autoSpaceDE w:val="0"/>
              <w:autoSpaceDN w:val="0"/>
              <w:adjustRightInd w:val="0"/>
              <w:jc w:val="both"/>
            </w:pPr>
            <w:r w:rsidRPr="00D72488">
              <w:t>ИД-</w:t>
            </w:r>
            <w:r>
              <w:t>У</w:t>
            </w:r>
            <w:r w:rsidRPr="00D72488">
              <w:t xml:space="preserve">К-2.4 </w:t>
            </w:r>
          </w:p>
          <w:p w14:paraId="0E591D9D" w14:textId="36E9B1E9" w:rsidR="004E235C" w:rsidRDefault="004E235C" w:rsidP="004E235C">
            <w:pPr>
              <w:autoSpaceDE w:val="0"/>
              <w:autoSpaceDN w:val="0"/>
              <w:adjustRightInd w:val="0"/>
              <w:jc w:val="both"/>
            </w:pPr>
            <w:r w:rsidRPr="00D72488">
              <w:t>ИД-</w:t>
            </w:r>
            <w:r>
              <w:t>УК-2.5</w:t>
            </w:r>
            <w:r w:rsidRPr="00D72488">
              <w:t xml:space="preserve"> </w:t>
            </w:r>
          </w:p>
          <w:p w14:paraId="12AE9CB0" w14:textId="77777777" w:rsidR="008A0C49" w:rsidRDefault="008A0C49" w:rsidP="003A25F2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0921CE8E" w14:textId="77777777" w:rsidR="008A0C49" w:rsidRPr="006E3267" w:rsidRDefault="008A0C49" w:rsidP="001816B8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2978DDFC" w14:textId="77777777" w:rsidR="004E235C" w:rsidRDefault="004E235C" w:rsidP="004E23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ПК-7</w:t>
            </w:r>
          </w:p>
          <w:p w14:paraId="1CE8E0B2" w14:textId="77777777" w:rsidR="004E235C" w:rsidRDefault="004E235C" w:rsidP="004E235C">
            <w:pPr>
              <w:autoSpaceDE w:val="0"/>
              <w:autoSpaceDN w:val="0"/>
              <w:adjustRightInd w:val="0"/>
              <w:jc w:val="both"/>
            </w:pPr>
            <w:r>
              <w:t>ИД-ПК-7.1</w:t>
            </w:r>
          </w:p>
          <w:p w14:paraId="6A376ABF" w14:textId="62325C73" w:rsidR="004E235C" w:rsidRDefault="004E235C" w:rsidP="004E235C">
            <w:pPr>
              <w:autoSpaceDE w:val="0"/>
              <w:autoSpaceDN w:val="0"/>
              <w:adjustRightInd w:val="0"/>
              <w:jc w:val="both"/>
            </w:pPr>
            <w:r>
              <w:t>ИД-ПК-7.2</w:t>
            </w:r>
          </w:p>
          <w:p w14:paraId="373274D8" w14:textId="38E0F737" w:rsidR="008A0C49" w:rsidRPr="0073721B" w:rsidRDefault="008A0C49" w:rsidP="001816B8"/>
        </w:tc>
      </w:tr>
      <w:tr w:rsidR="008A0C49" w14:paraId="052169E5" w14:textId="77777777" w:rsidTr="001639F7">
        <w:trPr>
          <w:trHeight w:val="283"/>
        </w:trPr>
        <w:tc>
          <w:tcPr>
            <w:tcW w:w="1588" w:type="dxa"/>
          </w:tcPr>
          <w:p w14:paraId="50FAACAF" w14:textId="77777777" w:rsidR="008A0C49" w:rsidRPr="00F455CC" w:rsidRDefault="008A0C49" w:rsidP="003A25F2">
            <w:pPr>
              <w:jc w:val="center"/>
            </w:pPr>
            <w:r w:rsidRPr="00F455CC">
              <w:t>высокий</w:t>
            </w:r>
          </w:p>
        </w:tc>
        <w:tc>
          <w:tcPr>
            <w:tcW w:w="2127" w:type="dxa"/>
          </w:tcPr>
          <w:p w14:paraId="3BBF9675" w14:textId="77777777" w:rsidR="008A0C49" w:rsidRPr="006E3267" w:rsidRDefault="008A0C49" w:rsidP="003A25F2">
            <w:pPr>
              <w:jc w:val="center"/>
              <w:rPr>
                <w:i/>
                <w:iCs/>
              </w:rPr>
            </w:pPr>
          </w:p>
        </w:tc>
        <w:tc>
          <w:tcPr>
            <w:tcW w:w="2561" w:type="dxa"/>
          </w:tcPr>
          <w:p w14:paraId="3FFBDB06" w14:textId="77777777" w:rsidR="008A0C49" w:rsidRPr="006E3267" w:rsidRDefault="008A0C49" w:rsidP="003A25F2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3C0E4AD3" w14:textId="77777777" w:rsidR="008A0C49" w:rsidRPr="006E3267" w:rsidRDefault="008A0C49" w:rsidP="003A25F2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776E87E8" w14:textId="4FBE54C6" w:rsidR="0058537E" w:rsidRPr="00BF18AD" w:rsidRDefault="0058537E" w:rsidP="0058537E">
            <w:pPr>
              <w:jc w:val="both"/>
            </w:pPr>
            <w:r>
              <w:tab/>
            </w:r>
            <w:r w:rsidR="00D87073">
              <w:t>д</w:t>
            </w:r>
            <w:r>
              <w:t>емонстрирует свободное владение</w:t>
            </w:r>
            <w:r w:rsidRPr="00BF18AD">
              <w:t xml:space="preserve"> алгоритмами поиска научной информации в различных базах данных и интернет-ресурсах;</w:t>
            </w:r>
          </w:p>
          <w:p w14:paraId="2E2B714E" w14:textId="5E56280A" w:rsidR="00EF6DCC" w:rsidRDefault="0058537E" w:rsidP="00EF6DCC">
            <w:pPr>
              <w:jc w:val="both"/>
            </w:pPr>
            <w:r w:rsidRPr="00BF18AD">
              <w:t>‒</w:t>
            </w:r>
            <w:r w:rsidRPr="00BF18AD">
              <w:tab/>
            </w:r>
            <w:r w:rsidR="00D87073">
              <w:t>о</w:t>
            </w:r>
            <w:r>
              <w:t>риентируется в современных научных концепциях</w:t>
            </w:r>
            <w:r w:rsidRPr="00BF18AD">
              <w:t xml:space="preserve">, критически анализирует и обобщает полученную научную информацию; </w:t>
            </w:r>
          </w:p>
          <w:p w14:paraId="3AC5DA72" w14:textId="25F149A9" w:rsidR="0058537E" w:rsidRPr="00BF18AD" w:rsidRDefault="00D87073" w:rsidP="00EF6DCC">
            <w:pPr>
              <w:pStyle w:val="af0"/>
              <w:numPr>
                <w:ilvl w:val="0"/>
                <w:numId w:val="36"/>
              </w:numPr>
              <w:ind w:left="17" w:firstLine="0"/>
              <w:jc w:val="both"/>
            </w:pPr>
            <w:r>
              <w:t>ф</w:t>
            </w:r>
            <w:r w:rsidR="0058537E">
              <w:t xml:space="preserve">ормулирует цель и задачи исследований, </w:t>
            </w:r>
            <w:r w:rsidR="00EF6DCC">
              <w:t>составляет план их экспериментальной реализации, осуществляет выбор необходимых методов исследований</w:t>
            </w:r>
            <w:r w:rsidR="00F32449">
              <w:t>;</w:t>
            </w:r>
          </w:p>
          <w:p w14:paraId="241600A4" w14:textId="564ADB85" w:rsidR="0058537E" w:rsidRDefault="0058537E" w:rsidP="0058537E">
            <w:pPr>
              <w:jc w:val="both"/>
            </w:pPr>
            <w:r w:rsidRPr="00BF18AD">
              <w:t>‒</w:t>
            </w:r>
            <w:r w:rsidRPr="00BF18AD">
              <w:tab/>
            </w:r>
            <w:r w:rsidR="00D87073">
              <w:t>п</w:t>
            </w:r>
            <w:r>
              <w:t>оказывает знание и практические навыки в использовании основных изученных технологий, исследовательских и контрольно-измерительных приборов</w:t>
            </w:r>
            <w:r w:rsidRPr="00BF18AD">
              <w:t xml:space="preserve">, </w:t>
            </w:r>
            <w:r>
              <w:t>необходимых</w:t>
            </w:r>
            <w:r w:rsidRPr="00BF18AD">
              <w:t xml:space="preserve"> для реализации НИР, проведения доклинических и клинических испытаний лекарственных средств</w:t>
            </w:r>
            <w:r w:rsidR="00F32449">
              <w:t>;</w:t>
            </w:r>
          </w:p>
          <w:p w14:paraId="3E85F538" w14:textId="1418A14F" w:rsidR="0058537E" w:rsidRDefault="00D87073" w:rsidP="0058537E">
            <w:pPr>
              <w:pStyle w:val="af0"/>
              <w:numPr>
                <w:ilvl w:val="0"/>
                <w:numId w:val="34"/>
              </w:numPr>
              <w:ind w:left="0" w:firstLine="17"/>
              <w:jc w:val="both"/>
            </w:pPr>
            <w:r>
              <w:t>д</w:t>
            </w:r>
            <w:r w:rsidR="0058537E">
              <w:t>емонстрирует способность к обобщению</w:t>
            </w:r>
            <w:r w:rsidR="0058537E" w:rsidRPr="00BF18AD">
              <w:t xml:space="preserve"> и </w:t>
            </w:r>
            <w:r w:rsidR="0058537E">
              <w:t>обработке экспериментальных и клинических</w:t>
            </w:r>
            <w:r w:rsidR="0058537E" w:rsidRPr="00BF18AD">
              <w:t xml:space="preserve"> да</w:t>
            </w:r>
            <w:r w:rsidR="0058537E">
              <w:t>нных</w:t>
            </w:r>
            <w:r w:rsidR="0058537E" w:rsidRPr="00BF18AD">
              <w:t xml:space="preserve"> испытаний in vitro и in vivo с применением методов медицинской статистики</w:t>
            </w:r>
            <w:r w:rsidR="00F32449">
              <w:t>;</w:t>
            </w:r>
            <w:r w:rsidR="0058537E">
              <w:t xml:space="preserve"> </w:t>
            </w:r>
          </w:p>
          <w:p w14:paraId="15916020" w14:textId="6AD202E4" w:rsidR="008A0C49" w:rsidRPr="008D7249" w:rsidRDefault="00D87073" w:rsidP="00AD3053">
            <w:pPr>
              <w:pStyle w:val="af0"/>
              <w:numPr>
                <w:ilvl w:val="0"/>
                <w:numId w:val="34"/>
              </w:numPr>
              <w:ind w:left="0" w:firstLine="17"/>
              <w:jc w:val="both"/>
            </w:pPr>
            <w:r>
              <w:t>и</w:t>
            </w:r>
            <w:r w:rsidR="0058537E" w:rsidRPr="00BF18AD">
              <w:t xml:space="preserve">нтерпретирует </w:t>
            </w:r>
            <w:r w:rsidR="0058537E">
              <w:t xml:space="preserve">полученные </w:t>
            </w:r>
            <w:r w:rsidR="0058537E" w:rsidRPr="00BF18AD">
              <w:t>результаты доклинических исследований безопасности лекарственных средств, оценки клинической эффективности, фармакодинамики и фармакокинетики лекарственных средств</w:t>
            </w:r>
            <w:r w:rsidR="00F32449">
              <w:t>;</w:t>
            </w:r>
          </w:p>
        </w:tc>
      </w:tr>
    </w:tbl>
    <w:p w14:paraId="22D68CDB" w14:textId="77777777" w:rsidR="003A25F2" w:rsidRDefault="003A25F2" w:rsidP="003A25F2">
      <w:pPr>
        <w:jc w:val="center"/>
        <w:sectPr w:rsidR="003A25F2" w:rsidSect="003A25F2">
          <w:footerReference w:type="even" r:id="rId12"/>
          <w:footerReference w:type="default" r:id="rId13"/>
          <w:footerReference w:type="first" r:id="rId14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9459"/>
      </w:tblGrid>
      <w:tr w:rsidR="008A0C49" w14:paraId="3E336378" w14:textId="77777777" w:rsidTr="003A25F2">
        <w:trPr>
          <w:trHeight w:val="283"/>
        </w:trPr>
        <w:tc>
          <w:tcPr>
            <w:tcW w:w="2154" w:type="dxa"/>
          </w:tcPr>
          <w:p w14:paraId="6DE8277E" w14:textId="32347E1A" w:rsidR="008A0C49" w:rsidRPr="00F455CC" w:rsidRDefault="008A0C49" w:rsidP="003A25F2">
            <w:pPr>
              <w:jc w:val="center"/>
            </w:pPr>
            <w:r w:rsidRPr="00F455CC">
              <w:lastRenderedPageBreak/>
              <w:t>повышенный</w:t>
            </w:r>
          </w:p>
        </w:tc>
        <w:tc>
          <w:tcPr>
            <w:tcW w:w="1798" w:type="dxa"/>
          </w:tcPr>
          <w:p w14:paraId="7E3FFA8A" w14:textId="77777777" w:rsidR="008A0C49" w:rsidRPr="006E3267" w:rsidRDefault="008A0C49" w:rsidP="003A25F2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777B8461" w14:textId="77777777" w:rsidR="008A0C49" w:rsidRPr="006E3267" w:rsidRDefault="008A0C49" w:rsidP="003A25F2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58926E01" w14:textId="77777777" w:rsidR="008A0C49" w:rsidRPr="006E3267" w:rsidRDefault="008A0C49" w:rsidP="003A25F2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</w:tcPr>
          <w:p w14:paraId="54D1A961" w14:textId="15703E67" w:rsidR="00D87073" w:rsidRPr="00BF18AD" w:rsidRDefault="00D87073" w:rsidP="00D87073">
            <w:pPr>
              <w:pStyle w:val="af0"/>
              <w:numPr>
                <w:ilvl w:val="0"/>
                <w:numId w:val="34"/>
              </w:numPr>
              <w:ind w:left="17" w:hanging="17"/>
              <w:jc w:val="both"/>
            </w:pPr>
            <w:r>
              <w:t>демонстрирует свободное владение</w:t>
            </w:r>
            <w:r w:rsidRPr="00BF18AD">
              <w:t xml:space="preserve"> алгоритмами поиска научной информации в различных базах данных и интернет-ресурсах;</w:t>
            </w:r>
          </w:p>
          <w:p w14:paraId="0A5BC53C" w14:textId="6EB3C9AD" w:rsidR="00D87073" w:rsidRDefault="00D87073" w:rsidP="00D87073">
            <w:pPr>
              <w:jc w:val="both"/>
            </w:pPr>
            <w:r w:rsidRPr="00BF18AD">
              <w:t>‒</w:t>
            </w:r>
            <w:r w:rsidRPr="00BF18AD">
              <w:tab/>
            </w:r>
            <w:r>
              <w:t>ориентируется с небольшими затруднениями в современных научных концепциях</w:t>
            </w:r>
            <w:r w:rsidRPr="00BF18AD">
              <w:t xml:space="preserve">, критически анализирует и обобщает полученную научную информацию; </w:t>
            </w:r>
          </w:p>
          <w:p w14:paraId="7DAA3DD9" w14:textId="52F93B26" w:rsidR="00D87073" w:rsidRPr="00BF18AD" w:rsidRDefault="00D87073" w:rsidP="00D87073">
            <w:pPr>
              <w:pStyle w:val="af0"/>
              <w:numPr>
                <w:ilvl w:val="0"/>
                <w:numId w:val="36"/>
              </w:numPr>
              <w:ind w:left="17" w:firstLine="0"/>
              <w:jc w:val="both"/>
            </w:pPr>
            <w:r>
              <w:t>формулирует цель и задачи исследований, составляет план их экспериментальной реализации, осуществляет выбор необходимых методов исследований</w:t>
            </w:r>
            <w:r w:rsidR="00F32449">
              <w:t>;</w:t>
            </w:r>
          </w:p>
          <w:p w14:paraId="0713B0BC" w14:textId="14E08C12" w:rsidR="00D87073" w:rsidRDefault="00D87073" w:rsidP="00D87073">
            <w:pPr>
              <w:jc w:val="both"/>
            </w:pPr>
            <w:r w:rsidRPr="00BF18AD">
              <w:t>‒</w:t>
            </w:r>
            <w:r w:rsidRPr="00BF18AD">
              <w:tab/>
            </w:r>
            <w:r>
              <w:t>показывает знание и практические навыки в использовании основных изученных технологий, исследовательских и контрольно-измерительных приборов</w:t>
            </w:r>
            <w:r w:rsidRPr="00BF18AD">
              <w:t xml:space="preserve">, </w:t>
            </w:r>
            <w:r>
              <w:t>необходимых</w:t>
            </w:r>
            <w:r w:rsidRPr="00BF18AD">
              <w:t xml:space="preserve"> для реализации НИР, проведения доклинических и клинических испытаний лекарственных средств</w:t>
            </w:r>
            <w:r w:rsidR="00F32449">
              <w:t>;</w:t>
            </w:r>
          </w:p>
          <w:p w14:paraId="00B8CEA7" w14:textId="000AF7AE" w:rsidR="00D87073" w:rsidRDefault="00D87073" w:rsidP="00D87073">
            <w:pPr>
              <w:pStyle w:val="af0"/>
              <w:numPr>
                <w:ilvl w:val="0"/>
                <w:numId w:val="34"/>
              </w:numPr>
              <w:ind w:left="0" w:firstLine="17"/>
              <w:jc w:val="both"/>
            </w:pPr>
            <w:r>
              <w:t>испытывает некоторые затруднения в вопросах обобщения</w:t>
            </w:r>
            <w:r w:rsidRPr="00BF18AD">
              <w:t xml:space="preserve"> и </w:t>
            </w:r>
            <w:r>
              <w:t>обработки экспериментальных и клинических</w:t>
            </w:r>
            <w:r w:rsidRPr="00BF18AD">
              <w:t xml:space="preserve"> да</w:t>
            </w:r>
            <w:r>
              <w:t>нных</w:t>
            </w:r>
            <w:r w:rsidRPr="00BF18AD">
              <w:t xml:space="preserve"> испытаний in vitro и in vivo с применением методов медицинской статистики</w:t>
            </w:r>
            <w:r w:rsidR="00F32449">
              <w:t>;</w:t>
            </w:r>
          </w:p>
          <w:p w14:paraId="152EC474" w14:textId="6C1142D6" w:rsidR="008A0C49" w:rsidRPr="00D87073" w:rsidRDefault="00D87073" w:rsidP="00D87073">
            <w:pPr>
              <w:pStyle w:val="af0"/>
              <w:numPr>
                <w:ilvl w:val="0"/>
                <w:numId w:val="34"/>
              </w:numPr>
              <w:ind w:left="0" w:firstLine="17"/>
              <w:jc w:val="both"/>
            </w:pPr>
            <w:r>
              <w:t>и</w:t>
            </w:r>
            <w:r w:rsidRPr="00BF18AD">
              <w:t xml:space="preserve">нтерпретирует </w:t>
            </w:r>
            <w:r>
              <w:t xml:space="preserve">полученные </w:t>
            </w:r>
            <w:r w:rsidRPr="00BF18AD">
              <w:t>результаты доклинических исследований безопасности лекарственных средств, оценки клинической эффективности, фармакодинамики и фармакокинетики лекарственных средств</w:t>
            </w:r>
            <w:r w:rsidR="00F32449">
              <w:t>;</w:t>
            </w:r>
          </w:p>
        </w:tc>
      </w:tr>
      <w:tr w:rsidR="008A0C49" w14:paraId="7C3C9313" w14:textId="77777777" w:rsidTr="003A25F2">
        <w:trPr>
          <w:trHeight w:val="283"/>
        </w:trPr>
        <w:tc>
          <w:tcPr>
            <w:tcW w:w="2154" w:type="dxa"/>
          </w:tcPr>
          <w:p w14:paraId="547BB774" w14:textId="77777777" w:rsidR="008A0C49" w:rsidRPr="00F455CC" w:rsidRDefault="008A0C49" w:rsidP="003A25F2">
            <w:pPr>
              <w:jc w:val="center"/>
            </w:pPr>
            <w:r w:rsidRPr="00F455CC">
              <w:t>базовый</w:t>
            </w:r>
          </w:p>
        </w:tc>
        <w:tc>
          <w:tcPr>
            <w:tcW w:w="1798" w:type="dxa"/>
          </w:tcPr>
          <w:p w14:paraId="2939B436" w14:textId="77777777" w:rsidR="008A0C49" w:rsidRPr="006E3267" w:rsidRDefault="008A0C49" w:rsidP="003A25F2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25C331A4" w14:textId="77777777" w:rsidR="008A0C49" w:rsidRPr="006E3267" w:rsidRDefault="008A0C49" w:rsidP="003A25F2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4C5438FE" w14:textId="77777777" w:rsidR="008A0C49" w:rsidRPr="006E3267" w:rsidRDefault="008A0C49" w:rsidP="003A25F2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</w:tcPr>
          <w:p w14:paraId="2319E609" w14:textId="2E6D1958" w:rsidR="00F95401" w:rsidRPr="00BF18AD" w:rsidRDefault="00F95401" w:rsidP="00F95401">
            <w:pPr>
              <w:pStyle w:val="af0"/>
              <w:numPr>
                <w:ilvl w:val="0"/>
                <w:numId w:val="34"/>
              </w:numPr>
              <w:ind w:left="17" w:hanging="17"/>
              <w:jc w:val="both"/>
            </w:pPr>
            <w:r>
              <w:t>не владеет свободно</w:t>
            </w:r>
            <w:r w:rsidRPr="00BF18AD">
              <w:t xml:space="preserve"> алгоритмами поиска научной информации в различных базах данных и интернет-ресурсах;</w:t>
            </w:r>
          </w:p>
          <w:p w14:paraId="339AB8F1" w14:textId="7DE813F8" w:rsidR="00F95401" w:rsidRDefault="00F95401" w:rsidP="00F95401">
            <w:pPr>
              <w:jc w:val="both"/>
            </w:pPr>
            <w:r w:rsidRPr="00BF18AD">
              <w:t>‒</w:t>
            </w:r>
            <w:r w:rsidRPr="00BF18AD">
              <w:tab/>
            </w:r>
            <w:r>
              <w:t>ориентируется с затруднениями в современных научных концепциях</w:t>
            </w:r>
            <w:r w:rsidRPr="00BF18AD">
              <w:t xml:space="preserve">, критически анализирует и обобщает полученную научную информацию; </w:t>
            </w:r>
          </w:p>
          <w:p w14:paraId="51B5CEF1" w14:textId="6CD23E33" w:rsidR="00F95401" w:rsidRPr="00BF18AD" w:rsidRDefault="00F95401" w:rsidP="00F95401">
            <w:pPr>
              <w:pStyle w:val="af0"/>
              <w:numPr>
                <w:ilvl w:val="0"/>
                <w:numId w:val="36"/>
              </w:numPr>
              <w:ind w:left="17" w:firstLine="0"/>
              <w:jc w:val="both"/>
            </w:pPr>
            <w:r>
              <w:t>испытывает затруднения при формулировании цели и задачи исследований, составлении плана их экспериментальной реализации, выборе необходимых методов исследований</w:t>
            </w:r>
            <w:r w:rsidR="00F32449">
              <w:t>;</w:t>
            </w:r>
          </w:p>
          <w:p w14:paraId="46D0C1C7" w14:textId="78F40F12" w:rsidR="00F95401" w:rsidRDefault="00F95401" w:rsidP="00F95401">
            <w:pPr>
              <w:jc w:val="both"/>
            </w:pPr>
            <w:r w:rsidRPr="00BF18AD">
              <w:t>‒</w:t>
            </w:r>
            <w:r w:rsidRPr="00BF18AD">
              <w:tab/>
            </w:r>
            <w:r>
              <w:t>демонстрирует ошибки в знаниях и практических навыках в использовании основных изученных технологий, исследовательских и контрольно-измерительных приборов</w:t>
            </w:r>
            <w:r w:rsidRPr="00BF18AD">
              <w:t xml:space="preserve">, </w:t>
            </w:r>
            <w:r>
              <w:t>необходимых</w:t>
            </w:r>
            <w:r w:rsidRPr="00BF18AD">
              <w:t xml:space="preserve"> для реализации НИР, проведения доклинических и клинических испытаний лекарственных средств</w:t>
            </w:r>
            <w:r w:rsidR="00F32449">
              <w:t>;</w:t>
            </w:r>
          </w:p>
          <w:p w14:paraId="4C76D1E2" w14:textId="494384E8" w:rsidR="00F32449" w:rsidRDefault="00F95401" w:rsidP="00F32449">
            <w:pPr>
              <w:pStyle w:val="af0"/>
              <w:numPr>
                <w:ilvl w:val="0"/>
                <w:numId w:val="34"/>
              </w:numPr>
              <w:ind w:left="0" w:firstLine="17"/>
              <w:jc w:val="both"/>
            </w:pPr>
            <w:r>
              <w:t>испытывает затруднения в вопросах обобщения</w:t>
            </w:r>
            <w:r w:rsidRPr="00BF18AD">
              <w:t xml:space="preserve"> и </w:t>
            </w:r>
            <w:r>
              <w:t>обработки экспериментальных и клинических</w:t>
            </w:r>
            <w:r w:rsidRPr="00BF18AD">
              <w:t xml:space="preserve"> да</w:t>
            </w:r>
            <w:r>
              <w:t>нных</w:t>
            </w:r>
            <w:r w:rsidRPr="00BF18AD">
              <w:t xml:space="preserve"> испытаний in vitro и in vivo с применением методов медицинской статистики</w:t>
            </w:r>
            <w:r w:rsidR="00F32449">
              <w:t>;</w:t>
            </w:r>
          </w:p>
          <w:p w14:paraId="648277D8" w14:textId="4EA17600" w:rsidR="008A0C49" w:rsidRPr="00F95401" w:rsidRDefault="00F95401" w:rsidP="00F32449">
            <w:pPr>
              <w:pStyle w:val="af0"/>
              <w:numPr>
                <w:ilvl w:val="0"/>
                <w:numId w:val="34"/>
              </w:numPr>
              <w:ind w:left="0" w:firstLine="17"/>
              <w:jc w:val="both"/>
            </w:pPr>
            <w:r>
              <w:t>и</w:t>
            </w:r>
            <w:r w:rsidRPr="00BF18AD">
              <w:t xml:space="preserve">нтерпретирует </w:t>
            </w:r>
            <w:r>
              <w:t xml:space="preserve">полученные </w:t>
            </w:r>
            <w:r w:rsidRPr="00BF18AD">
              <w:t>результаты доклинических исследований безопасности лекарственных средств, оценки клинической эффективности, фармакодинамики и фармакокинетики лекарственных средств</w:t>
            </w:r>
            <w:r w:rsidR="00F32449">
              <w:t>;</w:t>
            </w:r>
          </w:p>
        </w:tc>
      </w:tr>
      <w:tr w:rsidR="00120C61" w14:paraId="2BD5C539" w14:textId="77777777" w:rsidTr="003A25F2">
        <w:trPr>
          <w:trHeight w:val="283"/>
        </w:trPr>
        <w:tc>
          <w:tcPr>
            <w:tcW w:w="2154" w:type="dxa"/>
          </w:tcPr>
          <w:p w14:paraId="3AE3388A" w14:textId="77777777" w:rsidR="00120C61" w:rsidRPr="00F455CC" w:rsidRDefault="00120C61" w:rsidP="00120C61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39FCCAB1" w14:textId="77777777" w:rsidR="00120C61" w:rsidRPr="006E3267" w:rsidRDefault="00120C61" w:rsidP="00120C61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2324" w:type="dxa"/>
          </w:tcPr>
          <w:p w14:paraId="31F8C9DC" w14:textId="77777777" w:rsidR="00120C61" w:rsidRPr="006E3267" w:rsidRDefault="00120C61" w:rsidP="00120C61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3064C36E" w14:textId="77777777" w:rsidR="00120C61" w:rsidRPr="006E3267" w:rsidRDefault="00120C61" w:rsidP="00120C61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</w:tcPr>
          <w:p w14:paraId="1DB1FF6D" w14:textId="0EBF0CBE" w:rsidR="00563A8D" w:rsidRPr="00BF18AD" w:rsidRDefault="00563A8D" w:rsidP="00563A8D">
            <w:pPr>
              <w:pStyle w:val="af0"/>
              <w:numPr>
                <w:ilvl w:val="0"/>
                <w:numId w:val="34"/>
              </w:numPr>
              <w:ind w:left="17" w:hanging="17"/>
              <w:jc w:val="both"/>
            </w:pPr>
            <w:r>
              <w:t xml:space="preserve">не владеет </w:t>
            </w:r>
            <w:r w:rsidRPr="00BF18AD">
              <w:t>алгоритмами поиска научной информации в различных базах данных и интернет-ресурсах;</w:t>
            </w:r>
          </w:p>
          <w:p w14:paraId="50A0CADE" w14:textId="77777777" w:rsidR="00563A8D" w:rsidRDefault="00563A8D" w:rsidP="00563A8D">
            <w:pPr>
              <w:jc w:val="both"/>
            </w:pPr>
            <w:r w:rsidRPr="00BF18AD">
              <w:t>‒</w:t>
            </w:r>
            <w:r w:rsidRPr="00BF18AD">
              <w:tab/>
            </w:r>
            <w:r>
              <w:t>ориентируется с затруднениями в современных научных концепциях</w:t>
            </w:r>
            <w:r w:rsidRPr="00BF18AD">
              <w:t xml:space="preserve">, критически анализирует и обобщает полученную научную информацию; </w:t>
            </w:r>
          </w:p>
          <w:p w14:paraId="4393916C" w14:textId="77777777" w:rsidR="00563A8D" w:rsidRPr="00BF18AD" w:rsidRDefault="00563A8D" w:rsidP="00563A8D">
            <w:pPr>
              <w:pStyle w:val="af0"/>
              <w:numPr>
                <w:ilvl w:val="0"/>
                <w:numId w:val="36"/>
              </w:numPr>
              <w:ind w:left="17" w:firstLine="0"/>
              <w:jc w:val="both"/>
            </w:pPr>
            <w:r>
              <w:t xml:space="preserve">испытывает затруднения при формулировании цели и задачи исследований, составлении </w:t>
            </w:r>
            <w:r>
              <w:lastRenderedPageBreak/>
              <w:t>плана их экспериментальной реализации, выборе необходимых методов исследований</w:t>
            </w:r>
          </w:p>
          <w:p w14:paraId="0F3EAFDC" w14:textId="21506816" w:rsidR="00563A8D" w:rsidRDefault="00563A8D" w:rsidP="00563A8D">
            <w:pPr>
              <w:jc w:val="both"/>
            </w:pPr>
            <w:r w:rsidRPr="00BF18AD">
              <w:t>‒</w:t>
            </w:r>
            <w:r w:rsidRPr="00BF18AD">
              <w:tab/>
            </w:r>
            <w:r>
              <w:t xml:space="preserve">демонстрирует </w:t>
            </w:r>
            <w:r w:rsidR="00F32449">
              <w:t xml:space="preserve">грубые </w:t>
            </w:r>
            <w:r>
              <w:t>ошибки в знаниях и практических навыках в использовании основных изученных технологий, исследовательских и контрольно-измерительных приборов</w:t>
            </w:r>
            <w:r w:rsidRPr="00BF18AD">
              <w:t xml:space="preserve">, </w:t>
            </w:r>
            <w:r>
              <w:t>необходимых</w:t>
            </w:r>
            <w:r w:rsidRPr="00BF18AD">
              <w:t xml:space="preserve"> для реализации НИР, проведения доклинических и клинических испытаний лекарственных средств</w:t>
            </w:r>
          </w:p>
          <w:p w14:paraId="4FD9666B" w14:textId="77777777" w:rsidR="00F32449" w:rsidRDefault="00563A8D" w:rsidP="00F32449">
            <w:pPr>
              <w:pStyle w:val="af0"/>
              <w:numPr>
                <w:ilvl w:val="0"/>
                <w:numId w:val="34"/>
              </w:numPr>
              <w:ind w:left="0" w:firstLine="17"/>
              <w:jc w:val="both"/>
            </w:pPr>
            <w:r>
              <w:t xml:space="preserve">испытывает </w:t>
            </w:r>
            <w:r w:rsidR="00F32449">
              <w:t xml:space="preserve">серьезные </w:t>
            </w:r>
            <w:r>
              <w:t>затруднения в вопросах обобщения</w:t>
            </w:r>
            <w:r w:rsidRPr="00BF18AD">
              <w:t xml:space="preserve"> и </w:t>
            </w:r>
            <w:r>
              <w:t>обработки экспериментальных и клинических</w:t>
            </w:r>
            <w:r w:rsidRPr="00BF18AD">
              <w:t xml:space="preserve"> да</w:t>
            </w:r>
            <w:r>
              <w:t>нных</w:t>
            </w:r>
            <w:r w:rsidRPr="00BF18AD">
              <w:t xml:space="preserve"> испытаний in vitro и in vivo с применением методов медицинской статистики</w:t>
            </w:r>
            <w:r>
              <w:t xml:space="preserve">, </w:t>
            </w:r>
          </w:p>
          <w:p w14:paraId="672FB23D" w14:textId="3B0B0D2C" w:rsidR="00120C61" w:rsidRPr="005F2964" w:rsidRDefault="00563A8D" w:rsidP="00F32449">
            <w:pPr>
              <w:pStyle w:val="af0"/>
              <w:numPr>
                <w:ilvl w:val="0"/>
                <w:numId w:val="34"/>
              </w:numPr>
              <w:ind w:left="0" w:firstLine="17"/>
              <w:jc w:val="both"/>
            </w:pPr>
            <w:r>
              <w:t>и</w:t>
            </w:r>
            <w:r w:rsidRPr="00BF18AD">
              <w:t xml:space="preserve">нтерпретирует </w:t>
            </w:r>
            <w:r w:rsidR="00F32449">
              <w:t xml:space="preserve">с ошибками </w:t>
            </w:r>
            <w:r>
              <w:t xml:space="preserve">полученные </w:t>
            </w:r>
            <w:r w:rsidRPr="00BF18AD">
              <w:t>результаты доклинических исследований безопасности лекарственных средств, оценки клинической эффективности, фармакодинамики и фармакокинетики лекарственных средств</w:t>
            </w:r>
            <w:r>
              <w:t xml:space="preserve"> </w:t>
            </w:r>
          </w:p>
        </w:tc>
      </w:tr>
    </w:tbl>
    <w:p w14:paraId="42FBE73C" w14:textId="77777777" w:rsidR="008A0C49" w:rsidRPr="00741A89" w:rsidRDefault="008A0C49" w:rsidP="008A0C49">
      <w:pPr>
        <w:tabs>
          <w:tab w:val="left" w:pos="993"/>
        </w:tabs>
        <w:rPr>
          <w:b/>
        </w:rPr>
      </w:pPr>
    </w:p>
    <w:p w14:paraId="54E2C63B" w14:textId="77777777" w:rsidR="008A0C49" w:rsidRDefault="008A0C49" w:rsidP="008A0C49">
      <w:pPr>
        <w:pStyle w:val="af0"/>
        <w:tabs>
          <w:tab w:val="left" w:pos="993"/>
        </w:tabs>
        <w:ind w:left="709"/>
        <w:rPr>
          <w:b/>
        </w:rPr>
      </w:pPr>
    </w:p>
    <w:p w14:paraId="70E8DF25" w14:textId="77777777" w:rsidR="003A25F2" w:rsidRDefault="003A25F2" w:rsidP="008A0C49">
      <w:pPr>
        <w:pStyle w:val="af0"/>
        <w:tabs>
          <w:tab w:val="left" w:pos="993"/>
        </w:tabs>
        <w:ind w:left="709"/>
        <w:rPr>
          <w:b/>
        </w:rPr>
        <w:sectPr w:rsidR="003A25F2" w:rsidSect="003A25F2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6559D5B" w14:textId="77777777" w:rsidR="003A25F2" w:rsidRPr="00CD676B" w:rsidRDefault="003A25F2" w:rsidP="003A25F2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5D828F0A" w14:textId="77777777" w:rsidR="003A25F2" w:rsidRPr="00122FBB" w:rsidRDefault="003A25F2" w:rsidP="003A25F2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>
        <w:rPr>
          <w:rFonts w:eastAsiaTheme="minorHAnsi"/>
          <w:sz w:val="24"/>
          <w:szCs w:val="24"/>
          <w:lang w:eastAsia="en-US"/>
        </w:rPr>
        <w:t>ной аттестации.</w:t>
      </w:r>
    </w:p>
    <w:p w14:paraId="74B64A72" w14:textId="77777777" w:rsidR="003A25F2" w:rsidRPr="00122FBB" w:rsidRDefault="003A25F2" w:rsidP="003A25F2">
      <w:pPr>
        <w:pStyle w:val="2"/>
        <w:rPr>
          <w:i/>
        </w:rPr>
      </w:pPr>
      <w:r w:rsidRPr="00122FBB">
        <w:t>Текущий контроль успеваемости по практике</w:t>
      </w:r>
    </w:p>
    <w:p w14:paraId="1052F320" w14:textId="77777777" w:rsidR="003A25F2" w:rsidRPr="00EE7632" w:rsidRDefault="003A25F2" w:rsidP="003A25F2">
      <w:pPr>
        <w:pStyle w:val="af0"/>
        <w:numPr>
          <w:ilvl w:val="3"/>
          <w:numId w:val="17"/>
        </w:numPr>
        <w:tabs>
          <w:tab w:val="left" w:pos="709"/>
        </w:tabs>
        <w:jc w:val="both"/>
        <w:rPr>
          <w:sz w:val="24"/>
          <w:szCs w:val="24"/>
        </w:rPr>
      </w:pPr>
      <w:r w:rsidRPr="00EE7632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EE7632">
        <w:rPr>
          <w:rFonts w:eastAsia="Times New Roman"/>
          <w:bCs/>
          <w:i/>
          <w:sz w:val="24"/>
          <w:szCs w:val="24"/>
        </w:rPr>
        <w:t xml:space="preserve">, </w:t>
      </w:r>
      <w:r w:rsidRPr="00EE7632">
        <w:rPr>
          <w:rFonts w:eastAsia="Times New Roman"/>
          <w:bCs/>
          <w:sz w:val="24"/>
          <w:szCs w:val="24"/>
        </w:rPr>
        <w:t>указанных в разделе 3 настоящей программы с применением оценочных средств:</w:t>
      </w:r>
    </w:p>
    <w:p w14:paraId="642CAC5C" w14:textId="5DA10CFF" w:rsidR="003A25F2" w:rsidRPr="00EE7632" w:rsidRDefault="003A25F2" w:rsidP="00EE7632">
      <w:pPr>
        <w:pStyle w:val="af0"/>
        <w:ind w:left="284"/>
        <w:jc w:val="both"/>
      </w:pPr>
      <w:r w:rsidRPr="00EE7632">
        <w:rPr>
          <w:rFonts w:eastAsia="Times New Roman"/>
          <w:bCs/>
          <w:sz w:val="24"/>
          <w:szCs w:val="24"/>
        </w:rPr>
        <w:t xml:space="preserve">собеседование (например, </w:t>
      </w:r>
      <w:r w:rsidR="00EE7632" w:rsidRPr="00EE7632">
        <w:rPr>
          <w:rFonts w:eastAsia="Times New Roman"/>
          <w:bCs/>
          <w:sz w:val="24"/>
          <w:szCs w:val="24"/>
        </w:rPr>
        <w:t xml:space="preserve">1. </w:t>
      </w:r>
      <w:r w:rsidR="00EE7632" w:rsidRPr="00EE7632">
        <w:t xml:space="preserve">Новые лекарственные формы и способы доставки лекарственных препаратов. 2. Фармакогенетика. Персонализированная медицина. Перспективы развития. 3. Фармакоэпидемиология: методы исследования, значение для здравоохранения. 4. Клинические исследования лекарственных средств, нормативные документы, регламентирующие проведение клинических испытаний лекарственных препаратов. 5. Этапы клинического исследования препаратов. Процедура регистрации новых ЛС… </w:t>
      </w:r>
      <w:r w:rsidR="00EE7632" w:rsidRPr="00EE7632">
        <w:rPr>
          <w:i/>
        </w:rPr>
        <w:t>и т.д.</w:t>
      </w:r>
      <w:r w:rsidRPr="00EE7632">
        <w:rPr>
          <w:sz w:val="24"/>
          <w:szCs w:val="24"/>
        </w:rPr>
        <w:t>)</w:t>
      </w:r>
      <w:r w:rsidRPr="00606258">
        <w:rPr>
          <w:sz w:val="24"/>
          <w:szCs w:val="24"/>
        </w:rPr>
        <w:t xml:space="preserve"> </w:t>
      </w:r>
    </w:p>
    <w:p w14:paraId="20DD1F6A" w14:textId="77777777" w:rsidR="003A25F2" w:rsidRPr="00606258" w:rsidRDefault="003A25F2" w:rsidP="00C85D14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</w:p>
    <w:p w14:paraId="5E0ADEC0" w14:textId="77777777" w:rsidR="003A25F2" w:rsidRDefault="003A25F2" w:rsidP="003A25F2">
      <w:pPr>
        <w:pStyle w:val="2"/>
        <w:ind w:left="14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7"/>
        <w:gridCol w:w="2126"/>
        <w:gridCol w:w="2596"/>
      </w:tblGrid>
      <w:tr w:rsidR="003A25F2" w:rsidRPr="008448CC" w14:paraId="005D9FD9" w14:textId="77777777" w:rsidTr="003A25F2">
        <w:trPr>
          <w:trHeight w:val="624"/>
        </w:trPr>
        <w:tc>
          <w:tcPr>
            <w:tcW w:w="4917" w:type="dxa"/>
            <w:vAlign w:val="center"/>
          </w:tcPr>
          <w:p w14:paraId="62106342" w14:textId="77777777" w:rsidR="003A25F2" w:rsidRPr="008448CC" w:rsidRDefault="003A25F2" w:rsidP="003A25F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2126" w:type="dxa"/>
            <w:vAlign w:val="center"/>
          </w:tcPr>
          <w:p w14:paraId="29BCD051" w14:textId="77777777" w:rsidR="003A25F2" w:rsidRPr="008448CC" w:rsidRDefault="003A25F2" w:rsidP="003A25F2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2596" w:type="dxa"/>
            <w:vAlign w:val="center"/>
          </w:tcPr>
          <w:p w14:paraId="4B907822" w14:textId="77777777" w:rsidR="003A25F2" w:rsidRDefault="003A25F2" w:rsidP="003A25F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25F2" w:rsidRPr="008448CC" w14:paraId="33FFD356" w14:textId="77777777" w:rsidTr="00C85D14">
        <w:trPr>
          <w:trHeight w:val="283"/>
        </w:trPr>
        <w:tc>
          <w:tcPr>
            <w:tcW w:w="4917" w:type="dxa"/>
          </w:tcPr>
          <w:p w14:paraId="3B58C4C0" w14:textId="1350BF81" w:rsidR="003A25F2" w:rsidRPr="003A25F2" w:rsidRDefault="003A25F2" w:rsidP="003A25F2">
            <w:r>
              <w:t>Составление плана прохождения практики, знакомство с руководителями подразделений фармпредприятия. Правила оформление дневника практики. Порядок подготовки отчета по практике.</w:t>
            </w:r>
          </w:p>
        </w:tc>
        <w:tc>
          <w:tcPr>
            <w:tcW w:w="2126" w:type="dxa"/>
          </w:tcPr>
          <w:p w14:paraId="5780CF8B" w14:textId="65875E37" w:rsidR="003A25F2" w:rsidRPr="00C85D14" w:rsidRDefault="00C85D14" w:rsidP="003A25F2">
            <w:pPr>
              <w:jc w:val="center"/>
              <w:rPr>
                <w:bCs/>
              </w:rPr>
            </w:pPr>
            <w:r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03A6E084" w14:textId="77777777" w:rsidR="003A25F2" w:rsidRPr="00467732" w:rsidRDefault="003A25F2" w:rsidP="003A25F2">
            <w:pPr>
              <w:jc w:val="center"/>
              <w:rPr>
                <w:bCs/>
                <w:i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2E67B986" w14:textId="77777777" w:rsidTr="001816B8">
        <w:trPr>
          <w:trHeight w:val="283"/>
        </w:trPr>
        <w:tc>
          <w:tcPr>
            <w:tcW w:w="4917" w:type="dxa"/>
          </w:tcPr>
          <w:p w14:paraId="785B6A99" w14:textId="1BCF6C51" w:rsidR="00C85D14" w:rsidRPr="008448CC" w:rsidRDefault="00C85D14" w:rsidP="00C85D14">
            <w:pPr>
              <w:jc w:val="both"/>
              <w:rPr>
                <w:bCs/>
                <w:i/>
              </w:rPr>
            </w:pPr>
            <w:r>
              <w:t>Государственное нормирование производства лекарственных препаратов. Организация промышленного производства лекарственных препаратов</w:t>
            </w:r>
          </w:p>
        </w:tc>
        <w:tc>
          <w:tcPr>
            <w:tcW w:w="2126" w:type="dxa"/>
          </w:tcPr>
          <w:p w14:paraId="6615600C" w14:textId="5226A9E9" w:rsidR="00C85D14" w:rsidRPr="008448CC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5D129EEC" w14:textId="2EA028A8" w:rsidR="00C85D14" w:rsidRPr="00467732" w:rsidRDefault="00C85D14" w:rsidP="00C85D14">
            <w:pPr>
              <w:jc w:val="center"/>
              <w:rPr>
                <w:bCs/>
                <w:i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1F8BE559" w14:textId="77777777" w:rsidTr="001816B8">
        <w:trPr>
          <w:trHeight w:val="283"/>
        </w:trPr>
        <w:tc>
          <w:tcPr>
            <w:tcW w:w="4917" w:type="dxa"/>
          </w:tcPr>
          <w:p w14:paraId="5C4511D6" w14:textId="4E2EC0B5" w:rsidR="00C85D14" w:rsidRPr="00FE59D3" w:rsidRDefault="00C85D14" w:rsidP="00C85D14">
            <w:pPr>
              <w:jc w:val="both"/>
              <w:rPr>
                <w:bCs/>
                <w:i/>
              </w:rPr>
            </w:pPr>
            <w:r>
              <w:t>Твердые лекарственные формы промышленного производства</w:t>
            </w:r>
          </w:p>
        </w:tc>
        <w:tc>
          <w:tcPr>
            <w:tcW w:w="2126" w:type="dxa"/>
          </w:tcPr>
          <w:p w14:paraId="60CA1582" w14:textId="30512C42" w:rsidR="00C85D14" w:rsidRPr="008448CC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43A8031A" w14:textId="51448C3F" w:rsidR="00C85D14" w:rsidRPr="00467732" w:rsidRDefault="00C85D14" w:rsidP="00C85D14">
            <w:pPr>
              <w:jc w:val="center"/>
              <w:rPr>
                <w:bCs/>
                <w:i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1E9EB877" w14:textId="77777777" w:rsidTr="001816B8">
        <w:trPr>
          <w:trHeight w:val="283"/>
        </w:trPr>
        <w:tc>
          <w:tcPr>
            <w:tcW w:w="4917" w:type="dxa"/>
          </w:tcPr>
          <w:p w14:paraId="54EA4632" w14:textId="4E6B9DAC" w:rsidR="00C85D14" w:rsidRPr="00AB3AF0" w:rsidRDefault="00C85D14" w:rsidP="00C85D14">
            <w:pPr>
              <w:jc w:val="both"/>
              <w:rPr>
                <w:bCs/>
              </w:rPr>
            </w:pPr>
            <w:r w:rsidRPr="00917B54">
              <w:t>Жидкие лекарственные формы промышленного производства</w:t>
            </w:r>
          </w:p>
        </w:tc>
        <w:tc>
          <w:tcPr>
            <w:tcW w:w="2126" w:type="dxa"/>
          </w:tcPr>
          <w:p w14:paraId="3A93D537" w14:textId="351BA6EF" w:rsidR="00C85D14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54676BC8" w14:textId="4DC53736" w:rsidR="00C85D14" w:rsidRPr="00467732" w:rsidRDefault="00C85D14" w:rsidP="00C85D14">
            <w:pPr>
              <w:jc w:val="center"/>
              <w:rPr>
                <w:bCs/>
                <w:i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391B8DB3" w14:textId="77777777" w:rsidTr="001816B8">
        <w:trPr>
          <w:trHeight w:val="283"/>
        </w:trPr>
        <w:tc>
          <w:tcPr>
            <w:tcW w:w="4917" w:type="dxa"/>
          </w:tcPr>
          <w:p w14:paraId="4A177AC8" w14:textId="6EEF3041" w:rsidR="00C85D14" w:rsidRPr="00134C4A" w:rsidRDefault="00C85D14" w:rsidP="00C85D14">
            <w:pPr>
              <w:ind w:left="28"/>
              <w:jc w:val="both"/>
            </w:pPr>
            <w:r w:rsidRPr="00917B54">
              <w:t>Мягкие лекарственные формы промышленного производства.</w:t>
            </w:r>
          </w:p>
        </w:tc>
        <w:tc>
          <w:tcPr>
            <w:tcW w:w="2126" w:type="dxa"/>
          </w:tcPr>
          <w:p w14:paraId="01CE246D" w14:textId="00DFF931" w:rsidR="00C85D14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5C580DF0" w14:textId="21E3E2CB" w:rsidR="00C85D14" w:rsidRPr="00467732" w:rsidRDefault="00C85D14" w:rsidP="00C85D14">
            <w:pPr>
              <w:jc w:val="center"/>
              <w:rPr>
                <w:bCs/>
                <w:i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7A09169C" w14:textId="77777777" w:rsidTr="001816B8">
        <w:trPr>
          <w:trHeight w:val="283"/>
        </w:trPr>
        <w:tc>
          <w:tcPr>
            <w:tcW w:w="4917" w:type="dxa"/>
          </w:tcPr>
          <w:p w14:paraId="7117F0E1" w14:textId="3A20483F" w:rsidR="00C85D14" w:rsidRPr="003A25F2" w:rsidRDefault="00C85D14" w:rsidP="00C85D14">
            <w:r>
              <w:t>Экстракционные лекарственные фитопрепараты промышленного производства.</w:t>
            </w:r>
          </w:p>
        </w:tc>
        <w:tc>
          <w:tcPr>
            <w:tcW w:w="2126" w:type="dxa"/>
          </w:tcPr>
          <w:p w14:paraId="3E80D44F" w14:textId="2B678287" w:rsidR="00C85D14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6F5DBC2E" w14:textId="3E8046DC" w:rsidR="00C85D14" w:rsidRPr="00467732" w:rsidRDefault="00C85D14" w:rsidP="00C85D14">
            <w:pPr>
              <w:jc w:val="center"/>
              <w:rPr>
                <w:bCs/>
                <w:i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4E82831C" w14:textId="77777777" w:rsidTr="001816B8">
        <w:trPr>
          <w:trHeight w:val="283"/>
        </w:trPr>
        <w:tc>
          <w:tcPr>
            <w:tcW w:w="4917" w:type="dxa"/>
          </w:tcPr>
          <w:p w14:paraId="49B56013" w14:textId="4DF98F03" w:rsidR="00C85D14" w:rsidRDefault="00C85D14" w:rsidP="00C85D14">
            <w:pPr>
              <w:jc w:val="both"/>
            </w:pPr>
            <w:r w:rsidRPr="00917B54">
              <w:t>Стерильные лекарственные формы промышленного производства</w:t>
            </w:r>
            <w:r>
              <w:t>.</w:t>
            </w:r>
          </w:p>
        </w:tc>
        <w:tc>
          <w:tcPr>
            <w:tcW w:w="2126" w:type="dxa"/>
          </w:tcPr>
          <w:p w14:paraId="4E33870D" w14:textId="3D073196" w:rsidR="00C85D14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29D0E8DF" w14:textId="5A2B39D7" w:rsidR="00C85D14" w:rsidRPr="00467732" w:rsidRDefault="00C85D14" w:rsidP="00C85D14">
            <w:pPr>
              <w:jc w:val="center"/>
              <w:rPr>
                <w:bCs/>
                <w:i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5C07B3B3" w14:textId="77777777" w:rsidTr="001816B8">
        <w:trPr>
          <w:trHeight w:val="283"/>
        </w:trPr>
        <w:tc>
          <w:tcPr>
            <w:tcW w:w="4917" w:type="dxa"/>
          </w:tcPr>
          <w:p w14:paraId="46084D6B" w14:textId="79780D56" w:rsidR="00C85D14" w:rsidRPr="00917B54" w:rsidRDefault="00C85D14" w:rsidP="00C85D14">
            <w:pPr>
              <w:jc w:val="both"/>
            </w:pPr>
            <w:r>
              <w:t>Лекарственные формы с газообразной дисперсионной средой. Возрастные екарственные формы. Инновационные лекарственные формы</w:t>
            </w:r>
          </w:p>
        </w:tc>
        <w:tc>
          <w:tcPr>
            <w:tcW w:w="2126" w:type="dxa"/>
          </w:tcPr>
          <w:p w14:paraId="478EEB85" w14:textId="580623D7" w:rsidR="00C85D14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50EE2B80" w14:textId="4756D7BA" w:rsidR="00C85D14" w:rsidRPr="00467732" w:rsidRDefault="00C85D14" w:rsidP="00C85D14">
            <w:pPr>
              <w:jc w:val="center"/>
              <w:rPr>
                <w:bCs/>
                <w:i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2C2CE308" w14:textId="77777777" w:rsidTr="001816B8">
        <w:trPr>
          <w:trHeight w:val="283"/>
        </w:trPr>
        <w:tc>
          <w:tcPr>
            <w:tcW w:w="4917" w:type="dxa"/>
          </w:tcPr>
          <w:p w14:paraId="7FECA9AD" w14:textId="77777777" w:rsidR="00C85D14" w:rsidRPr="002A0551" w:rsidRDefault="00C85D14" w:rsidP="00C85D14">
            <w:pPr>
              <w:rPr>
                <w:bCs/>
              </w:rPr>
            </w:pPr>
            <w:r w:rsidRPr="002A0551">
              <w:rPr>
                <w:bCs/>
              </w:rPr>
              <w:t>Подготовка отчетной документации по практике:</w:t>
            </w:r>
          </w:p>
          <w:p w14:paraId="35365041" w14:textId="77777777" w:rsidR="00C85D14" w:rsidRPr="002A0551" w:rsidRDefault="00C85D14" w:rsidP="00C85D14">
            <w:pPr>
              <w:rPr>
                <w:bCs/>
              </w:rPr>
            </w:pPr>
            <w:r w:rsidRPr="002A0551">
              <w:rPr>
                <w:bCs/>
              </w:rPr>
              <w:t>– дневник практики,</w:t>
            </w:r>
          </w:p>
        </w:tc>
        <w:tc>
          <w:tcPr>
            <w:tcW w:w="2126" w:type="dxa"/>
          </w:tcPr>
          <w:p w14:paraId="7FB19192" w14:textId="7E99D741" w:rsidR="00C85D14" w:rsidRPr="008448CC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5A2A8493" w14:textId="699EE69D" w:rsidR="00C85D14" w:rsidRPr="004A407D" w:rsidRDefault="00C85D14" w:rsidP="00C85D14">
            <w:pPr>
              <w:jc w:val="center"/>
              <w:rPr>
                <w:bCs/>
                <w:i/>
                <w:highlight w:val="yellow"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15152437" w14:textId="77777777" w:rsidTr="001816B8">
        <w:trPr>
          <w:trHeight w:val="283"/>
        </w:trPr>
        <w:tc>
          <w:tcPr>
            <w:tcW w:w="4917" w:type="dxa"/>
          </w:tcPr>
          <w:p w14:paraId="510E6566" w14:textId="77777777" w:rsidR="00C85D14" w:rsidRPr="002A0551" w:rsidRDefault="00C85D14" w:rsidP="00C85D14">
            <w:pPr>
              <w:rPr>
                <w:bCs/>
              </w:rPr>
            </w:pPr>
            <w:r w:rsidRPr="002A0551">
              <w:rPr>
                <w:bCs/>
              </w:rPr>
              <w:t>– заключение руководителя практики от профильной организации/предприятия</w:t>
            </w:r>
          </w:p>
        </w:tc>
        <w:tc>
          <w:tcPr>
            <w:tcW w:w="2126" w:type="dxa"/>
          </w:tcPr>
          <w:p w14:paraId="3054DC70" w14:textId="6EE3C4E2" w:rsidR="00C85D14" w:rsidRPr="008448CC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42997B1F" w14:textId="10021265" w:rsidR="00C85D14" w:rsidRPr="004A407D" w:rsidRDefault="00C85D14" w:rsidP="00C85D14">
            <w:pPr>
              <w:jc w:val="center"/>
              <w:rPr>
                <w:bCs/>
                <w:i/>
                <w:highlight w:val="yellow"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C85D14" w:rsidRPr="008448CC" w14:paraId="317C5B38" w14:textId="77777777" w:rsidTr="001816B8">
        <w:trPr>
          <w:trHeight w:val="283"/>
        </w:trPr>
        <w:tc>
          <w:tcPr>
            <w:tcW w:w="4917" w:type="dxa"/>
          </w:tcPr>
          <w:p w14:paraId="671AFE30" w14:textId="77777777" w:rsidR="00C85D14" w:rsidRPr="002A0551" w:rsidRDefault="00C85D14" w:rsidP="00C85D14">
            <w:pPr>
              <w:rPr>
                <w:bCs/>
              </w:rPr>
            </w:pPr>
            <w:r w:rsidRPr="002A0551">
              <w:rPr>
                <w:bCs/>
              </w:rPr>
              <w:t>– отчет о прохождении практики</w:t>
            </w:r>
          </w:p>
        </w:tc>
        <w:tc>
          <w:tcPr>
            <w:tcW w:w="2126" w:type="dxa"/>
          </w:tcPr>
          <w:p w14:paraId="119657B9" w14:textId="3304FE13" w:rsidR="00C85D14" w:rsidRPr="008448CC" w:rsidRDefault="00C85D14" w:rsidP="00C85D14">
            <w:pPr>
              <w:jc w:val="center"/>
              <w:rPr>
                <w:bCs/>
                <w:i/>
              </w:rPr>
            </w:pPr>
            <w:r w:rsidRPr="00294CE4">
              <w:rPr>
                <w:bCs/>
              </w:rPr>
              <w:t>Не применяется</w:t>
            </w:r>
          </w:p>
        </w:tc>
        <w:tc>
          <w:tcPr>
            <w:tcW w:w="2596" w:type="dxa"/>
            <w:vAlign w:val="center"/>
          </w:tcPr>
          <w:p w14:paraId="4FB01758" w14:textId="3A885BBF" w:rsidR="00C85D14" w:rsidRPr="004A407D" w:rsidRDefault="00C85D14" w:rsidP="00C85D14">
            <w:pPr>
              <w:jc w:val="center"/>
              <w:rPr>
                <w:bCs/>
                <w:i/>
                <w:highlight w:val="yellow"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  <w:tr w:rsidR="003A25F2" w:rsidRPr="008448CC" w14:paraId="2C663577" w14:textId="77777777" w:rsidTr="003A25F2">
        <w:trPr>
          <w:trHeight w:val="283"/>
        </w:trPr>
        <w:tc>
          <w:tcPr>
            <w:tcW w:w="4917" w:type="dxa"/>
          </w:tcPr>
          <w:p w14:paraId="0AC43B6E" w14:textId="77777777" w:rsidR="003A25F2" w:rsidRPr="003A387D" w:rsidRDefault="003A25F2" w:rsidP="003A25F2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>
              <w:rPr>
                <w:b/>
                <w:iCs/>
              </w:rPr>
              <w:t>:</w:t>
            </w:r>
          </w:p>
        </w:tc>
        <w:tc>
          <w:tcPr>
            <w:tcW w:w="2126" w:type="dxa"/>
          </w:tcPr>
          <w:p w14:paraId="25289466" w14:textId="77777777" w:rsidR="003A25F2" w:rsidRPr="008448CC" w:rsidRDefault="003A25F2" w:rsidP="003A25F2">
            <w:pPr>
              <w:jc w:val="center"/>
              <w:rPr>
                <w:bCs/>
                <w:i/>
              </w:rPr>
            </w:pPr>
          </w:p>
        </w:tc>
        <w:tc>
          <w:tcPr>
            <w:tcW w:w="2596" w:type="dxa"/>
          </w:tcPr>
          <w:p w14:paraId="20D1D1B1" w14:textId="77777777" w:rsidR="003A25F2" w:rsidRPr="008448CC" w:rsidRDefault="003A25F2" w:rsidP="003A25F2">
            <w:pPr>
              <w:jc w:val="center"/>
              <w:rPr>
                <w:bCs/>
                <w:i/>
              </w:rPr>
            </w:pPr>
            <w:r w:rsidRPr="00467732">
              <w:rPr>
                <w:bCs/>
                <w:i/>
              </w:rPr>
              <w:t>2 - 5</w:t>
            </w:r>
          </w:p>
        </w:tc>
      </w:tr>
    </w:tbl>
    <w:p w14:paraId="681DD89D" w14:textId="77777777" w:rsidR="003A25F2" w:rsidRPr="00383A5B" w:rsidRDefault="003A25F2" w:rsidP="003A25F2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5C0BFCB0" w14:textId="77777777" w:rsidR="003A25F2" w:rsidRPr="005A4661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Промежуточная аттестации проводится в форме </w:t>
      </w:r>
      <w:r w:rsidRPr="000B7A5D">
        <w:rPr>
          <w:sz w:val="24"/>
          <w:szCs w:val="24"/>
        </w:rPr>
        <w:t>зачета с оценкой.</w:t>
      </w:r>
    </w:p>
    <w:p w14:paraId="52E9DD3A" w14:textId="77777777" w:rsidR="003A25F2" w:rsidRPr="005A4661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Оценка определяется по совокупности результатов текущего контроля успеваемости, и оценки на зачете (защита отчета по практике).</w:t>
      </w:r>
    </w:p>
    <w:p w14:paraId="70D8EC7C" w14:textId="77777777" w:rsidR="003A25F2" w:rsidRPr="00FC0020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lastRenderedPageBreak/>
        <w:t>Формами отчетности по итогам практики являются:</w:t>
      </w:r>
    </w:p>
    <w:p w14:paraId="4CF538E6" w14:textId="77777777" w:rsidR="003A25F2" w:rsidRPr="00667420" w:rsidRDefault="003A25F2" w:rsidP="003A25F2">
      <w:pPr>
        <w:pStyle w:val="af0"/>
        <w:numPr>
          <w:ilvl w:val="2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667420">
        <w:rPr>
          <w:sz w:val="24"/>
          <w:szCs w:val="24"/>
        </w:rPr>
        <w:t>дневник практики, (заполняется обучающимся и содержит ежедневные записи о проделанной работе);</w:t>
      </w:r>
    </w:p>
    <w:p w14:paraId="7694A019" w14:textId="77777777" w:rsidR="003A25F2" w:rsidRPr="00667420" w:rsidRDefault="003A25F2" w:rsidP="003A25F2">
      <w:pPr>
        <w:pStyle w:val="af0"/>
        <w:numPr>
          <w:ilvl w:val="2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667420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14:paraId="3ECEE966" w14:textId="77777777" w:rsidR="003A25F2" w:rsidRPr="00667420" w:rsidRDefault="003A25F2" w:rsidP="003A25F2">
      <w:pPr>
        <w:pStyle w:val="af0"/>
        <w:numPr>
          <w:ilvl w:val="2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667420">
        <w:rPr>
          <w:sz w:val="24"/>
          <w:szCs w:val="24"/>
        </w:rPr>
        <w:t>письменный отчет о практике;</w:t>
      </w:r>
    </w:p>
    <w:p w14:paraId="22DCD3E2" w14:textId="77777777" w:rsidR="003A25F2" w:rsidRPr="00745475" w:rsidRDefault="003A25F2" w:rsidP="003A25F2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3A25F2" w:rsidRPr="00314BCA" w14:paraId="76A73EB1" w14:textId="77777777" w:rsidTr="003A25F2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0CB9592D" w14:textId="77777777" w:rsidR="003A25F2" w:rsidRPr="004A2281" w:rsidRDefault="003A25F2" w:rsidP="003A25F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D9EBF2E" w14:textId="77777777" w:rsidR="003A25F2" w:rsidRPr="00314BCA" w:rsidRDefault="003A25F2" w:rsidP="003A25F2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0E192B85" w14:textId="77777777" w:rsidR="003A25F2" w:rsidRPr="00314BCA" w:rsidRDefault="003A25F2" w:rsidP="003A25F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A25F2" w:rsidRPr="00314BCA" w14:paraId="3A2B53F7" w14:textId="77777777" w:rsidTr="003A25F2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091D010B" w14:textId="77777777" w:rsidR="003A25F2" w:rsidRPr="004A2281" w:rsidRDefault="003A25F2" w:rsidP="003A25F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38BDB679" w14:textId="77777777" w:rsidR="003A25F2" w:rsidRPr="00314BCA" w:rsidRDefault="003A25F2" w:rsidP="003A25F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10E11A1" w14:textId="77777777" w:rsidR="003A25F2" w:rsidRDefault="003A25F2" w:rsidP="003A25F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3C726E0" w14:textId="77777777" w:rsidR="003A25F2" w:rsidRDefault="003A25F2" w:rsidP="003A25F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</w:tr>
      <w:tr w:rsidR="003A25F2" w:rsidRPr="00314BCA" w14:paraId="4218609B" w14:textId="77777777" w:rsidTr="003A25F2">
        <w:trPr>
          <w:trHeight w:val="435"/>
        </w:trPr>
        <w:tc>
          <w:tcPr>
            <w:tcW w:w="2268" w:type="dxa"/>
            <w:vMerge w:val="restart"/>
          </w:tcPr>
          <w:p w14:paraId="2B40F67C" w14:textId="77777777" w:rsidR="003A25F2" w:rsidRPr="00764ED7" w:rsidRDefault="003A25F2" w:rsidP="003A25F2">
            <w:r w:rsidRPr="00764ED7">
              <w:t>Зачет/зачет с оценкой:</w:t>
            </w:r>
          </w:p>
          <w:p w14:paraId="763CBF05" w14:textId="77777777" w:rsidR="003A25F2" w:rsidRPr="00764ED7" w:rsidRDefault="003A25F2" w:rsidP="003A25F2">
            <w:r w:rsidRPr="00764ED7">
              <w:t>защита отчета по практике</w:t>
            </w:r>
          </w:p>
          <w:p w14:paraId="13792A11" w14:textId="77777777" w:rsidR="003A25F2" w:rsidRPr="004723F3" w:rsidRDefault="003A25F2" w:rsidP="003A25F2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14:paraId="2A4F7C68" w14:textId="77777777" w:rsidR="003A25F2" w:rsidRPr="00337172" w:rsidRDefault="003A25F2" w:rsidP="003A25F2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lang w:val="ru-RU"/>
              </w:rPr>
            </w:pPr>
            <w:r w:rsidRPr="00337172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6647E64" w14:textId="77777777" w:rsidR="003A25F2" w:rsidRPr="00337172" w:rsidRDefault="003A25F2" w:rsidP="003A25F2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  <w:r w:rsidRPr="00337172">
              <w:rPr>
                <w:lang w:val="ru-RU"/>
              </w:rPr>
              <w:t>Обучающийся:</w:t>
            </w:r>
          </w:p>
          <w:p w14:paraId="1851AFA7" w14:textId="77777777" w:rsidR="003A25F2" w:rsidRPr="00337172" w:rsidRDefault="003A25F2" w:rsidP="003A25F2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337172">
              <w:rPr>
                <w:lang w:val="ru-RU"/>
              </w:rPr>
              <w:t>в выступлении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10CC4DAC" w14:textId="77777777" w:rsidR="003A25F2" w:rsidRPr="00337172" w:rsidRDefault="003A25F2" w:rsidP="003A25F2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lang w:val="ru-RU"/>
              </w:rPr>
            </w:pPr>
            <w:r w:rsidRPr="00337172">
              <w:rPr>
                <w:lang w:val="ru-RU"/>
              </w:rPr>
              <w:t xml:space="preserve">квалифицированно использует теоретические положения при анализе деятельности </w:t>
            </w:r>
            <w:r>
              <w:rPr>
                <w:lang w:val="ru-RU"/>
              </w:rPr>
              <w:t>аптечных организаций и</w:t>
            </w:r>
            <w:r w:rsidRPr="00337172">
              <w:rPr>
                <w:lang w:val="ru-RU"/>
              </w:rPr>
              <w:t xml:space="preserve"> нормативно-правовой документации</w:t>
            </w:r>
            <w:r>
              <w:rPr>
                <w:lang w:val="ru-RU"/>
              </w:rPr>
              <w:t>,</w:t>
            </w:r>
            <w:r w:rsidRPr="00337172">
              <w:rPr>
                <w:lang w:val="ru-RU"/>
              </w:rPr>
              <w:t xml:space="preserve"> показывает знан</w:t>
            </w:r>
            <w:r>
              <w:rPr>
                <w:lang w:val="ru-RU"/>
              </w:rPr>
              <w:t xml:space="preserve">ие производственного процесса и </w:t>
            </w:r>
            <w:r w:rsidRPr="00337172">
              <w:rPr>
                <w:lang w:val="ru-RU"/>
              </w:rPr>
              <w:t>санитарно-эпидемиологических требований.</w:t>
            </w:r>
          </w:p>
          <w:p w14:paraId="08CC7536" w14:textId="77777777" w:rsidR="003A25F2" w:rsidRPr="00337172" w:rsidRDefault="003A25F2" w:rsidP="003A25F2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  <w:r w:rsidRPr="0033717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26B95529" w14:textId="77777777" w:rsidR="003A25F2" w:rsidRPr="00337172" w:rsidRDefault="003A25F2" w:rsidP="003A25F2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  <w:r w:rsidRPr="00337172">
              <w:rPr>
                <w:lang w:val="ru-RU"/>
              </w:rPr>
              <w:t xml:space="preserve">Дневник практики отражает ясную последовательность выполненных работ, содержит выводы и анализ практической </w:t>
            </w:r>
            <w:r>
              <w:rPr>
                <w:lang w:val="ru-RU"/>
              </w:rPr>
              <w:t>деятельности при выполнении типовых заданий.</w:t>
            </w:r>
          </w:p>
        </w:tc>
        <w:tc>
          <w:tcPr>
            <w:tcW w:w="1559" w:type="dxa"/>
          </w:tcPr>
          <w:p w14:paraId="2F04D6BE" w14:textId="77777777" w:rsidR="003A25F2" w:rsidRPr="00BD1C19" w:rsidRDefault="003A25F2" w:rsidP="003A25F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7AF107C" w14:textId="77777777" w:rsidR="003A25F2" w:rsidRDefault="003A25F2" w:rsidP="003A25F2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3A25F2" w:rsidRPr="00314BCA" w14:paraId="686C0CB7" w14:textId="77777777" w:rsidTr="003A25F2">
        <w:trPr>
          <w:trHeight w:val="283"/>
        </w:trPr>
        <w:tc>
          <w:tcPr>
            <w:tcW w:w="2268" w:type="dxa"/>
            <w:vMerge/>
          </w:tcPr>
          <w:p w14:paraId="3C3EE1F1" w14:textId="77777777" w:rsidR="003A25F2" w:rsidRPr="0082635B" w:rsidRDefault="003A25F2" w:rsidP="003A25F2">
            <w:pPr>
              <w:rPr>
                <w:i/>
              </w:rPr>
            </w:pPr>
          </w:p>
        </w:tc>
        <w:tc>
          <w:tcPr>
            <w:tcW w:w="4678" w:type="dxa"/>
          </w:tcPr>
          <w:p w14:paraId="536EA6E7" w14:textId="77777777" w:rsidR="003A25F2" w:rsidRPr="00337172" w:rsidRDefault="003A25F2" w:rsidP="003A25F2">
            <w:pPr>
              <w:ind w:firstLine="34"/>
              <w:jc w:val="both"/>
            </w:pPr>
            <w:r w:rsidRPr="00337172">
              <w:t>Отчет о прохождении производственной практики, а также дневник практики оформлен в соответствии с требованиями программы практики, 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материала, выводов и рекомендаций.</w:t>
            </w:r>
          </w:p>
          <w:p w14:paraId="5705C947" w14:textId="77777777" w:rsidR="003A25F2" w:rsidRPr="00337172" w:rsidRDefault="003A25F2" w:rsidP="003A25F2">
            <w:pPr>
              <w:jc w:val="both"/>
            </w:pPr>
            <w:r w:rsidRPr="00337172">
              <w:t>Обучающийся:</w:t>
            </w:r>
          </w:p>
          <w:p w14:paraId="14078F13" w14:textId="77777777" w:rsidR="003A25F2" w:rsidRPr="00337172" w:rsidRDefault="003A25F2" w:rsidP="003A25F2">
            <w:pPr>
              <w:pStyle w:val="af0"/>
              <w:numPr>
                <w:ilvl w:val="0"/>
                <w:numId w:val="19"/>
              </w:numPr>
              <w:tabs>
                <w:tab w:val="left" w:pos="266"/>
              </w:tabs>
              <w:ind w:left="0" w:firstLine="0"/>
              <w:jc w:val="both"/>
            </w:pPr>
            <w:r w:rsidRPr="00337172">
              <w:t xml:space="preserve">в выступлении демонстрирует твердые знания программного материала, грамотно и </w:t>
            </w:r>
            <w:r w:rsidRPr="00337172">
              <w:lastRenderedPageBreak/>
              <w:t>по существу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01087D0F" w14:textId="77777777" w:rsidR="003A25F2" w:rsidRPr="00337172" w:rsidRDefault="003A25F2" w:rsidP="003A25F2">
            <w:pPr>
              <w:pStyle w:val="af0"/>
              <w:numPr>
                <w:ilvl w:val="0"/>
                <w:numId w:val="19"/>
              </w:numPr>
              <w:tabs>
                <w:tab w:val="left" w:pos="266"/>
              </w:tabs>
              <w:ind w:left="0" w:firstLine="0"/>
              <w:jc w:val="both"/>
            </w:pPr>
            <w:r w:rsidRPr="00337172">
              <w:t xml:space="preserve">хорошо знает производственный процесс и функционирование </w:t>
            </w:r>
            <w:r>
              <w:t>аптечных организаций</w:t>
            </w:r>
            <w:r w:rsidRPr="00337172">
              <w:t xml:space="preserve"> в целом.</w:t>
            </w:r>
          </w:p>
          <w:p w14:paraId="3DB261EB" w14:textId="77777777" w:rsidR="003A25F2" w:rsidRPr="00337172" w:rsidRDefault="003A25F2" w:rsidP="003A25F2">
            <w:pPr>
              <w:pStyle w:val="af0"/>
              <w:tabs>
                <w:tab w:val="left" w:pos="266"/>
              </w:tabs>
              <w:ind w:left="0"/>
              <w:jc w:val="both"/>
            </w:pPr>
            <w:r w:rsidRPr="00337172">
              <w:t>Ответ содержит несколько фактических ошибок, иллюстрируется примерами.</w:t>
            </w:r>
          </w:p>
          <w:p w14:paraId="7F635A6C" w14:textId="77777777" w:rsidR="003A25F2" w:rsidRPr="00337172" w:rsidRDefault="003A25F2" w:rsidP="003A25F2">
            <w:pPr>
              <w:pStyle w:val="af0"/>
              <w:tabs>
                <w:tab w:val="left" w:pos="266"/>
              </w:tabs>
              <w:ind w:left="0"/>
              <w:jc w:val="both"/>
            </w:pPr>
            <w:r w:rsidRPr="00337172">
              <w:t>Дневник практики заполнен практически полностью, проведен частичн</w:t>
            </w:r>
            <w:r>
              <w:t>ый анализ практической работы при выполнении типовых заданий.</w:t>
            </w:r>
          </w:p>
        </w:tc>
        <w:tc>
          <w:tcPr>
            <w:tcW w:w="1559" w:type="dxa"/>
          </w:tcPr>
          <w:p w14:paraId="2190D5AD" w14:textId="77777777" w:rsidR="003A25F2" w:rsidRPr="00BD1C19" w:rsidRDefault="003A25F2" w:rsidP="003A25F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C620BD0" w14:textId="77777777" w:rsidR="003A25F2" w:rsidRPr="0082635B" w:rsidRDefault="003A25F2" w:rsidP="003A25F2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3A25F2" w:rsidRPr="00314BCA" w14:paraId="76903581" w14:textId="77777777" w:rsidTr="003A25F2">
        <w:trPr>
          <w:trHeight w:val="283"/>
        </w:trPr>
        <w:tc>
          <w:tcPr>
            <w:tcW w:w="2268" w:type="dxa"/>
            <w:vMerge/>
          </w:tcPr>
          <w:p w14:paraId="1430C6BD" w14:textId="77777777" w:rsidR="003A25F2" w:rsidRPr="0082635B" w:rsidRDefault="003A25F2" w:rsidP="003A25F2">
            <w:pPr>
              <w:rPr>
                <w:i/>
              </w:rPr>
            </w:pPr>
          </w:p>
        </w:tc>
        <w:tc>
          <w:tcPr>
            <w:tcW w:w="4678" w:type="dxa"/>
          </w:tcPr>
          <w:p w14:paraId="2E44F69C" w14:textId="77777777" w:rsidR="003A25F2" w:rsidRPr="00337172" w:rsidRDefault="003A25F2" w:rsidP="003A25F2">
            <w:pPr>
              <w:jc w:val="both"/>
            </w:pPr>
            <w:r w:rsidRPr="00337172">
              <w:t>Отчет о прохождении производственной практики, а также дневник практики оформлен, с нарушениями к требованиям, содержание разделов отчета о производственной практик, в основном,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26B5901F" w14:textId="77777777" w:rsidR="003A25F2" w:rsidRPr="00337172" w:rsidRDefault="003A25F2" w:rsidP="003A25F2">
            <w:pPr>
              <w:jc w:val="both"/>
            </w:pPr>
            <w:r w:rsidRPr="00337172">
              <w:t>Обучающийся:</w:t>
            </w:r>
          </w:p>
          <w:p w14:paraId="1E66B9C0" w14:textId="77777777" w:rsidR="003A25F2" w:rsidRPr="00337172" w:rsidRDefault="003A25F2" w:rsidP="003A25F2">
            <w:pPr>
              <w:pStyle w:val="af0"/>
              <w:numPr>
                <w:ilvl w:val="0"/>
                <w:numId w:val="19"/>
              </w:numPr>
              <w:tabs>
                <w:tab w:val="left" w:pos="266"/>
              </w:tabs>
              <w:ind w:left="0" w:firstLine="0"/>
              <w:jc w:val="both"/>
            </w:pPr>
            <w:r w:rsidRPr="00337172">
              <w:t>в выступлении демонстрирует удовлетворительные знания программного материала, допускает существенные неточности в ответах, затрудняется при анализе практических ситуаций;</w:t>
            </w:r>
          </w:p>
          <w:p w14:paraId="65F0AEF9" w14:textId="77777777" w:rsidR="003A25F2" w:rsidRPr="00337172" w:rsidRDefault="003A25F2" w:rsidP="003A25F2">
            <w:pPr>
              <w:pStyle w:val="af0"/>
              <w:numPr>
                <w:ilvl w:val="0"/>
                <w:numId w:val="19"/>
              </w:numPr>
              <w:tabs>
                <w:tab w:val="left" w:pos="266"/>
              </w:tabs>
              <w:ind w:left="0" w:firstLine="0"/>
              <w:jc w:val="both"/>
            </w:pPr>
            <w:r w:rsidRPr="00337172">
              <w:t xml:space="preserve">удовлетворительно знает производственный процесс и функционирование </w:t>
            </w:r>
            <w:r>
              <w:t>аптечных организаций</w:t>
            </w:r>
            <w:r w:rsidRPr="00337172">
              <w:t xml:space="preserve"> в целом.</w:t>
            </w:r>
          </w:p>
          <w:p w14:paraId="5D757773" w14:textId="77777777" w:rsidR="003A25F2" w:rsidRPr="00337172" w:rsidRDefault="003A25F2" w:rsidP="003A25F2">
            <w:pPr>
              <w:jc w:val="both"/>
            </w:pPr>
            <w:r w:rsidRPr="00337172">
              <w:t>Ответ содержит несколько грубых и фактических ошибок.</w:t>
            </w:r>
          </w:p>
          <w:p w14:paraId="7E744D51" w14:textId="77777777" w:rsidR="003A25F2" w:rsidRPr="00337172" w:rsidRDefault="003A25F2" w:rsidP="003A25F2">
            <w:pPr>
              <w:jc w:val="both"/>
            </w:pPr>
            <w:r w:rsidRPr="00337172">
              <w:t>Дневник практики заполнен не полностью, анализ практической ра</w:t>
            </w:r>
            <w:r>
              <w:t xml:space="preserve">боты представлен эпизодически. </w:t>
            </w:r>
          </w:p>
        </w:tc>
        <w:tc>
          <w:tcPr>
            <w:tcW w:w="1559" w:type="dxa"/>
          </w:tcPr>
          <w:p w14:paraId="4EC714C3" w14:textId="77777777" w:rsidR="003A25F2" w:rsidRPr="00BD1C19" w:rsidRDefault="003A25F2" w:rsidP="003A25F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6744BE4" w14:textId="77777777" w:rsidR="003A25F2" w:rsidRPr="0082635B" w:rsidRDefault="003A25F2" w:rsidP="003A25F2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3A25F2" w:rsidRPr="00314BCA" w14:paraId="00068CC4" w14:textId="77777777" w:rsidTr="003A25F2">
        <w:trPr>
          <w:trHeight w:val="283"/>
        </w:trPr>
        <w:tc>
          <w:tcPr>
            <w:tcW w:w="2268" w:type="dxa"/>
            <w:vMerge/>
          </w:tcPr>
          <w:p w14:paraId="1561813D" w14:textId="77777777" w:rsidR="003A25F2" w:rsidRPr="0082635B" w:rsidRDefault="003A25F2" w:rsidP="003A25F2">
            <w:pPr>
              <w:rPr>
                <w:i/>
              </w:rPr>
            </w:pPr>
          </w:p>
        </w:tc>
        <w:tc>
          <w:tcPr>
            <w:tcW w:w="4678" w:type="dxa"/>
          </w:tcPr>
          <w:p w14:paraId="58A7BFE0" w14:textId="77777777" w:rsidR="003A25F2" w:rsidRPr="00337172" w:rsidRDefault="003A25F2" w:rsidP="003A25F2">
            <w:pPr>
              <w:jc w:val="both"/>
            </w:pPr>
            <w:r w:rsidRPr="00337172">
              <w:t>Обучающийся:</w:t>
            </w:r>
          </w:p>
          <w:p w14:paraId="3678CF7D" w14:textId="77777777" w:rsidR="003A25F2" w:rsidRPr="00337172" w:rsidRDefault="003A25F2" w:rsidP="003A25F2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  <w:jc w:val="both"/>
            </w:pPr>
            <w:r w:rsidRPr="00337172">
              <w:t>не выполнил или выполнил не полностью программу практики;</w:t>
            </w:r>
          </w:p>
          <w:p w14:paraId="53BCC374" w14:textId="77777777" w:rsidR="003A25F2" w:rsidRPr="00337172" w:rsidRDefault="003A25F2" w:rsidP="003A25F2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  <w:jc w:val="both"/>
            </w:pPr>
            <w:r w:rsidRPr="00337172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0BA31934" w14:textId="77777777" w:rsidR="003A25F2" w:rsidRPr="00337172" w:rsidRDefault="003A25F2" w:rsidP="003A25F2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  <w:jc w:val="both"/>
            </w:pPr>
            <w:r w:rsidRPr="00337172">
              <w:t>оформление отчета по практике не соответствует требованиям</w:t>
            </w:r>
          </w:p>
          <w:p w14:paraId="0B0A8E20" w14:textId="77777777" w:rsidR="003A25F2" w:rsidRPr="00337172" w:rsidRDefault="003A25F2" w:rsidP="003A25F2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  <w:jc w:val="both"/>
            </w:pPr>
            <w:r w:rsidRPr="00337172">
              <w:t>в выступлении не ответил на заданные вопросы или допустил грубые ошибки.</w:t>
            </w:r>
          </w:p>
          <w:p w14:paraId="2EFB17E0" w14:textId="77777777" w:rsidR="003A25F2" w:rsidRPr="00337172" w:rsidRDefault="003A25F2" w:rsidP="003A25F2">
            <w:pPr>
              <w:pStyle w:val="af0"/>
              <w:tabs>
                <w:tab w:val="left" w:pos="291"/>
              </w:tabs>
              <w:ind w:left="0"/>
              <w:jc w:val="both"/>
            </w:pPr>
            <w:r w:rsidRPr="00337172">
              <w:t>Дневник практики не з</w:t>
            </w:r>
            <w:r>
              <w:t>аполнен или заполнен частично.</w:t>
            </w:r>
          </w:p>
        </w:tc>
        <w:tc>
          <w:tcPr>
            <w:tcW w:w="1559" w:type="dxa"/>
          </w:tcPr>
          <w:p w14:paraId="71CFB354" w14:textId="77777777" w:rsidR="003A25F2" w:rsidRPr="00BD1C19" w:rsidRDefault="003A25F2" w:rsidP="003A25F2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81F9E3E" w14:textId="77777777" w:rsidR="003A25F2" w:rsidRPr="0082635B" w:rsidRDefault="003A25F2" w:rsidP="003A25F2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652DF52" w14:textId="77777777" w:rsidR="003A25F2" w:rsidRPr="007158E1" w:rsidRDefault="003A25F2" w:rsidP="003A25F2">
      <w:pPr>
        <w:pStyle w:val="1"/>
        <w:rPr>
          <w:i/>
          <w:szCs w:val="24"/>
        </w:rPr>
      </w:pPr>
      <w:r>
        <w:rPr>
          <w:noProof/>
          <w:lang w:eastAsia="en-US"/>
        </w:rPr>
        <w:lastRenderedPageBreak/>
        <w:t xml:space="preserve">СИСТЕМА </w:t>
      </w:r>
      <w:r w:rsidRPr="008B3178">
        <w:rPr>
          <w:noProof/>
          <w:lang w:eastAsia="en-US"/>
        </w:rPr>
        <w:t xml:space="preserve">И ШКАЛА ОЦЕНИВАНИЯ </w:t>
      </w:r>
      <w:r>
        <w:rPr>
          <w:noProof/>
          <w:lang w:eastAsia="en-US"/>
        </w:rPr>
        <w:t>СФОРМИРОВАННОСТИ КОМПЕТЕНЦИЙ</w:t>
      </w:r>
    </w:p>
    <w:p w14:paraId="044E1566" w14:textId="77777777" w:rsidR="003A25F2" w:rsidRPr="00DF52B1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4297AB90" w14:textId="77777777" w:rsidR="003A25F2" w:rsidRPr="007158E1" w:rsidRDefault="003A25F2" w:rsidP="003A25F2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1701"/>
        <w:gridCol w:w="3872"/>
      </w:tblGrid>
      <w:tr w:rsidR="003A25F2" w:rsidRPr="008448CC" w14:paraId="3111901A" w14:textId="77777777" w:rsidTr="00C37973">
        <w:trPr>
          <w:trHeight w:val="576"/>
        </w:trPr>
        <w:tc>
          <w:tcPr>
            <w:tcW w:w="4066" w:type="dxa"/>
            <w:vAlign w:val="center"/>
          </w:tcPr>
          <w:p w14:paraId="4F9D7BDC" w14:textId="77777777" w:rsidR="003A25F2" w:rsidRPr="008448CC" w:rsidRDefault="003A25F2" w:rsidP="003A25F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7A598A9" w14:textId="77777777" w:rsidR="003A25F2" w:rsidRPr="008448CC" w:rsidRDefault="003A25F2" w:rsidP="003A25F2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872" w:type="dxa"/>
            <w:vAlign w:val="center"/>
          </w:tcPr>
          <w:p w14:paraId="56DE8141" w14:textId="77777777" w:rsidR="003A25F2" w:rsidRDefault="003A25F2" w:rsidP="003A25F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25F2" w:rsidRPr="008448CC" w14:paraId="6BC57C8F" w14:textId="77777777" w:rsidTr="00C37973">
        <w:trPr>
          <w:trHeight w:val="286"/>
        </w:trPr>
        <w:tc>
          <w:tcPr>
            <w:tcW w:w="4066" w:type="dxa"/>
          </w:tcPr>
          <w:p w14:paraId="09D20818" w14:textId="77777777" w:rsidR="003A25F2" w:rsidRPr="00781E24" w:rsidRDefault="003A25F2" w:rsidP="003A25F2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598D419B" w14:textId="0E23A728" w:rsidR="003A25F2" w:rsidRPr="009837DA" w:rsidRDefault="003A25F2" w:rsidP="003A25F2">
            <w:pPr>
              <w:jc w:val="center"/>
              <w:rPr>
                <w:bCs/>
              </w:rPr>
            </w:pPr>
          </w:p>
        </w:tc>
        <w:tc>
          <w:tcPr>
            <w:tcW w:w="3872" w:type="dxa"/>
          </w:tcPr>
          <w:p w14:paraId="1B1ABCB0" w14:textId="77777777" w:rsidR="003A25F2" w:rsidRPr="008448CC" w:rsidRDefault="003A25F2" w:rsidP="003A25F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2 - 5</w:t>
            </w:r>
          </w:p>
        </w:tc>
      </w:tr>
      <w:tr w:rsidR="003A25F2" w:rsidRPr="008448CC" w14:paraId="4D06D456" w14:textId="77777777" w:rsidTr="00C37973">
        <w:trPr>
          <w:trHeight w:val="283"/>
        </w:trPr>
        <w:tc>
          <w:tcPr>
            <w:tcW w:w="4066" w:type="dxa"/>
          </w:tcPr>
          <w:p w14:paraId="124864E0" w14:textId="77777777" w:rsidR="003A25F2" w:rsidRDefault="003A25F2" w:rsidP="003A25F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14:paraId="7E52A0A4" w14:textId="77777777" w:rsidR="003A25F2" w:rsidRPr="00781E24" w:rsidRDefault="003A25F2" w:rsidP="003A25F2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2E9A76B" w14:textId="08D05751" w:rsidR="003A25F2" w:rsidRPr="009837DA" w:rsidRDefault="003A25F2" w:rsidP="003A25F2">
            <w:pPr>
              <w:jc w:val="center"/>
              <w:rPr>
                <w:bCs/>
              </w:rPr>
            </w:pPr>
          </w:p>
        </w:tc>
        <w:tc>
          <w:tcPr>
            <w:tcW w:w="3872" w:type="dxa"/>
          </w:tcPr>
          <w:p w14:paraId="18C886D2" w14:textId="77777777" w:rsidR="003A25F2" w:rsidRPr="009837DA" w:rsidRDefault="003A25F2" w:rsidP="003A25F2">
            <w:pPr>
              <w:rPr>
                <w:bCs/>
              </w:rPr>
            </w:pPr>
            <w:r w:rsidRPr="009837DA">
              <w:rPr>
                <w:bCs/>
              </w:rPr>
              <w:t>зачтено (отлично)</w:t>
            </w:r>
          </w:p>
          <w:p w14:paraId="5FE8DCAF" w14:textId="77777777" w:rsidR="003A25F2" w:rsidRPr="009837DA" w:rsidRDefault="003A25F2" w:rsidP="003A25F2">
            <w:pPr>
              <w:rPr>
                <w:bCs/>
              </w:rPr>
            </w:pPr>
            <w:r w:rsidRPr="009837DA">
              <w:rPr>
                <w:bCs/>
              </w:rPr>
              <w:t>зачтено (хорошо)</w:t>
            </w:r>
          </w:p>
          <w:p w14:paraId="036720D6" w14:textId="77777777" w:rsidR="003A25F2" w:rsidRPr="009837DA" w:rsidRDefault="003A25F2" w:rsidP="003A25F2">
            <w:pPr>
              <w:rPr>
                <w:bCs/>
              </w:rPr>
            </w:pPr>
            <w:r w:rsidRPr="009837DA">
              <w:rPr>
                <w:bCs/>
              </w:rPr>
              <w:t>зачтено (удовлетворительно)</w:t>
            </w:r>
          </w:p>
          <w:p w14:paraId="26635D81" w14:textId="77777777" w:rsidR="003A25F2" w:rsidRPr="008448CC" w:rsidRDefault="003A25F2" w:rsidP="003A25F2">
            <w:pPr>
              <w:rPr>
                <w:bCs/>
                <w:i/>
              </w:rPr>
            </w:pPr>
            <w:r w:rsidRPr="009837DA">
              <w:rPr>
                <w:bCs/>
              </w:rPr>
              <w:t xml:space="preserve">не зачтено </w:t>
            </w:r>
            <w:r w:rsidRPr="009837DA">
              <w:rPr>
                <w:iCs/>
              </w:rPr>
              <w:t>(неудовлетворительно)</w:t>
            </w:r>
          </w:p>
        </w:tc>
      </w:tr>
      <w:tr w:rsidR="003A25F2" w:rsidRPr="008448CC" w14:paraId="48A0DE7C" w14:textId="77777777" w:rsidTr="00C37973">
        <w:trPr>
          <w:trHeight w:val="283"/>
        </w:trPr>
        <w:tc>
          <w:tcPr>
            <w:tcW w:w="4066" w:type="dxa"/>
          </w:tcPr>
          <w:p w14:paraId="1A0CC31B" w14:textId="77777777" w:rsidR="003A25F2" w:rsidRPr="00116A10" w:rsidRDefault="003A25F2" w:rsidP="003A25F2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76A5B0CE" w14:textId="3BB2713A" w:rsidR="003A25F2" w:rsidRPr="009837DA" w:rsidRDefault="003A25F2" w:rsidP="003A25F2">
            <w:pPr>
              <w:jc w:val="center"/>
              <w:rPr>
                <w:bCs/>
              </w:rPr>
            </w:pPr>
          </w:p>
        </w:tc>
        <w:tc>
          <w:tcPr>
            <w:tcW w:w="3872" w:type="dxa"/>
          </w:tcPr>
          <w:p w14:paraId="4D7CD269" w14:textId="77777777" w:rsidR="003A25F2" w:rsidRPr="008448CC" w:rsidRDefault="003A25F2" w:rsidP="003A25F2">
            <w:pPr>
              <w:rPr>
                <w:bCs/>
                <w:i/>
              </w:rPr>
            </w:pPr>
          </w:p>
        </w:tc>
      </w:tr>
    </w:tbl>
    <w:p w14:paraId="5E841ACE" w14:textId="77777777" w:rsidR="003A25F2" w:rsidRPr="00745475" w:rsidRDefault="003A25F2" w:rsidP="003A25F2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D052FEC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1B0C3778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B8BC0D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5013272C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09D2A4C5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7107CE9D" w14:textId="77777777" w:rsidR="003A25F2" w:rsidRPr="001C44F0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>
        <w:rPr>
          <w:sz w:val="24"/>
          <w:szCs w:val="24"/>
        </w:rPr>
        <w:t>иченными возможностями здоровья.</w:t>
      </w:r>
    </w:p>
    <w:p w14:paraId="538E4DF4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1551594B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6CDB48F1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338A3652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Осуществляется комплексное сопровождение инвалидов и лиц с ОВЗ во время прохождения практики, которое включает в себя учебно-методическую и психолого-педагогическую помощь и контроль со стороны руководителей практики от университета </w:t>
      </w:r>
      <w:r w:rsidRPr="00745475">
        <w:rPr>
          <w:sz w:val="24"/>
          <w:szCs w:val="24"/>
        </w:rPr>
        <w:lastRenderedPageBreak/>
        <w:t>и от предприятия (организации, учреждения), корректирование (при необходимости) индивидуального задания и программы практики.</w:t>
      </w:r>
    </w:p>
    <w:p w14:paraId="5852A980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763D78CD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2F50407E" w14:textId="77777777" w:rsidR="003A25F2" w:rsidRPr="00745475" w:rsidRDefault="003A25F2" w:rsidP="003A25F2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34C6EA88" w14:textId="77777777" w:rsidR="003A25F2" w:rsidRPr="00427579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</w:t>
      </w:r>
      <w:r w:rsidRPr="003367A2">
        <w:rPr>
          <w:sz w:val="24"/>
          <w:szCs w:val="24"/>
        </w:rPr>
        <w:t>себя: лаборатории, специально оборудованные кабинеты, измерительные и вычислительные комплексы, бытовые помещения,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14:paraId="4E202531" w14:textId="77777777" w:rsidR="003A25F2" w:rsidRPr="00745475" w:rsidRDefault="003A25F2" w:rsidP="003A25F2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4760"/>
      </w:tblGrid>
      <w:tr w:rsidR="003A25F2" w:rsidRPr="00236F82" w14:paraId="58E414BE" w14:textId="77777777" w:rsidTr="00703142">
        <w:tc>
          <w:tcPr>
            <w:tcW w:w="4584" w:type="dxa"/>
            <w:vAlign w:val="center"/>
          </w:tcPr>
          <w:p w14:paraId="423FB513" w14:textId="77777777" w:rsidR="003A25F2" w:rsidRPr="004D7CC7" w:rsidRDefault="003A25F2" w:rsidP="003A25F2">
            <w:pPr>
              <w:jc w:val="center"/>
              <w:rPr>
                <w:b/>
              </w:rPr>
            </w:pPr>
            <w:r w:rsidRPr="004D7CC7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760" w:type="dxa"/>
            <w:vAlign w:val="center"/>
          </w:tcPr>
          <w:p w14:paraId="21125F70" w14:textId="77777777" w:rsidR="003A25F2" w:rsidRPr="004D7CC7" w:rsidRDefault="003A25F2" w:rsidP="003A25F2">
            <w:pPr>
              <w:jc w:val="center"/>
              <w:rPr>
                <w:b/>
              </w:rPr>
            </w:pPr>
            <w:r w:rsidRPr="004D7CC7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3A25F2" w:rsidRPr="00236F82" w14:paraId="35C7075D" w14:textId="77777777" w:rsidTr="00703142">
        <w:trPr>
          <w:trHeight w:val="130"/>
        </w:trPr>
        <w:tc>
          <w:tcPr>
            <w:tcW w:w="9344" w:type="dxa"/>
            <w:gridSpan w:val="2"/>
          </w:tcPr>
          <w:p w14:paraId="40FC9AAF" w14:textId="77777777" w:rsidR="003A25F2" w:rsidRPr="00236F82" w:rsidRDefault="003A25F2" w:rsidP="003A25F2">
            <w:pPr>
              <w:tabs>
                <w:tab w:val="left" w:pos="6474"/>
              </w:tabs>
              <w:rPr>
                <w:b/>
                <w:bCs/>
                <w:i/>
                <w:color w:val="000000"/>
                <w:highlight w:val="yellow"/>
              </w:rPr>
            </w:pPr>
            <w:r w:rsidRPr="00FC7021">
              <w:rPr>
                <w:b/>
                <w:i/>
              </w:rPr>
              <w:t>129110, г. Москва, ул. Щепкина, д. 61/2, стр. 11</w:t>
            </w:r>
          </w:p>
        </w:tc>
      </w:tr>
      <w:tr w:rsidR="003A25F2" w:rsidRPr="0021251B" w14:paraId="23694BF2" w14:textId="77777777" w:rsidTr="00703142">
        <w:tc>
          <w:tcPr>
            <w:tcW w:w="4584" w:type="dxa"/>
          </w:tcPr>
          <w:p w14:paraId="2F7241D2" w14:textId="77777777" w:rsidR="003A25F2" w:rsidRPr="004D7CC7" w:rsidRDefault="003A25F2" w:rsidP="003A25F2">
            <w:pPr>
              <w:rPr>
                <w:sz w:val="24"/>
                <w:szCs w:val="24"/>
                <w:highlight w:val="yellow"/>
              </w:rPr>
            </w:pPr>
            <w:r w:rsidRPr="004D7CC7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-120-121 Биохимическая аудитория</w:t>
            </w:r>
          </w:p>
        </w:tc>
        <w:tc>
          <w:tcPr>
            <w:tcW w:w="4760" w:type="dxa"/>
            <w:vAlign w:val="center"/>
          </w:tcPr>
          <w:p w14:paraId="4D53D042" w14:textId="77777777" w:rsidR="003A25F2" w:rsidRPr="004D7CC7" w:rsidRDefault="003A25F2" w:rsidP="00703142">
            <w:pPr>
              <w:jc w:val="both"/>
              <w:rPr>
                <w:b/>
                <w:i/>
              </w:rPr>
            </w:pPr>
            <w:r w:rsidRPr="004D7CC7">
              <w:t>20 посадочных мест,  рабочее место преподавателя, оснащенные учебной мебелью, с</w:t>
            </w:r>
            <w:r w:rsidRPr="004D7CC7">
              <w:rPr>
                <w:color w:val="000000"/>
              </w:rPr>
              <w:t>пециализированное оборудование: система диагностическая лабораторная «Регистратор тромбодинамики Т-2», анализатор функции тромбоцитов «</w:t>
            </w:r>
            <w:r w:rsidRPr="004D7CC7">
              <w:rPr>
                <w:color w:val="000000"/>
                <w:lang w:val="en-US"/>
              </w:rPr>
              <w:t>Chrono</w:t>
            </w:r>
            <w:r w:rsidRPr="004D7CC7">
              <w:rPr>
                <w:color w:val="000000"/>
              </w:rPr>
              <w:t>-</w:t>
            </w:r>
            <w:r w:rsidRPr="004D7CC7">
              <w:rPr>
                <w:color w:val="000000"/>
                <w:lang w:val="en-US"/>
              </w:rPr>
              <w:t>log</w:t>
            </w:r>
            <w:r w:rsidRPr="004D7CC7">
              <w:rPr>
                <w:color w:val="000000"/>
              </w:rPr>
              <w:t>» в комплекте, комплект для компьютерного клеточного микроэлектрофореза («Цито-Эксперт»), комплект для проведения иммуно-ферментного анализа: ИФА анализатор, шейкер-инкубатор, промывающее устройство для планшет, вортекс, набор автоматических дозаторов переменного объема, центрифуга, холодильник</w:t>
            </w:r>
          </w:p>
        </w:tc>
      </w:tr>
      <w:tr w:rsidR="00703142" w:rsidRPr="0021251B" w14:paraId="7E6ED773" w14:textId="77777777" w:rsidTr="00703142">
        <w:tc>
          <w:tcPr>
            <w:tcW w:w="4584" w:type="dxa"/>
          </w:tcPr>
          <w:p w14:paraId="690AAE9A" w14:textId="46AB5E16" w:rsidR="00703142" w:rsidRPr="004D7CC7" w:rsidRDefault="00703142" w:rsidP="00703142">
            <w:pPr>
              <w:rPr>
                <w:sz w:val="24"/>
                <w:szCs w:val="24"/>
              </w:rPr>
            </w:pPr>
            <w:r>
              <w:t>108-109 Микробиологическая аудитория</w:t>
            </w:r>
          </w:p>
        </w:tc>
        <w:tc>
          <w:tcPr>
            <w:tcW w:w="4760" w:type="dxa"/>
          </w:tcPr>
          <w:p w14:paraId="59D93FBB" w14:textId="3745477C" w:rsidR="00703142" w:rsidRPr="004D7CC7" w:rsidRDefault="00703142" w:rsidP="00703142">
            <w:pPr>
              <w:jc w:val="both"/>
            </w:pPr>
            <w:r w:rsidRPr="00FC7021">
              <w:t>10 посадочных мест,  рабочее место преподавателя, оснащенные учебной мебелью, специализированное оборудование: биологический иммерсионный микроскоп. микроскоп Olympus, термостат BINDER для культивирования грибов, термостат BINDER для культивирования аэробной флоры, 2 ламинарных шкафа с горизонтальным и вертикальным потоком воздуха SCO, 2 когерентных флуктуационных нефелометра (КФН) (16 канальных), центруфуга, холодильник</w:t>
            </w:r>
          </w:p>
        </w:tc>
      </w:tr>
      <w:tr w:rsidR="00703142" w:rsidRPr="0021251B" w14:paraId="0A1ADC43" w14:textId="77777777" w:rsidTr="00703142">
        <w:tc>
          <w:tcPr>
            <w:tcW w:w="4584" w:type="dxa"/>
          </w:tcPr>
          <w:p w14:paraId="17178286" w14:textId="4C2ABC7D" w:rsidR="00703142" w:rsidRPr="00F14B32" w:rsidRDefault="00703142" w:rsidP="00703142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F14B32">
              <w:rPr>
                <w:color w:val="000000"/>
              </w:rPr>
              <w:t xml:space="preserve">111 ПЦР-лаборатория </w:t>
            </w:r>
          </w:p>
          <w:p w14:paraId="5F407B44" w14:textId="77777777" w:rsidR="00703142" w:rsidRPr="004D7CC7" w:rsidRDefault="00703142" w:rsidP="0070314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14:paraId="47C5CB73" w14:textId="46875434" w:rsidR="00703142" w:rsidRPr="004D7CC7" w:rsidRDefault="00703142" w:rsidP="00703142">
            <w:pPr>
              <w:jc w:val="both"/>
            </w:pPr>
            <w:r>
              <w:rPr>
                <w:sz w:val="20"/>
                <w:szCs w:val="20"/>
              </w:rPr>
              <w:t>10</w:t>
            </w:r>
            <w:r w:rsidRPr="008C05AE">
              <w:rPr>
                <w:sz w:val="20"/>
                <w:szCs w:val="20"/>
              </w:rPr>
              <w:t xml:space="preserve"> посадочных мест, </w:t>
            </w:r>
            <w:r>
              <w:t xml:space="preserve"> </w:t>
            </w:r>
            <w:r w:rsidRPr="00A01EDD">
              <w:rPr>
                <w:sz w:val="20"/>
                <w:szCs w:val="20"/>
              </w:rPr>
              <w:t xml:space="preserve">рабочее место преподавателя, оснащенные учебной мебелью, </w:t>
            </w:r>
            <w:r>
              <w:rPr>
                <w:sz w:val="20"/>
                <w:szCs w:val="20"/>
              </w:rPr>
              <w:t>с</w:t>
            </w:r>
            <w:r w:rsidRPr="00901347">
              <w:rPr>
                <w:color w:val="000000"/>
                <w:sz w:val="20"/>
                <w:szCs w:val="20"/>
              </w:rPr>
              <w:t xml:space="preserve">пециализированное оборудование: </w:t>
            </w:r>
            <w:r>
              <w:rPr>
                <w:color w:val="000000"/>
                <w:sz w:val="20"/>
                <w:szCs w:val="20"/>
              </w:rPr>
              <w:t>: с</w:t>
            </w:r>
            <w:r w:rsidRPr="00105D38">
              <w:rPr>
                <w:color w:val="000000"/>
                <w:sz w:val="20"/>
                <w:szCs w:val="20"/>
              </w:rPr>
              <w:t>истема QX200 AutoDG Droplet Digital PCR System для цифровой ПЦР термоциклер для амплификации нуклеиновых кислот 1000, исполнения C1000 Touch в комплекте с модулем реакционным 96-ти луночным глубокие ячейки</w:t>
            </w:r>
            <w:r>
              <w:rPr>
                <w:color w:val="000000"/>
                <w:sz w:val="20"/>
                <w:szCs w:val="20"/>
              </w:rPr>
              <w:t>; з</w:t>
            </w:r>
            <w:r w:rsidRPr="00105D38">
              <w:rPr>
                <w:color w:val="000000"/>
                <w:sz w:val="20"/>
                <w:szCs w:val="20"/>
              </w:rPr>
              <w:t>апаиватель микропланшет для ПЦР автоматический PX1 PCR plate sealer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105D38">
              <w:rPr>
                <w:color w:val="000000"/>
                <w:sz w:val="20"/>
                <w:szCs w:val="20"/>
              </w:rPr>
              <w:t>ПЦР бокс</w:t>
            </w:r>
            <w:r>
              <w:rPr>
                <w:color w:val="000000"/>
                <w:sz w:val="20"/>
                <w:szCs w:val="20"/>
              </w:rPr>
              <w:t>; н</w:t>
            </w:r>
            <w:r w:rsidRPr="00105D38">
              <w:rPr>
                <w:color w:val="000000"/>
                <w:sz w:val="20"/>
                <w:szCs w:val="20"/>
              </w:rPr>
              <w:t xml:space="preserve">абор автоматических дозаторов переменного </w:t>
            </w:r>
            <w:r w:rsidRPr="00105D38">
              <w:rPr>
                <w:color w:val="000000"/>
                <w:sz w:val="20"/>
                <w:szCs w:val="20"/>
              </w:rPr>
              <w:lastRenderedPageBreak/>
              <w:t>объема</w:t>
            </w:r>
            <w:r>
              <w:rPr>
                <w:color w:val="000000"/>
                <w:sz w:val="20"/>
                <w:szCs w:val="20"/>
              </w:rPr>
              <w:t>; ц</w:t>
            </w:r>
            <w:r w:rsidRPr="00105D38">
              <w:rPr>
                <w:color w:val="000000"/>
                <w:sz w:val="20"/>
                <w:szCs w:val="20"/>
              </w:rPr>
              <w:t>ентрифуга</w:t>
            </w:r>
            <w:r>
              <w:rPr>
                <w:color w:val="000000"/>
                <w:sz w:val="20"/>
                <w:szCs w:val="20"/>
              </w:rPr>
              <w:t>; х</w:t>
            </w:r>
            <w:r w:rsidRPr="00105D38">
              <w:rPr>
                <w:color w:val="000000"/>
                <w:sz w:val="20"/>
                <w:szCs w:val="20"/>
              </w:rPr>
              <w:t>олодильник</w:t>
            </w:r>
          </w:p>
        </w:tc>
      </w:tr>
      <w:tr w:rsidR="00703142" w:rsidRPr="0021251B" w14:paraId="7970CCAB" w14:textId="77777777" w:rsidTr="00703142">
        <w:tc>
          <w:tcPr>
            <w:tcW w:w="4584" w:type="dxa"/>
          </w:tcPr>
          <w:p w14:paraId="3762451C" w14:textId="700131AA" w:rsidR="00703142" w:rsidRPr="004D7CC7" w:rsidRDefault="003C37DD" w:rsidP="00703142">
            <w:pPr>
              <w:rPr>
                <w:sz w:val="24"/>
                <w:szCs w:val="24"/>
              </w:rPr>
            </w:pPr>
            <w:r w:rsidRPr="003C37DD">
              <w:rPr>
                <w:sz w:val="24"/>
                <w:szCs w:val="24"/>
              </w:rPr>
              <w:lastRenderedPageBreak/>
              <w:t>431 Микроскопная аудитория</w:t>
            </w:r>
          </w:p>
        </w:tc>
        <w:tc>
          <w:tcPr>
            <w:tcW w:w="4760" w:type="dxa"/>
            <w:vAlign w:val="center"/>
          </w:tcPr>
          <w:p w14:paraId="50020B1A" w14:textId="5F15F3D8" w:rsidR="00703142" w:rsidRPr="004D7CC7" w:rsidRDefault="003C37DD" w:rsidP="003C37DD">
            <w:pPr>
              <w:jc w:val="both"/>
            </w:pPr>
            <w:r w:rsidRPr="00A01EDD">
              <w:rPr>
                <w:color w:val="000000"/>
                <w:sz w:val="20"/>
                <w:szCs w:val="20"/>
              </w:rPr>
              <w:t>20 посадочных мест,  рабочее место преподавателя, оснащенные учебной мебелью, специализированное оборудование: микроскоп «Биолам Р-15»; микроскоп-анализатор автоматический сканирующий «МЕКОС-Ц2»; микроскоп флуоресцентный HumoScope Fluo; микроскоп компьютерный фазово-интерференционный «Цитоскан»; микроскоп компьютерный модуляционный интерференционный МИМ-321 (OOO «Лаборатории АМФОРА»)</w:t>
            </w:r>
          </w:p>
        </w:tc>
      </w:tr>
      <w:tr w:rsidR="00703142" w:rsidRPr="0021251B" w14:paraId="41049BB5" w14:textId="77777777" w:rsidTr="00703142">
        <w:tc>
          <w:tcPr>
            <w:tcW w:w="9344" w:type="dxa"/>
            <w:gridSpan w:val="2"/>
          </w:tcPr>
          <w:p w14:paraId="19933FD5" w14:textId="77777777" w:rsidR="00703142" w:rsidRPr="004D7CC7" w:rsidRDefault="00703142" w:rsidP="00703142">
            <w:pPr>
              <w:tabs>
                <w:tab w:val="left" w:pos="6474"/>
              </w:tabs>
              <w:rPr>
                <w:b/>
                <w:i/>
              </w:rPr>
            </w:pPr>
            <w:r w:rsidRPr="004D7CC7">
              <w:rPr>
                <w:b/>
                <w:i/>
              </w:rPr>
              <w:t>119071, г. Москва, ул. Малая Калужская, д.1, стр. 2</w:t>
            </w:r>
          </w:p>
        </w:tc>
      </w:tr>
      <w:tr w:rsidR="00703142" w:rsidRPr="0021251B" w14:paraId="4D920B58" w14:textId="77777777" w:rsidTr="00703142">
        <w:tc>
          <w:tcPr>
            <w:tcW w:w="4584" w:type="dxa"/>
          </w:tcPr>
          <w:p w14:paraId="68D6339C" w14:textId="77777777" w:rsidR="00703142" w:rsidRPr="004D7CC7" w:rsidRDefault="00703142" w:rsidP="00703142">
            <w:pPr>
              <w:autoSpaceDE w:val="0"/>
              <w:autoSpaceDN w:val="0"/>
              <w:adjustRightInd w:val="0"/>
              <w:jc w:val="both"/>
            </w:pPr>
            <w:r w:rsidRPr="004D7CC7">
              <w:t>Помещения для самостоятельной работы: ауд. №</w:t>
            </w:r>
            <w:r>
              <w:t>1217, 1218, 1219</w:t>
            </w:r>
          </w:p>
          <w:p w14:paraId="7C86E519" w14:textId="77777777" w:rsidR="00703142" w:rsidRPr="004D7CC7" w:rsidRDefault="00703142" w:rsidP="007031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60" w:type="dxa"/>
            <w:vAlign w:val="center"/>
          </w:tcPr>
          <w:p w14:paraId="5E0FF2D5" w14:textId="77777777" w:rsidR="00703142" w:rsidRPr="004D7CC7" w:rsidRDefault="00703142" w:rsidP="00703142">
            <w:pPr>
              <w:jc w:val="both"/>
            </w:pPr>
            <w:r w:rsidRPr="004D7CC7">
              <w:t>Комплект учебной мебели,</w:t>
            </w:r>
          </w:p>
          <w:p w14:paraId="24E3ADDF" w14:textId="77777777" w:rsidR="00703142" w:rsidRPr="004D7CC7" w:rsidRDefault="00703142" w:rsidP="00703142">
            <w:pPr>
              <w:jc w:val="both"/>
            </w:pPr>
            <w:r w:rsidRPr="004D7CC7">
              <w:t>компьютеры, подключенные к сети Интернет (с доступом к электронной библиотечной системе Университета).</w:t>
            </w:r>
            <w:r w:rsidRPr="004D7CC7">
              <w:rPr>
                <w:i/>
                <w:sz w:val="24"/>
                <w:szCs w:val="24"/>
              </w:rPr>
              <w:t>.</w:t>
            </w:r>
          </w:p>
        </w:tc>
      </w:tr>
    </w:tbl>
    <w:p w14:paraId="76CA05CF" w14:textId="77777777" w:rsidR="003A25F2" w:rsidRPr="00306F3F" w:rsidRDefault="003A25F2" w:rsidP="003A25F2">
      <w:pPr>
        <w:jc w:val="both"/>
        <w:rPr>
          <w:sz w:val="24"/>
          <w:szCs w:val="24"/>
        </w:rPr>
      </w:pPr>
    </w:p>
    <w:p w14:paraId="3F4DC40B" w14:textId="77777777" w:rsidR="003A25F2" w:rsidRPr="00B63599" w:rsidRDefault="003A25F2" w:rsidP="003A25F2">
      <w:pPr>
        <w:ind w:firstLine="709"/>
        <w:jc w:val="both"/>
        <w:rPr>
          <w:i/>
          <w:iCs/>
        </w:rPr>
      </w:pPr>
    </w:p>
    <w:p w14:paraId="1ADBB2AE" w14:textId="1BE66622" w:rsidR="008A0C49" w:rsidRDefault="008A0C49" w:rsidP="008A0C49">
      <w:pPr>
        <w:pStyle w:val="af0"/>
        <w:tabs>
          <w:tab w:val="left" w:pos="993"/>
        </w:tabs>
        <w:ind w:left="709"/>
        <w:rPr>
          <w:b/>
        </w:rPr>
      </w:pPr>
    </w:p>
    <w:p w14:paraId="54586D8B" w14:textId="77777777" w:rsidR="008A0C49" w:rsidRDefault="008A0C49" w:rsidP="00A2600F">
      <w:pPr>
        <w:rPr>
          <w:b/>
          <w:sz w:val="24"/>
          <w:szCs w:val="24"/>
        </w:rPr>
      </w:pPr>
    </w:p>
    <w:p w14:paraId="49D44E24" w14:textId="77777777" w:rsidR="008A0C49" w:rsidRDefault="008A0C49" w:rsidP="00A2600F">
      <w:pPr>
        <w:rPr>
          <w:b/>
          <w:sz w:val="24"/>
          <w:szCs w:val="24"/>
        </w:rPr>
      </w:pPr>
    </w:p>
    <w:p w14:paraId="395BE330" w14:textId="77777777" w:rsidR="008A0C49" w:rsidRPr="001639F7" w:rsidRDefault="008A0C49" w:rsidP="00A2600F">
      <w:pPr>
        <w:rPr>
          <w:b/>
          <w:sz w:val="24"/>
          <w:szCs w:val="24"/>
        </w:rPr>
      </w:pPr>
    </w:p>
    <w:p w14:paraId="3B55E19A" w14:textId="5F68075B" w:rsidR="0037170A" w:rsidRDefault="0037170A" w:rsidP="00A2600F">
      <w:pPr>
        <w:rPr>
          <w:b/>
          <w:sz w:val="24"/>
          <w:szCs w:val="24"/>
        </w:rPr>
        <w:sectPr w:rsidR="0037170A" w:rsidSect="003A25F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D8DB63A" w14:textId="75BDFCC5" w:rsidR="008A0C49" w:rsidRDefault="008A0C49" w:rsidP="00A2600F">
      <w:pPr>
        <w:rPr>
          <w:b/>
          <w:sz w:val="24"/>
          <w:szCs w:val="24"/>
        </w:rPr>
      </w:pPr>
    </w:p>
    <w:p w14:paraId="02EB21B6" w14:textId="2EC0B0EF" w:rsidR="0037170A" w:rsidRPr="0037170A" w:rsidRDefault="0037170A" w:rsidP="0037170A">
      <w:pPr>
        <w:tabs>
          <w:tab w:val="left" w:pos="1134"/>
          <w:tab w:val="right" w:leader="underscore" w:pos="8505"/>
        </w:tabs>
        <w:spacing w:line="276" w:lineRule="auto"/>
        <w:jc w:val="both"/>
        <w:rPr>
          <w:b/>
        </w:rPr>
      </w:pPr>
      <w:r w:rsidRPr="0037170A">
        <w:rPr>
          <w:b/>
          <w:bCs/>
          <w:spacing w:val="-2"/>
        </w:rPr>
        <w:t>11</w:t>
      </w:r>
      <w:r>
        <w:rPr>
          <w:b/>
          <w:bCs/>
          <w:spacing w:val="-2"/>
        </w:rPr>
        <w:t>.</w:t>
      </w:r>
      <w:r w:rsidRPr="0037170A">
        <w:rPr>
          <w:b/>
          <w:bCs/>
          <w:spacing w:val="-2"/>
        </w:rPr>
        <w:t xml:space="preserve"> УЧЕБНО-МЕТОДИЧЕСКОЕ И ИНФОРМАЦИОННОЕ </w:t>
      </w:r>
      <w:r w:rsidRPr="0037170A">
        <w:rPr>
          <w:b/>
          <w:spacing w:val="-2"/>
        </w:rPr>
        <w:t>ОБЕСПЕЧЕНИЕ</w:t>
      </w:r>
      <w:r w:rsidRPr="0037170A">
        <w:rPr>
          <w:b/>
        </w:rPr>
        <w:t xml:space="preserve"> ПРАКТИКИ</w:t>
      </w:r>
    </w:p>
    <w:p w14:paraId="1178F8FE" w14:textId="32E23AAF" w:rsidR="0037170A" w:rsidRPr="00B63599" w:rsidRDefault="0037170A" w:rsidP="0037170A">
      <w:pPr>
        <w:tabs>
          <w:tab w:val="right" w:leader="underscore" w:pos="8505"/>
        </w:tabs>
        <w:jc w:val="right"/>
        <w:rPr>
          <w:b/>
          <w:lang w:eastAsia="ar-SA"/>
        </w:rPr>
      </w:pP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37170A" w:rsidRPr="00B63599" w14:paraId="44136AF9" w14:textId="77777777" w:rsidTr="001816B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F4F2C1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11B5B9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754B5A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D8B10A" w14:textId="77777777" w:rsidR="0037170A" w:rsidRPr="00B63599" w:rsidRDefault="0037170A" w:rsidP="001816B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0C6B22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76A80F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521A08F9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71F8F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6E28865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973D32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7170A" w:rsidRPr="00B63599" w14:paraId="5F63D4EE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FBBB0F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43F7CE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866D01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10B108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644884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3EA3CE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EE3FD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1D3415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37170A" w:rsidRPr="00B63599" w14:paraId="1683163C" w14:textId="77777777" w:rsidTr="001816B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EC9D5C" w14:textId="19AC478A" w:rsidR="0037170A" w:rsidRPr="00B63599" w:rsidRDefault="0037170A" w:rsidP="001816B8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sz w:val="24"/>
                <w:szCs w:val="24"/>
                <w:lang w:eastAsia="ar-SA"/>
              </w:rPr>
              <w:t xml:space="preserve">    </w:t>
            </w:r>
            <w:r w:rsidR="00CE7A56">
              <w:rPr>
                <w:lang w:eastAsia="ar-SA"/>
              </w:rPr>
              <w:t>11</w:t>
            </w:r>
            <w:r w:rsidRPr="00B63599">
              <w:rPr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D7F4D" w14:textId="77777777" w:rsidR="0037170A" w:rsidRPr="00B63599" w:rsidRDefault="0037170A" w:rsidP="001816B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9A59B" w14:textId="77777777" w:rsidR="0037170A" w:rsidRPr="00B63599" w:rsidRDefault="0037170A" w:rsidP="001816B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7170A" w:rsidRPr="00B63599" w14:paraId="188EBED3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8B6FE" w14:textId="77777777" w:rsidR="0037170A" w:rsidRPr="006B32A4" w:rsidRDefault="0037170A" w:rsidP="001816B8">
            <w:pPr>
              <w:suppressAutoHyphens/>
              <w:spacing w:line="100" w:lineRule="atLeast"/>
              <w:rPr>
                <w:lang w:eastAsia="ar-SA"/>
              </w:rPr>
            </w:pPr>
            <w:r w:rsidRPr="006B32A4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0F4C9" w14:textId="547098CC" w:rsidR="0037170A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>
              <w:t xml:space="preserve">Скрипко А.А., Фёдорова Н.В., </w:t>
            </w:r>
            <w:r w:rsidRPr="005F5837">
              <w:t>Клименкова</w:t>
            </w:r>
            <w:r>
              <w:t xml:space="preserve"> А.</w:t>
            </w:r>
            <w:r w:rsidRPr="005F5837">
              <w:t>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D9CDA" w14:textId="36CB1E02" w:rsidR="0037170A" w:rsidRPr="00F13F1B" w:rsidRDefault="00572632" w:rsidP="001816B8">
            <w:pPr>
              <w:suppressAutoHyphens/>
              <w:spacing w:line="100" w:lineRule="atLeast"/>
              <w:rPr>
                <w:lang w:eastAsia="ar-SA"/>
              </w:rPr>
            </w:pPr>
            <w:r w:rsidRPr="005F5837">
              <w:t>Информационные технологии в фармации. Учебное пособие. В 4 частях. Часть 1. Основы и источники научной фармацевтической информации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737DB" w14:textId="1980EEA7" w:rsidR="0037170A" w:rsidRPr="00F13F1B" w:rsidRDefault="00572632" w:rsidP="001816B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5837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68C2C" w14:textId="1B45D7B2" w:rsidR="0037170A" w:rsidRPr="00F13F1B" w:rsidRDefault="00572632" w:rsidP="001816B8">
            <w:pPr>
              <w:suppressAutoHyphens/>
              <w:spacing w:line="100" w:lineRule="atLeast"/>
              <w:rPr>
                <w:lang w:eastAsia="ar-SA"/>
              </w:rPr>
            </w:pPr>
            <w:r>
              <w:t>Иркутск : ИГМУ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C55FE" w14:textId="298915E0" w:rsidR="0037170A" w:rsidRPr="00F13F1B" w:rsidRDefault="00572632" w:rsidP="001816B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E140E" w14:textId="64D06356" w:rsidR="0037170A" w:rsidRDefault="0051781D" w:rsidP="001816B8">
            <w:pPr>
              <w:suppressAutoHyphens/>
              <w:spacing w:line="100" w:lineRule="atLeast"/>
            </w:pPr>
            <w:hyperlink r:id="rId15" w:history="1">
              <w:r w:rsidR="00863020" w:rsidRPr="00C01F80">
                <w:rPr>
                  <w:rStyle w:val="af3"/>
                </w:rPr>
                <w:t>https://e.lanbook.com/book/213350</w:t>
              </w:r>
            </w:hyperlink>
          </w:p>
          <w:p w14:paraId="39BBBB3A" w14:textId="7B6A2443" w:rsidR="00863020" w:rsidRPr="00572632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849F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7170A" w:rsidRPr="00B63599" w14:paraId="3322E62D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3B7041" w14:textId="77777777" w:rsidR="0037170A" w:rsidRPr="006B32A4" w:rsidRDefault="0037170A" w:rsidP="001816B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32A4">
              <w:rPr>
                <w:color w:val="00000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D4C94" w14:textId="1D8170AC" w:rsidR="0037170A" w:rsidRPr="00F13F1B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  <w:r w:rsidRPr="000D4664">
              <w:t>Чхенкел</w:t>
            </w:r>
            <w:r>
              <w:t>и В.</w:t>
            </w:r>
            <w:r w:rsidRPr="000D4664">
              <w:t>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5F9D9D" w14:textId="7E1459ED" w:rsidR="0037170A" w:rsidRPr="00F13F1B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  <w:r w:rsidRPr="000D4664">
              <w:t>Курс лекций по биотехнологии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E4D54" w14:textId="1D0C5F4C" w:rsidR="0037170A" w:rsidRPr="00F13F1B" w:rsidRDefault="00863020" w:rsidP="001816B8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5F5837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95952" w14:textId="4DE3F5ED" w:rsidR="0037170A" w:rsidRPr="00F13F1B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  <w:r w:rsidRPr="000D4664">
              <w:t>Иркутск : Иркутский ГАУ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C47568" w14:textId="391E7003" w:rsidR="0037170A" w:rsidRPr="00F13F1B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BBC921" w14:textId="62B8A4C3" w:rsidR="0037170A" w:rsidRDefault="0051781D" w:rsidP="00F13F1B">
            <w:pPr>
              <w:suppressAutoHyphens/>
              <w:spacing w:line="100" w:lineRule="atLeast"/>
            </w:pPr>
            <w:hyperlink r:id="rId16" w:history="1">
              <w:r w:rsidR="00863020" w:rsidRPr="00C01F80">
                <w:rPr>
                  <w:rStyle w:val="af3"/>
                </w:rPr>
                <w:t>https://e.lanbook.com/book/143184</w:t>
              </w:r>
            </w:hyperlink>
          </w:p>
          <w:p w14:paraId="7BD8EFB8" w14:textId="4EA16C12" w:rsidR="00863020" w:rsidRPr="00863020" w:rsidRDefault="00863020" w:rsidP="00F13F1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56FC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7170A" w:rsidRPr="00B63599" w14:paraId="05942F17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52403" w14:textId="18390978" w:rsidR="0037170A" w:rsidRPr="006B32A4" w:rsidRDefault="00CC083F" w:rsidP="001816B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6F9BB" w14:textId="46B91AD1" w:rsidR="0037170A" w:rsidRPr="00F13F1B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  <w:r>
              <w:t>Сазонова Е.</w:t>
            </w:r>
            <w:r w:rsidRPr="000D4664">
              <w:t>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8D662F" w14:textId="634AD2F5" w:rsidR="0037170A" w:rsidRPr="00F13F1B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  <w:r w:rsidRPr="000D4664">
              <w:t>Физиология и патология клетки. Молекулярные механизмы действия биологически активных веществ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FB29" w14:textId="2CBF7BA3" w:rsidR="0037170A" w:rsidRPr="00F13F1B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  <w:r w:rsidRPr="005F5837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D0FE75" w14:textId="5B3B003D" w:rsidR="0037170A" w:rsidRPr="00F13F1B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  <w:r w:rsidRPr="000D4664">
              <w:t>Хабаровск : ДВГМУ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E8892" w14:textId="62E9E406" w:rsidR="0037170A" w:rsidRPr="00F13F1B" w:rsidRDefault="00863020" w:rsidP="001816B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28C53" w14:textId="07BAC98B" w:rsidR="0037170A" w:rsidRDefault="0051781D" w:rsidP="00F13F1B">
            <w:pPr>
              <w:suppressAutoHyphens/>
              <w:spacing w:line="100" w:lineRule="atLeast"/>
            </w:pPr>
            <w:hyperlink r:id="rId17" w:history="1">
              <w:r w:rsidR="00863020" w:rsidRPr="00C01F80">
                <w:rPr>
                  <w:rStyle w:val="af3"/>
                </w:rPr>
                <w:t>https://e.lanbook.com/book/166381</w:t>
              </w:r>
            </w:hyperlink>
          </w:p>
          <w:p w14:paraId="068A407B" w14:textId="6AC325EB" w:rsidR="00863020" w:rsidRPr="00863020" w:rsidRDefault="00863020" w:rsidP="00F13F1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507B" w14:textId="77777777" w:rsidR="0037170A" w:rsidRPr="00B63599" w:rsidRDefault="0037170A" w:rsidP="001816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93DD5" w:rsidRPr="00B63599" w14:paraId="46DA294C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D27B51" w14:textId="4D13D96C" w:rsidR="00393DD5" w:rsidRPr="006B32A4" w:rsidRDefault="00CC083F" w:rsidP="00393DD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1CA4F" w14:textId="02C4291E" w:rsidR="00393DD5" w:rsidRPr="00F13F1B" w:rsidRDefault="00863020" w:rsidP="00393DD5">
            <w:pPr>
              <w:suppressAutoHyphens/>
              <w:spacing w:line="100" w:lineRule="atLeast"/>
              <w:rPr>
                <w:lang w:eastAsia="ar-SA"/>
              </w:rPr>
            </w:pPr>
            <w:r>
              <w:t>Филиппова Ю.</w:t>
            </w:r>
            <w:r w:rsidRPr="000D4664">
              <w:t>В.,</w:t>
            </w:r>
            <w:r>
              <w:t xml:space="preserve"> Михайлова И.В., Винокурова Н.</w:t>
            </w:r>
            <w:r w:rsidRPr="000D4664">
              <w:t>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B2A84" w14:textId="1FA02709" w:rsidR="00393DD5" w:rsidRPr="00F13F1B" w:rsidRDefault="00863020" w:rsidP="00393DD5">
            <w:pPr>
              <w:suppressAutoHyphens/>
              <w:spacing w:line="100" w:lineRule="atLeast"/>
              <w:rPr>
                <w:lang w:eastAsia="ar-SA"/>
              </w:rPr>
            </w:pPr>
            <w:r w:rsidRPr="000D4664">
              <w:t>Применение нанотехнологий в создании новых лекарственных препаратов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AAE06B" w14:textId="2CBF34E0" w:rsidR="00393DD5" w:rsidRPr="00F13F1B" w:rsidRDefault="00863020" w:rsidP="00393DD5">
            <w:pPr>
              <w:suppressAutoHyphens/>
              <w:spacing w:line="100" w:lineRule="atLeast"/>
              <w:rPr>
                <w:lang w:eastAsia="ar-SA"/>
              </w:rPr>
            </w:pPr>
            <w:r w:rsidRPr="005F5837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05A3D" w14:textId="7F5538F7" w:rsidR="00393DD5" w:rsidRPr="00F13F1B" w:rsidRDefault="00863020" w:rsidP="00393DD5">
            <w:pPr>
              <w:suppressAutoHyphens/>
              <w:spacing w:line="100" w:lineRule="atLeast"/>
              <w:rPr>
                <w:lang w:eastAsia="ar-SA"/>
              </w:rPr>
            </w:pPr>
            <w:r w:rsidRPr="000D4664">
              <w:t>Оренбург : ОрГМУ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2A92E" w14:textId="1422002F" w:rsidR="00393DD5" w:rsidRPr="00F13F1B" w:rsidRDefault="00863020" w:rsidP="00393DD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ECF15" w14:textId="362E12AA" w:rsidR="00393DD5" w:rsidRDefault="0051781D" w:rsidP="00393DD5">
            <w:pPr>
              <w:suppressAutoHyphens/>
              <w:spacing w:line="100" w:lineRule="atLeast"/>
            </w:pPr>
            <w:hyperlink r:id="rId18" w:history="1">
              <w:r w:rsidR="00863020" w:rsidRPr="00C01F80">
                <w:rPr>
                  <w:rStyle w:val="af3"/>
                </w:rPr>
                <w:t>https://e.lanbook.com/book/257996</w:t>
              </w:r>
            </w:hyperlink>
          </w:p>
          <w:p w14:paraId="7A612D70" w14:textId="31BA3778" w:rsidR="00863020" w:rsidRDefault="00863020" w:rsidP="00393DD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918D2" w14:textId="77777777" w:rsidR="00393DD5" w:rsidRPr="00B63599" w:rsidRDefault="00393DD5" w:rsidP="00393DD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93DD5" w:rsidRPr="00B63599" w14:paraId="08B0D0AB" w14:textId="77777777" w:rsidTr="001816B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DF45DF" w14:textId="248F8E36" w:rsidR="00393DD5" w:rsidRPr="006B32A4" w:rsidRDefault="00CE7A56" w:rsidP="00393DD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="00393DD5" w:rsidRPr="006B32A4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884A0C" w14:textId="77777777" w:rsidR="00393DD5" w:rsidRPr="00F13F1B" w:rsidRDefault="00393DD5" w:rsidP="00393DD5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D743A" w14:textId="77777777" w:rsidR="00393DD5" w:rsidRPr="00B63599" w:rsidRDefault="00393DD5" w:rsidP="00393DD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CE7A56" w:rsidRPr="00B63599" w14:paraId="16E949A2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3B0CB" w14:textId="409258F2" w:rsidR="00CE7A56" w:rsidRPr="006B32A4" w:rsidRDefault="00CE7A56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6B32A4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522DDE" w14:textId="7BFE42B3" w:rsidR="00CE7A56" w:rsidRPr="00F13F1B" w:rsidRDefault="00CE7A56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Скуридин, В.С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1D073" w14:textId="77777777" w:rsidR="00CE7A56" w:rsidRPr="00F13F1B" w:rsidRDefault="00CE7A56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Фармацевтическая технология. Методы и технологии получения радиофармпрепаратов</w:t>
            </w:r>
          </w:p>
          <w:p w14:paraId="35B67A7C" w14:textId="77777777" w:rsidR="00CE7A56" w:rsidRPr="00F13F1B" w:rsidRDefault="00CE7A56" w:rsidP="00CE7A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5C2E9" w14:textId="31B6BCB2" w:rsidR="00CE7A56" w:rsidRPr="00F13F1B" w:rsidRDefault="00CE7A56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9332A6" w14:textId="4A71C83D" w:rsidR="00CE7A56" w:rsidRPr="00F13F1B" w:rsidRDefault="00CE7A56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AC127" w14:textId="0A1BA242" w:rsidR="00CE7A56" w:rsidRPr="00F13F1B" w:rsidRDefault="00CE7A56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0CD82" w14:textId="612C6623" w:rsidR="00CE7A56" w:rsidRDefault="0051781D" w:rsidP="00CE7A56">
            <w:pPr>
              <w:suppressAutoHyphens/>
              <w:spacing w:line="100" w:lineRule="atLeast"/>
            </w:pPr>
            <w:hyperlink r:id="rId19" w:history="1">
              <w:r w:rsidR="00CE7A56" w:rsidRPr="00DC5450">
                <w:rPr>
                  <w:rStyle w:val="af3"/>
                  <w:lang w:eastAsia="ar-SA"/>
                </w:rPr>
                <w:t>https://urait.ru/bcode/451496</w:t>
              </w:r>
            </w:hyperlink>
            <w:r w:rsidR="00CE7A56">
              <w:rPr>
                <w:lang w:val="en-US"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D3FC" w14:textId="77777777" w:rsidR="00CE7A56" w:rsidRPr="00B63599" w:rsidRDefault="00CE7A56" w:rsidP="00CE7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E7A56" w:rsidRPr="00B63599" w14:paraId="211D17CC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41E819" w14:textId="496B033F" w:rsidR="00CE7A56" w:rsidRPr="006B32A4" w:rsidRDefault="00CE7A56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6B32A4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1AE7F" w14:textId="410F62EE" w:rsidR="00CE7A56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>
              <w:t xml:space="preserve">Титова Т.С. </w:t>
            </w:r>
            <w:r w:rsidRPr="000D4664">
              <w:t>Ахтямов</w:t>
            </w:r>
            <w:r>
              <w:t xml:space="preserve"> Р.</w:t>
            </w:r>
            <w:r w:rsidRPr="000D4664">
              <w:t>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00671" w14:textId="45E846E9" w:rsidR="00CE7A56" w:rsidRPr="00F13F1B" w:rsidRDefault="00572632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0D4664">
              <w:t>Научно-исследовательская работа (в помощь студенту)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418C1" w14:textId="2975CF88" w:rsidR="00CE7A56" w:rsidRPr="00F13F1B" w:rsidRDefault="00572632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6A00C" w14:textId="5C0ED4FE" w:rsidR="00CE7A56" w:rsidRPr="00F13F1B" w:rsidRDefault="00572632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0D4664">
              <w:t>Санкт-Петербург : ПГУПС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6B079" w14:textId="543556C8" w:rsidR="00CE7A56" w:rsidRPr="00F13F1B" w:rsidRDefault="00572632" w:rsidP="00CE7A5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4A071" w14:textId="77777777" w:rsidR="00572632" w:rsidRDefault="0051781D" w:rsidP="00572632">
            <w:hyperlink r:id="rId20" w:history="1">
              <w:r w:rsidR="00572632" w:rsidRPr="00C01F80">
                <w:rPr>
                  <w:rStyle w:val="af3"/>
                </w:rPr>
                <w:t>https://e.lanbook.com/book/91110</w:t>
              </w:r>
            </w:hyperlink>
          </w:p>
          <w:p w14:paraId="650CC9B4" w14:textId="7DD1F58E" w:rsidR="00CE7A56" w:rsidRPr="00F13F1B" w:rsidRDefault="00CE7A56" w:rsidP="00CE7A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2DDA0" w14:textId="77777777" w:rsidR="00CE7A56" w:rsidRPr="00B63599" w:rsidRDefault="00CE7A56" w:rsidP="00CE7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72632" w:rsidRPr="00B63599" w14:paraId="4488E25B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23A3F" w14:textId="598D2F54" w:rsidR="00572632" w:rsidRPr="006B32A4" w:rsidRDefault="00572632" w:rsidP="00CE7A5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215D06" w14:textId="49B3FCC2" w:rsidR="00572632" w:rsidRDefault="00572632" w:rsidP="00572632">
            <w:pPr>
              <w:suppressAutoHyphens/>
              <w:spacing w:line="100" w:lineRule="atLeast"/>
            </w:pPr>
            <w:r>
              <w:t>Жиляева М.</w:t>
            </w:r>
            <w:r w:rsidRPr="000D4664">
              <w:t>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A9CB9" w14:textId="7403CA0A" w:rsidR="00572632" w:rsidRPr="000D4664" w:rsidRDefault="00572632" w:rsidP="00CE7A56">
            <w:pPr>
              <w:suppressAutoHyphens/>
              <w:spacing w:line="100" w:lineRule="atLeast"/>
            </w:pPr>
            <w:r w:rsidRPr="000D4664">
              <w:t xml:space="preserve">Методология и методика научно-исследовательской, </w:t>
            </w:r>
            <w:r w:rsidRPr="000D4664">
              <w:lastRenderedPageBreak/>
              <w:t>самостоятельной и внеаудиторной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5B5479" w14:textId="59DA4082" w:rsidR="00572632" w:rsidRPr="00F13F1B" w:rsidRDefault="00572632" w:rsidP="00CE7A56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lastRenderedPageBreak/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49C0C" w14:textId="7E388EF2" w:rsidR="00572632" w:rsidRPr="000D4664" w:rsidRDefault="00572632" w:rsidP="00CE7A56">
            <w:pPr>
              <w:suppressAutoHyphens/>
              <w:spacing w:line="100" w:lineRule="atLeast"/>
            </w:pPr>
            <w:r w:rsidRPr="00572632">
              <w:t>Чита : ЗабГУ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33607" w14:textId="118ABFCF" w:rsidR="00572632" w:rsidRDefault="00572632" w:rsidP="00CE7A5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5C70D3" w14:textId="0EDC203C" w:rsidR="00572632" w:rsidRPr="00572632" w:rsidRDefault="00572632" w:rsidP="00572632">
            <w:pPr>
              <w:rPr>
                <w:rStyle w:val="af3"/>
              </w:rPr>
            </w:pPr>
            <w:r w:rsidRPr="00572632">
              <w:rPr>
                <w:rStyle w:val="af3"/>
              </w:rPr>
              <w:t>https://e.lanbook.com/book/173671</w:t>
            </w:r>
          </w:p>
          <w:p w14:paraId="2A02A2E1" w14:textId="77777777" w:rsidR="00572632" w:rsidRPr="00572632" w:rsidRDefault="00572632" w:rsidP="00572632">
            <w:pPr>
              <w:ind w:firstLine="709"/>
              <w:rPr>
                <w:rStyle w:val="af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13706" w14:textId="77777777" w:rsidR="00572632" w:rsidRPr="00B63599" w:rsidRDefault="00572632" w:rsidP="00CE7A5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72632" w:rsidRPr="00B63599" w14:paraId="4E251CEE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DB46A" w14:textId="77777777" w:rsidR="00572632" w:rsidRPr="006B32A4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F33FA" w14:textId="77777777" w:rsidR="00572632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99E61E" w14:textId="1FD18380" w:rsidR="00572632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Вестник новых медицинских технологий. Электронное издание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E071B" w14:textId="43AE7814" w:rsidR="00572632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Журнал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37A8B" w14:textId="1741620C" w:rsidR="00572632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Тульский государственный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0D0E8" w14:textId="77777777" w:rsidR="00572632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DB26C7" w14:textId="425B247A" w:rsidR="00572632" w:rsidRDefault="0051781D" w:rsidP="00572632">
            <w:pPr>
              <w:suppressAutoHyphens/>
              <w:spacing w:line="100" w:lineRule="atLeast"/>
            </w:pPr>
            <w:hyperlink r:id="rId21" w:history="1">
              <w:r w:rsidR="00572632" w:rsidRPr="00DC5450">
                <w:rPr>
                  <w:rStyle w:val="af3"/>
                  <w:lang w:eastAsia="ar-SA"/>
                </w:rPr>
                <w:t>https://znanium.com/catalog/magazines/issues?ref=f9bfbd05-239e-11e4-99c7-90b11c31de4c</w:t>
              </w:r>
            </w:hyperlink>
            <w:r w:rsidR="00572632" w:rsidRPr="00F13F1B">
              <w:rPr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B799B" w14:textId="77777777" w:rsidR="00572632" w:rsidRPr="00B63599" w:rsidRDefault="00572632" w:rsidP="0057263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72632" w:rsidRPr="00B63599" w14:paraId="6F27047A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26AA53" w14:textId="12A1C97D" w:rsidR="00572632" w:rsidRPr="006B32A4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11B5B" w14:textId="77777777" w:rsidR="00572632" w:rsidRPr="00F13F1B" w:rsidRDefault="00572632" w:rsidP="00572632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3266F" w14:textId="77777777" w:rsidR="00572632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Прикаспийский журнал: управление и высокие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648E3" w14:textId="77777777" w:rsidR="00572632" w:rsidRPr="00F13F1B" w:rsidRDefault="00572632" w:rsidP="005726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3F1B">
              <w:rPr>
                <w:color w:val="000000"/>
                <w:lang w:eastAsia="ar-SA"/>
              </w:rPr>
              <w:t>Журнал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E72121" w14:textId="77777777" w:rsidR="00572632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F13F1B">
              <w:rPr>
                <w:lang w:eastAsia="ar-SA"/>
              </w:rPr>
              <w:t>Астраханский государственный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EEC1B6" w14:textId="77777777" w:rsidR="00572632" w:rsidRPr="00F13F1B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A2AF9" w14:textId="46025EAB" w:rsidR="00572632" w:rsidRPr="00F13F1B" w:rsidRDefault="0051781D" w:rsidP="00572632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572632" w:rsidRPr="00DC5450">
                <w:rPr>
                  <w:rStyle w:val="af3"/>
                  <w:lang w:eastAsia="ar-SA"/>
                </w:rPr>
                <w:t>https://znanium.com/catalog/magazines/issues?ref=f3c77b95-239e-11e4-99c7-90b11c31de4c</w:t>
              </w:r>
            </w:hyperlink>
            <w:r w:rsidR="00572632" w:rsidRPr="00F13F1B">
              <w:rPr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F73B7" w14:textId="77777777" w:rsidR="00572632" w:rsidRPr="00B63599" w:rsidRDefault="00572632" w:rsidP="0057263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72632" w:rsidRPr="00B63599" w14:paraId="404A83A1" w14:textId="77777777" w:rsidTr="00BF382B">
        <w:tc>
          <w:tcPr>
            <w:tcW w:w="15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F0F3" w14:textId="064A3CB9" w:rsidR="00572632" w:rsidRPr="006B32A4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bCs/>
                <w:lang w:eastAsia="en-US"/>
              </w:rPr>
              <w:t>11.</w:t>
            </w:r>
            <w:r w:rsidRPr="009F4515">
              <w:rPr>
                <w:bCs/>
                <w:lang w:eastAsia="en-US"/>
              </w:rPr>
              <w:t>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72632" w:rsidRPr="00B63599" w14:paraId="0392AB65" w14:textId="77777777" w:rsidTr="001816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7B565" w14:textId="034E2E44" w:rsidR="00572632" w:rsidRPr="006B32A4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6B32A4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56AD93" w14:textId="46D591B8" w:rsidR="00572632" w:rsidRPr="00310211" w:rsidRDefault="00572632" w:rsidP="00572632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310211">
              <w:rPr>
                <w:lang w:eastAsia="ar-SA"/>
              </w:rPr>
              <w:t>Ковалева М.Н.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4D97A1" w14:textId="0A441A83" w:rsidR="00572632" w:rsidRPr="00310211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310211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B9BED2" w14:textId="77777777" w:rsidR="00572632" w:rsidRPr="00310211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310211">
              <w:rPr>
                <w:lang w:eastAsia="ar-SA"/>
              </w:rPr>
              <w:t xml:space="preserve">Методические </w:t>
            </w:r>
          </w:p>
          <w:p w14:paraId="73BEA9F1" w14:textId="7DDA7712" w:rsidR="00572632" w:rsidRPr="00310211" w:rsidRDefault="00572632" w:rsidP="005726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10211">
              <w:rPr>
                <w:lang w:eastAsia="ar-SA"/>
              </w:rPr>
              <w:t>указания.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8A826F" w14:textId="2741FFC3" w:rsidR="00572632" w:rsidRPr="00310211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310211">
              <w:rPr>
                <w:lang w:eastAsia="ar-SA"/>
              </w:rPr>
              <w:t>Утверждено на заседании кафедры   протокол № 3от  02.02.18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BAC05C" w14:textId="268BF0B4" w:rsidR="00572632" w:rsidRPr="00310211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310211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DFFDB" w14:textId="77777777" w:rsidR="00572632" w:rsidRPr="00310211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  <w:r w:rsidRPr="00310211">
              <w:rPr>
                <w:lang w:eastAsia="ar-SA"/>
              </w:rPr>
              <w:t>ЭИОС</w:t>
            </w:r>
          </w:p>
          <w:p w14:paraId="056D65EE" w14:textId="77777777" w:rsidR="00572632" w:rsidRPr="00310211" w:rsidRDefault="00572632" w:rsidP="00572632">
            <w:pPr>
              <w:suppressAutoHyphens/>
              <w:spacing w:line="100" w:lineRule="atLeast"/>
              <w:rPr>
                <w:lang w:eastAsia="ar-SA"/>
              </w:rPr>
            </w:pPr>
          </w:p>
          <w:p w14:paraId="1772296B" w14:textId="77777777" w:rsidR="00572632" w:rsidRPr="00310211" w:rsidRDefault="00572632" w:rsidP="00572632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081E" w14:textId="77777777" w:rsidR="00572632" w:rsidRPr="00310211" w:rsidRDefault="00572632" w:rsidP="0057263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211">
              <w:rPr>
                <w:lang w:eastAsia="ar-SA"/>
              </w:rPr>
              <w:t>15</w:t>
            </w:r>
          </w:p>
          <w:p w14:paraId="11ABB6DB" w14:textId="77777777" w:rsidR="00572632" w:rsidRPr="00310211" w:rsidRDefault="00572632" w:rsidP="0057263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7C230FFD" w14:textId="77777777" w:rsidR="0037170A" w:rsidRDefault="0037170A" w:rsidP="0037170A">
      <w:pPr>
        <w:rPr>
          <w:rFonts w:eastAsia="Arial Unicode MS"/>
          <w:b/>
          <w:sz w:val="24"/>
          <w:szCs w:val="24"/>
        </w:rPr>
        <w:sectPr w:rsidR="0037170A" w:rsidSect="0037170A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0AB77173" w14:textId="025AC781" w:rsidR="000B6D0F" w:rsidRPr="000B6D0F" w:rsidRDefault="000B6D0F" w:rsidP="000B6D0F">
      <w:pPr>
        <w:pStyle w:val="1"/>
        <w:numPr>
          <w:ilvl w:val="0"/>
          <w:numId w:val="24"/>
        </w:numPr>
        <w:rPr>
          <w:i/>
          <w:szCs w:val="24"/>
        </w:rPr>
      </w:pPr>
      <w:r>
        <w:lastRenderedPageBreak/>
        <w:t xml:space="preserve"> </w:t>
      </w:r>
      <w:r w:rsidRPr="00145166"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31CD0F72" w14:textId="3BEA9EFE" w:rsidR="0037170A" w:rsidRPr="004C23F1" w:rsidRDefault="0037170A" w:rsidP="004C23F1">
      <w:pPr>
        <w:pStyle w:val="2"/>
        <w:numPr>
          <w:ilvl w:val="1"/>
          <w:numId w:val="24"/>
        </w:numPr>
        <w:rPr>
          <w:rFonts w:eastAsia="Arial Unicode MS"/>
          <w:i/>
        </w:rPr>
      </w:pPr>
      <w:r w:rsidRPr="004179ED">
        <w:rPr>
          <w:rFonts w:eastAsia="Arial Unicode MS"/>
          <w:i/>
        </w:rPr>
        <w:t xml:space="preserve"> </w:t>
      </w:r>
      <w:r w:rsidR="004C23F1" w:rsidRPr="004179ED">
        <w:rPr>
          <w:rFonts w:eastAsia="Arial Unicode MS"/>
        </w:rPr>
        <w:t xml:space="preserve">Ресурсы электронной библиотеки, </w:t>
      </w:r>
      <w:r w:rsidR="004C23F1" w:rsidRPr="004179ED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r w:rsidR="004C23F1" w:rsidRPr="004179ED">
        <w:rPr>
          <w:rFonts w:eastAsia="Arial Unicode MS"/>
          <w:i/>
        </w:rPr>
        <w:t xml:space="preserve"> </w:t>
      </w:r>
    </w:p>
    <w:tbl>
      <w:tblPr>
        <w:tblW w:w="51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9034"/>
      </w:tblGrid>
      <w:tr w:rsidR="0037170A" w:rsidRPr="00473463" w14:paraId="47373BB5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2D66314" w14:textId="77777777" w:rsidR="0037170A" w:rsidRPr="00473463" w:rsidRDefault="0037170A" w:rsidP="001816B8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5A3C7DE" w14:textId="77777777" w:rsidR="0037170A" w:rsidRPr="00473463" w:rsidRDefault="0037170A" w:rsidP="001816B8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37170A" w:rsidRPr="00473463" w14:paraId="738F8726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11A" w14:textId="77777777" w:rsidR="0037170A" w:rsidRPr="00473463" w:rsidRDefault="0037170A" w:rsidP="001816B8">
            <w:pPr>
              <w:numPr>
                <w:ilvl w:val="0"/>
                <w:numId w:val="21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EDD3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</w:pPr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ЭБС «Лань» </w:t>
            </w:r>
            <w:hyperlink r:id="rId23" w:history="1"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http://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www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e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lanbook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</w:p>
        </w:tc>
      </w:tr>
      <w:tr w:rsidR="0037170A" w:rsidRPr="00473463" w14:paraId="4D5C4714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24A" w14:textId="77777777" w:rsidR="0037170A" w:rsidRPr="00473463" w:rsidRDefault="0037170A" w:rsidP="001816B8">
            <w:pPr>
              <w:numPr>
                <w:ilvl w:val="0"/>
                <w:numId w:val="21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B9E5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«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научно-издательского центра «Инфра-М» </w:t>
            </w:r>
            <w:hyperlink r:id="rId24" w:history="1"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http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://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znanium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37170A" w:rsidRPr="00473463" w14:paraId="4055083C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FA4" w14:textId="77777777" w:rsidR="0037170A" w:rsidRPr="00473463" w:rsidRDefault="0037170A" w:rsidP="001816B8">
            <w:pPr>
              <w:numPr>
                <w:ilvl w:val="0"/>
                <w:numId w:val="21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1D91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i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Электронные издания «РГУ им. А.Н. Косыгина» на платформе ЭБС «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25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://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znanium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.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com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/</w:t>
              </w:r>
            </w:hyperlink>
          </w:p>
        </w:tc>
      </w:tr>
      <w:tr w:rsidR="0037170A" w:rsidRPr="00473463" w14:paraId="7208F597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75B" w14:textId="77777777" w:rsidR="0037170A" w:rsidRPr="00473463" w:rsidRDefault="0037170A" w:rsidP="001816B8">
            <w:pPr>
              <w:numPr>
                <w:ilvl w:val="0"/>
                <w:numId w:val="21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B490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Образовательная платформа «Юрайт» </w:t>
            </w:r>
            <w:hyperlink r:id="rId26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https://urait.ru/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16AFDE25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6AB" w14:textId="77777777" w:rsidR="0037170A" w:rsidRPr="00473463" w:rsidRDefault="0037170A" w:rsidP="001816B8">
            <w:pPr>
              <w:numPr>
                <w:ilvl w:val="0"/>
                <w:numId w:val="21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EDB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Электронные ресурсы «Национальной электронной библиотеки» («НЭБ») </w:t>
            </w:r>
            <w:hyperlink r:id="rId27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https://rusneb.ru/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2BAA1E7C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8F6" w14:textId="77777777" w:rsidR="0037170A" w:rsidRPr="00473463" w:rsidRDefault="0037170A" w:rsidP="001816B8">
            <w:pPr>
              <w:numPr>
                <w:ilvl w:val="0"/>
                <w:numId w:val="21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160F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Научный журнал “Химия растительного сырья”. Режим доступа: </w:t>
            </w:r>
            <w:hyperlink r:id="rId28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http://journal.asu.ru/cw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6793FD66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737" w14:textId="77777777" w:rsidR="0037170A" w:rsidRPr="00473463" w:rsidRDefault="0037170A" w:rsidP="001816B8">
            <w:pPr>
              <w:numPr>
                <w:ilvl w:val="0"/>
                <w:numId w:val="21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0D59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</w:t>
            </w:r>
            <w:hyperlink r:id="rId29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https://www.pharmjournal.ru/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23FBC035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BBD" w14:textId="77777777" w:rsidR="0037170A" w:rsidRPr="00473463" w:rsidRDefault="0037170A" w:rsidP="001816B8">
            <w:pPr>
              <w:numPr>
                <w:ilvl w:val="0"/>
                <w:numId w:val="21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CAE5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Академия цифровых технологий («Цифровые технологии на службе фармацевтики»). Режим доступа: </w:t>
            </w:r>
            <w:hyperlink r:id="rId30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https://adtspb.ru/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57040B07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098567" w14:textId="77777777" w:rsidR="0037170A" w:rsidRPr="00473463" w:rsidRDefault="0037170A" w:rsidP="001816B8">
            <w:pPr>
              <w:spacing w:line="254" w:lineRule="auto"/>
              <w:ind w:left="360"/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4F7338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37170A" w:rsidRPr="00473463" w14:paraId="284B7D56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3A8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9541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31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https://www.elibrary.ru/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655534" w14:paraId="7698A791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1DA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BF38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База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данных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eBooks Collections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издательства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Nature. </w:t>
            </w:r>
          </w:p>
          <w:p w14:paraId="189DBE42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Платформа Springer Link: </w:t>
            </w:r>
            <w:hyperlink r:id="rId32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https://rd.springer.com/</w:t>
              </w:r>
            </w:hyperlink>
            <w:r>
              <w:rPr>
                <w:rStyle w:val="af3"/>
                <w:rFonts w:eastAsia="MS Mincho"/>
                <w:color w:val="0000FF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37170A" w:rsidRPr="00473463" w14:paraId="56081A1C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B5A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A845" w14:textId="77777777" w:rsidR="0037170A" w:rsidRPr="00473463" w:rsidRDefault="0037170A" w:rsidP="001816B8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Интернет-Университет Информационных Технологий </w:t>
            </w:r>
            <w:hyperlink r:id="rId33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http://www.intuit.ru/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6C7ED4CB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31C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1F7" w14:textId="77777777" w:rsidR="0037170A" w:rsidRPr="00473463" w:rsidRDefault="0037170A" w:rsidP="001816B8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Портал информационно-образовательных ресурсов </w:t>
            </w:r>
            <w:hyperlink r:id="rId34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https://study.urfu.ru/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1714976C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5772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993D" w14:textId="77777777" w:rsidR="0037170A" w:rsidRPr="00473463" w:rsidRDefault="0037170A" w:rsidP="001816B8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Справочно-правовая система «Консультант Плюс» </w:t>
            </w:r>
            <w:hyperlink r:id="rId35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http://www.consultant.ru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2656F478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10C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5F6C" w14:textId="77777777" w:rsidR="0037170A" w:rsidRPr="00473463" w:rsidRDefault="0037170A" w:rsidP="001816B8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>Сервис совместной работы над проектами для небольших групп Trello</w:t>
            </w:r>
          </w:p>
          <w:p w14:paraId="48029690" w14:textId="77777777" w:rsidR="0037170A" w:rsidRPr="00473463" w:rsidRDefault="0051781D" w:rsidP="001816B8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hyperlink r:id="rId36" w:history="1">
              <w:r w:rsidR="0037170A" w:rsidRPr="00473463">
                <w:rPr>
                  <w:rStyle w:val="af3"/>
                  <w:sz w:val="23"/>
                  <w:szCs w:val="23"/>
                  <w:lang w:eastAsia="en-US"/>
                </w:rPr>
                <w:t>http://www.trello.com</w:t>
              </w:r>
            </w:hyperlink>
            <w:r w:rsidR="0037170A"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649A16DE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77B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AC5B" w14:textId="77777777" w:rsidR="0037170A" w:rsidRPr="00473463" w:rsidRDefault="0037170A" w:rsidP="001816B8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CDTOwiki. (Раздел: Новые производственные технологии) </w:t>
            </w:r>
            <w:hyperlink r:id="rId37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https://cdto.wiki/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2C721933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2D80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BB9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Обращение лекарственных средств. Режим доступа: </w:t>
            </w:r>
            <w:hyperlink r:id="rId38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http://www.regmed.ru/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473463" w14:paraId="0101747E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012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D483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Государственный реестр лекарственных средств. Режим доступа: </w:t>
            </w:r>
            <w:hyperlink r:id="rId39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https://grls.rosminzdrav.ru/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7170A" w:rsidRPr="00655534" w14:paraId="54E6F6A5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384" w14:textId="77777777" w:rsidR="0037170A" w:rsidRPr="00473463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6C35" w14:textId="77777777" w:rsidR="0037170A" w:rsidRPr="00330667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“Pharma CX Trend Radar”.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Режим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доступа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: </w:t>
            </w:r>
            <w:hyperlink r:id="rId40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https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://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research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croc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ru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digital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-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pharma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</w:hyperlink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37170A" w:rsidRPr="00473463" w14:paraId="2DBFEF60" w14:textId="77777777" w:rsidTr="001816B8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1C7" w14:textId="77777777" w:rsidR="0037170A" w:rsidRPr="00330667" w:rsidRDefault="0037170A" w:rsidP="001816B8">
            <w:pPr>
              <w:numPr>
                <w:ilvl w:val="0"/>
                <w:numId w:val="22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0BC1" w14:textId="77777777" w:rsidR="0037170A" w:rsidRPr="00473463" w:rsidRDefault="0037170A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База данных издательства SpringerNature </w:t>
            </w:r>
          </w:p>
          <w:p w14:paraId="6115CA7F" w14:textId="77777777" w:rsidR="0037170A" w:rsidRPr="00473463" w:rsidRDefault="0051781D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1" w:history="1">
              <w:r w:rsidR="0037170A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</w:t>
              </w:r>
            </w:hyperlink>
            <w:r w:rsidR="0037170A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  <w:r w:rsidR="0037170A" w:rsidRPr="00473463">
              <w:rPr>
                <w:rFonts w:eastAsia="MS Mincho"/>
                <w:sz w:val="23"/>
                <w:szCs w:val="23"/>
                <w:lang w:eastAsia="en-US"/>
              </w:rPr>
              <w:tab/>
              <w:t xml:space="preserve"> </w:t>
            </w:r>
          </w:p>
          <w:p w14:paraId="1C064CBF" w14:textId="77777777" w:rsidR="0037170A" w:rsidRPr="00473463" w:rsidRDefault="0051781D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2" w:history="1">
              <w:r w:rsidR="0037170A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https://www.springerprotocols.com/</w:t>
              </w:r>
            </w:hyperlink>
            <w:r w:rsidR="0037170A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14:paraId="38BAF05D" w14:textId="77777777" w:rsidR="0037170A" w:rsidRPr="00473463" w:rsidRDefault="0051781D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3" w:history="1">
              <w:r w:rsidR="0037170A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https://materials.springer.com/</w:t>
              </w:r>
            </w:hyperlink>
            <w:r w:rsidR="0037170A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14:paraId="76A3E35E" w14:textId="77777777" w:rsidR="0037170A" w:rsidRPr="00473463" w:rsidRDefault="0051781D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4" w:history="1">
              <w:r w:rsidR="0037170A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https://link.springer.com/search?facet-content-type=%ReferenceWork%22</w:t>
              </w:r>
            </w:hyperlink>
            <w:r w:rsidR="0037170A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14:paraId="08568736" w14:textId="77777777" w:rsidR="0037170A" w:rsidRPr="00473463" w:rsidRDefault="0051781D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5" w:history="1">
              <w:r w:rsidR="0037170A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http://zbmath.org/</w:t>
              </w:r>
            </w:hyperlink>
            <w:r w:rsidR="0037170A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14:paraId="7A8DD20B" w14:textId="77777777" w:rsidR="0037170A" w:rsidRPr="00473463" w:rsidRDefault="0051781D" w:rsidP="001816B8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6" w:history="1">
              <w:r w:rsidR="0037170A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http://npg.com/</w:t>
              </w:r>
            </w:hyperlink>
            <w:r w:rsidR="0037170A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14:paraId="374F079F" w14:textId="77777777" w:rsidR="0037170A" w:rsidRDefault="0037170A" w:rsidP="0037170A">
      <w:pPr>
        <w:ind w:left="709"/>
      </w:pPr>
    </w:p>
    <w:p w14:paraId="6DE43F1E" w14:textId="73A77F35" w:rsidR="0037170A" w:rsidRPr="004C23F1" w:rsidRDefault="0037170A" w:rsidP="004C23F1">
      <w:pPr>
        <w:pStyle w:val="af0"/>
        <w:keepNext/>
        <w:numPr>
          <w:ilvl w:val="1"/>
          <w:numId w:val="2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4C23F1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650"/>
        <w:gridCol w:w="4508"/>
      </w:tblGrid>
      <w:tr w:rsidR="0037170A" w14:paraId="299C156B" w14:textId="77777777" w:rsidTr="001816B8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856525D" w14:textId="77777777" w:rsidR="0037170A" w:rsidRDefault="0037170A" w:rsidP="001816B8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2A2AC5A" w14:textId="77777777" w:rsidR="0037170A" w:rsidRDefault="0037170A" w:rsidP="001816B8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BAC81F" w14:textId="77777777" w:rsidR="0037170A" w:rsidRDefault="0037170A" w:rsidP="001816B8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37170A" w:rsidRPr="007B446B" w14:paraId="308525D8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E80A3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D417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5F42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22A6535C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99227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8D556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PrototypingSketchUp: 3D modeling for everyone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CFEC2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3DF4FB8E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8C610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4541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NeuroSolutions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4A89A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383B5DF3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47BB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C645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Microsoft Visual Studio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A3049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43199415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00FAA" w14:textId="77777777" w:rsidR="0037170A" w:rsidRPr="00F976AC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C52D" w14:textId="77777777" w:rsidR="0037170A" w:rsidRPr="00F976AC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CorelDRAW Graphics Suite 2018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0FB6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66E27A40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2B0BC" w14:textId="77777777" w:rsidR="0037170A" w:rsidRPr="00F976AC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30499" w14:textId="77777777" w:rsidR="0037170A" w:rsidRPr="00F976AC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Matlab+Simulink 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4356D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</w:t>
            </w:r>
            <w:r>
              <w:rPr>
                <w:rFonts w:eastAsia="Times New Roman"/>
                <w:lang w:val="en-US" w:eastAsia="en-US"/>
              </w:rPr>
              <w:t>акт № 18-ЭА-44-19 от 20.05.2019</w:t>
            </w:r>
          </w:p>
        </w:tc>
      </w:tr>
      <w:tr w:rsidR="0037170A" w:rsidRPr="007B446B" w14:paraId="6B55FFE1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D992" w14:textId="77777777" w:rsidR="0037170A" w:rsidRPr="00F976AC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F743B" w14:textId="77777777" w:rsidR="0037170A" w:rsidRPr="00F976AC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Adobe Creative Cloud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>2018 all Apps (Photoshop, Lightroom, Illustrator, InDesign, XD, Premiere Pro, Acrobat Pro, Lightroom Classic,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>Bridge, Spark, Media Encoder, InCopy, Story Plus, Muse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>и др.) 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CC22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5431561D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6382C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5DD4D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SolidWorks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D3B3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36F15603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17972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CB4E6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Rhinoceros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4B504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6831112D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D78CB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FFD6E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Simplify 3D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3E34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614A8D89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E5B5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51BFC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FontLаb VI Academic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541C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7D4952F7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4B909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B2FD7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Pinnacle Studio 18 Ultimate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0CF7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37170A" w:rsidRPr="007B446B" w14:paraId="3FC9B460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0DBE0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FC385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Project Expert 7 Standart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8010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17-ЭА-44-19 от 14.05.2019</w:t>
            </w:r>
          </w:p>
        </w:tc>
      </w:tr>
      <w:tr w:rsidR="0037170A" w:rsidRPr="007B446B" w14:paraId="33D4250F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9ECE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E116A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eastAsia="en-US"/>
              </w:rPr>
            </w:pPr>
            <w:r w:rsidRPr="007B446B">
              <w:rPr>
                <w:rFonts w:eastAsia="Calibri"/>
                <w:lang w:eastAsia="en-US"/>
              </w:rPr>
              <w:t xml:space="preserve">Программа для подготовки тестов </w:t>
            </w:r>
            <w:r w:rsidRPr="007B446B">
              <w:rPr>
                <w:rFonts w:eastAsia="Calibri"/>
                <w:lang w:val="en-US" w:eastAsia="en-US"/>
              </w:rPr>
              <w:t>Indigo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EDB69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17-ЭА-44-19 от 14.05.2019</w:t>
            </w:r>
          </w:p>
        </w:tc>
      </w:tr>
      <w:tr w:rsidR="0037170A" w:rsidRPr="007B446B" w14:paraId="0F8E7B8C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E8916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0CA0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Диалог NIBELUNG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24DF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17-ЭА-44-19 от 14.05.2019</w:t>
            </w:r>
          </w:p>
        </w:tc>
      </w:tr>
      <w:tr w:rsidR="0037170A" w:rsidRPr="007B446B" w14:paraId="0E701286" w14:textId="77777777" w:rsidTr="001816B8">
        <w:trPr>
          <w:trHeight w:val="28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58FD" w14:textId="77777777" w:rsidR="0037170A" w:rsidRPr="00473463" w:rsidRDefault="0037170A" w:rsidP="001816B8">
            <w:pPr>
              <w:pStyle w:val="af0"/>
              <w:numPr>
                <w:ilvl w:val="0"/>
                <w:numId w:val="20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0C56B" w14:textId="77777777" w:rsidR="0037170A" w:rsidRPr="007B446B" w:rsidRDefault="0037170A" w:rsidP="001816B8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55BD" w14:textId="77777777" w:rsidR="0037170A" w:rsidRPr="007B446B" w:rsidRDefault="0037170A" w:rsidP="001816B8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85-ЭА-44-20 от 28.12.2020</w:t>
            </w:r>
          </w:p>
        </w:tc>
      </w:tr>
    </w:tbl>
    <w:p w14:paraId="7C835081" w14:textId="77777777" w:rsidR="0037170A" w:rsidRDefault="0037170A" w:rsidP="0037170A">
      <w:pPr>
        <w:pStyle w:val="3"/>
      </w:pPr>
    </w:p>
    <w:p w14:paraId="54B45D0C" w14:textId="77777777" w:rsidR="0037170A" w:rsidRPr="005D51FA" w:rsidRDefault="0037170A" w:rsidP="0037170A"/>
    <w:p w14:paraId="265010F5" w14:textId="77777777" w:rsidR="0037170A" w:rsidRDefault="0037170A" w:rsidP="00A2600F">
      <w:pPr>
        <w:rPr>
          <w:b/>
          <w:sz w:val="24"/>
          <w:szCs w:val="24"/>
        </w:rPr>
        <w:sectPr w:rsidR="0037170A" w:rsidSect="0037170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D2C54C0" w14:textId="77777777" w:rsidR="004C23F1" w:rsidRPr="004925D7" w:rsidRDefault="004C23F1" w:rsidP="004C23F1">
      <w:pPr>
        <w:pStyle w:val="3"/>
      </w:pPr>
      <w:r w:rsidRPr="004925D7">
        <w:lastRenderedPageBreak/>
        <w:t xml:space="preserve">ЛИСТ УЧЕТА ОБНОВЛЕНИЙ РАБОЧЕЙ ПРОГРАММЫ </w:t>
      </w:r>
      <w:r>
        <w:t>ПРАКТИКИ</w:t>
      </w:r>
    </w:p>
    <w:p w14:paraId="28BC4A67" w14:textId="77777777" w:rsidR="004C23F1" w:rsidRPr="00F26710" w:rsidRDefault="004C23F1" w:rsidP="004C23F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практики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5A7F269C" w14:textId="77777777" w:rsidR="004C23F1" w:rsidRPr="00F26710" w:rsidRDefault="004C23F1" w:rsidP="004C23F1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4C23F1" w:rsidRPr="00F26710" w14:paraId="09EC3697" w14:textId="77777777" w:rsidTr="001816B8">
        <w:tc>
          <w:tcPr>
            <w:tcW w:w="817" w:type="dxa"/>
            <w:shd w:val="clear" w:color="auto" w:fill="DBE5F1" w:themeFill="accent1" w:themeFillTint="33"/>
          </w:tcPr>
          <w:p w14:paraId="5AF91CAA" w14:textId="77777777" w:rsidR="004C23F1" w:rsidRPr="009F02B2" w:rsidRDefault="004C23F1" w:rsidP="001816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1CD987A" w14:textId="77777777" w:rsidR="004C23F1" w:rsidRPr="009F02B2" w:rsidRDefault="004C23F1" w:rsidP="001816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75F3751" w14:textId="77777777" w:rsidR="004C23F1" w:rsidRDefault="004C23F1" w:rsidP="001816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ADA04B4" w14:textId="77777777" w:rsidR="004C23F1" w:rsidRPr="009F02B2" w:rsidRDefault="004C23F1" w:rsidP="001816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8F344E9" w14:textId="77777777" w:rsidR="004C23F1" w:rsidRPr="009F02B2" w:rsidRDefault="004C23F1" w:rsidP="001816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7A7581E" w14:textId="77777777" w:rsidR="004C23F1" w:rsidRPr="009F02B2" w:rsidRDefault="004C23F1" w:rsidP="001816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4C23F1" w:rsidRPr="00F26710" w14:paraId="427A49A1" w14:textId="77777777" w:rsidTr="001816B8">
        <w:tc>
          <w:tcPr>
            <w:tcW w:w="817" w:type="dxa"/>
          </w:tcPr>
          <w:p w14:paraId="45F70177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001E6E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9C2088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98A837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23F1" w:rsidRPr="00F26710" w14:paraId="600C4F94" w14:textId="77777777" w:rsidTr="001816B8">
        <w:tc>
          <w:tcPr>
            <w:tcW w:w="817" w:type="dxa"/>
          </w:tcPr>
          <w:p w14:paraId="686784DF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1419E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1F25BD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F78740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23F1" w:rsidRPr="00F26710" w14:paraId="25667BE0" w14:textId="77777777" w:rsidTr="001816B8">
        <w:tc>
          <w:tcPr>
            <w:tcW w:w="817" w:type="dxa"/>
          </w:tcPr>
          <w:p w14:paraId="5355DCD9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0642E1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40879C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9F254A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23F1" w:rsidRPr="00F26710" w14:paraId="450F7F9F" w14:textId="77777777" w:rsidTr="001816B8">
        <w:tc>
          <w:tcPr>
            <w:tcW w:w="817" w:type="dxa"/>
          </w:tcPr>
          <w:p w14:paraId="67AAFABE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237F9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0A02FB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212183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C23F1" w:rsidRPr="00F26710" w14:paraId="0682BBC1" w14:textId="77777777" w:rsidTr="001816B8">
        <w:tc>
          <w:tcPr>
            <w:tcW w:w="817" w:type="dxa"/>
          </w:tcPr>
          <w:p w14:paraId="7E9FD937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D06BE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D89949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7D85CC" w14:textId="77777777" w:rsidR="004C23F1" w:rsidRPr="00F26710" w:rsidRDefault="004C23F1" w:rsidP="00181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0698A04" w14:textId="77777777" w:rsidR="004C23F1" w:rsidRPr="004E79ED" w:rsidRDefault="004C23F1" w:rsidP="004C23F1"/>
    <w:p w14:paraId="018EA860" w14:textId="68BC9940" w:rsidR="008A0C49" w:rsidRDefault="008A0C49" w:rsidP="00A2600F">
      <w:pPr>
        <w:rPr>
          <w:b/>
          <w:sz w:val="24"/>
          <w:szCs w:val="24"/>
        </w:rPr>
      </w:pPr>
    </w:p>
    <w:p w14:paraId="5CFCEBD5" w14:textId="77777777" w:rsidR="008A0C49" w:rsidRDefault="008A0C49" w:rsidP="00A2600F">
      <w:pPr>
        <w:rPr>
          <w:b/>
          <w:sz w:val="24"/>
          <w:szCs w:val="24"/>
        </w:rPr>
      </w:pPr>
    </w:p>
    <w:p w14:paraId="31CC9CF4" w14:textId="77777777" w:rsidR="008A0C49" w:rsidRDefault="008A0C49" w:rsidP="00A2600F">
      <w:pPr>
        <w:rPr>
          <w:b/>
          <w:sz w:val="24"/>
          <w:szCs w:val="24"/>
        </w:rPr>
      </w:pPr>
    </w:p>
    <w:p w14:paraId="5F70350B" w14:textId="77777777" w:rsidR="008A0C49" w:rsidRDefault="008A0C49" w:rsidP="00A2600F">
      <w:pPr>
        <w:rPr>
          <w:b/>
          <w:sz w:val="24"/>
          <w:szCs w:val="24"/>
        </w:rPr>
      </w:pPr>
    </w:p>
    <w:bookmarkEnd w:id="11"/>
    <w:p w14:paraId="46846C9B" w14:textId="1DD56A97" w:rsidR="004E79ED" w:rsidRPr="004E79ED" w:rsidRDefault="004E79ED" w:rsidP="00387DC7">
      <w:pPr>
        <w:pStyle w:val="3"/>
      </w:pPr>
    </w:p>
    <w:sectPr w:rsidR="004E79ED" w:rsidRPr="004E79ED" w:rsidSect="00BF492E">
      <w:footerReference w:type="even" r:id="rId47"/>
      <w:footerReference w:type="default" r:id="rId48"/>
      <w:footerReference w:type="first" r:id="rId4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AE185" w14:textId="77777777" w:rsidR="0051781D" w:rsidRDefault="0051781D" w:rsidP="005E3840">
      <w:r>
        <w:separator/>
      </w:r>
    </w:p>
  </w:endnote>
  <w:endnote w:type="continuationSeparator" w:id="0">
    <w:p w14:paraId="267E55F8" w14:textId="77777777" w:rsidR="0051781D" w:rsidRDefault="0051781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A23D1" w14:textId="77777777" w:rsidR="003851F8" w:rsidRDefault="003851F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6BCC5B1" w14:textId="77777777" w:rsidR="003851F8" w:rsidRDefault="003851F8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823258"/>
      <w:docPartObj>
        <w:docPartGallery w:val="Page Numbers (Bottom of Page)"/>
        <w:docPartUnique/>
      </w:docPartObj>
    </w:sdtPr>
    <w:sdtEndPr/>
    <w:sdtContent>
      <w:p w14:paraId="5510CF30" w14:textId="25A83838" w:rsidR="003851F8" w:rsidRDefault="003851F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AE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0E93AD6" w14:textId="77777777" w:rsidR="003851F8" w:rsidRDefault="003851F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035505"/>
      <w:docPartObj>
        <w:docPartGallery w:val="Page Numbers (Bottom of Page)"/>
        <w:docPartUnique/>
      </w:docPartObj>
    </w:sdtPr>
    <w:sdtEndPr/>
    <w:sdtContent>
      <w:p w14:paraId="4942D6A6" w14:textId="260B435A" w:rsidR="003851F8" w:rsidRDefault="003851F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AE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4318D2A" w14:textId="77777777" w:rsidR="003851F8" w:rsidRDefault="003851F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2D650" w14:textId="77777777" w:rsidR="003851F8" w:rsidRDefault="003851F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849700" w14:textId="77777777" w:rsidR="003851F8" w:rsidRDefault="003851F8" w:rsidP="00282D88">
    <w:pPr>
      <w:pStyle w:val="ae"/>
      <w:ind w:right="360"/>
    </w:pPr>
  </w:p>
  <w:p w14:paraId="36F4146F" w14:textId="77777777" w:rsidR="003851F8" w:rsidRDefault="003851F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710392"/>
      <w:docPartObj>
        <w:docPartGallery w:val="Page Numbers (Bottom of Page)"/>
        <w:docPartUnique/>
      </w:docPartObj>
    </w:sdtPr>
    <w:sdtEndPr/>
    <w:sdtContent>
      <w:p w14:paraId="79E8962E" w14:textId="14594B5B" w:rsidR="003851F8" w:rsidRDefault="003851F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AD661DD" w14:textId="77777777" w:rsidR="003851F8" w:rsidRDefault="003851F8">
    <w:pPr>
      <w:pStyle w:val="ae"/>
    </w:pPr>
  </w:p>
  <w:p w14:paraId="0E04F8C6" w14:textId="77777777" w:rsidR="003851F8" w:rsidRDefault="003851F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8285"/>
      <w:docPartObj>
        <w:docPartGallery w:val="Page Numbers (Bottom of Page)"/>
        <w:docPartUnique/>
      </w:docPartObj>
    </w:sdtPr>
    <w:sdtEndPr/>
    <w:sdtContent>
      <w:p w14:paraId="55EE0E13" w14:textId="0CDEC80D" w:rsidR="003851F8" w:rsidRDefault="003851F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AE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89EE118" w14:textId="77777777" w:rsidR="003851F8" w:rsidRDefault="003851F8">
    <w:pPr>
      <w:pStyle w:val="ae"/>
    </w:pPr>
  </w:p>
  <w:p w14:paraId="5C2F93B6" w14:textId="77777777" w:rsidR="003851F8" w:rsidRDefault="003851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B9A55" w14:textId="77777777" w:rsidR="0051781D" w:rsidRDefault="0051781D" w:rsidP="005E3840">
      <w:r>
        <w:separator/>
      </w:r>
    </w:p>
  </w:footnote>
  <w:footnote w:type="continuationSeparator" w:id="0">
    <w:p w14:paraId="66D55022" w14:textId="77777777" w:rsidR="0051781D" w:rsidRDefault="0051781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05473AAA" w:rsidR="003851F8" w:rsidRDefault="003851F8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AE6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3851F8" w:rsidRDefault="003851F8">
    <w:pPr>
      <w:pStyle w:val="ac"/>
      <w:jc w:val="center"/>
    </w:pPr>
  </w:p>
  <w:p w14:paraId="128C63B7" w14:textId="77777777" w:rsidR="003851F8" w:rsidRDefault="003851F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1EB6F0F0" w:rsidR="003851F8" w:rsidRDefault="003851F8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AE6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FF7BD7"/>
    <w:multiLevelType w:val="hybridMultilevel"/>
    <w:tmpl w:val="5C7E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0E8A66C8"/>
    <w:multiLevelType w:val="hybridMultilevel"/>
    <w:tmpl w:val="96A238B2"/>
    <w:lvl w:ilvl="0" w:tplc="FF68CC82">
      <w:start w:val="2"/>
      <w:numFmt w:val="bullet"/>
      <w:lvlText w:val="‒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07FE"/>
    <w:multiLevelType w:val="hybridMultilevel"/>
    <w:tmpl w:val="90800DEC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34277"/>
    <w:multiLevelType w:val="hybridMultilevel"/>
    <w:tmpl w:val="1E22567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B0118"/>
    <w:multiLevelType w:val="hybridMultilevel"/>
    <w:tmpl w:val="67C6B622"/>
    <w:lvl w:ilvl="0" w:tplc="FF68CC82">
      <w:start w:val="2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2358A"/>
    <w:multiLevelType w:val="hybridMultilevel"/>
    <w:tmpl w:val="48A0896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37F1D"/>
    <w:multiLevelType w:val="hybridMultilevel"/>
    <w:tmpl w:val="ADAE945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14145"/>
    <w:multiLevelType w:val="hybridMultilevel"/>
    <w:tmpl w:val="83C474E4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82BCF"/>
    <w:multiLevelType w:val="hybridMultilevel"/>
    <w:tmpl w:val="9B56B1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12D08"/>
    <w:multiLevelType w:val="hybridMultilevel"/>
    <w:tmpl w:val="6BB8F144"/>
    <w:lvl w:ilvl="0" w:tplc="0654154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412740C4"/>
    <w:multiLevelType w:val="hybridMultilevel"/>
    <w:tmpl w:val="AA5283AC"/>
    <w:lvl w:ilvl="0" w:tplc="FF68CC82">
      <w:start w:val="2"/>
      <w:numFmt w:val="bullet"/>
      <w:lvlText w:val="‒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00770"/>
    <w:multiLevelType w:val="hybridMultilevel"/>
    <w:tmpl w:val="2600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A7BD2"/>
    <w:multiLevelType w:val="hybridMultilevel"/>
    <w:tmpl w:val="EF02D90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A11B5"/>
    <w:multiLevelType w:val="hybridMultilevel"/>
    <w:tmpl w:val="E5E043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B28D4"/>
    <w:multiLevelType w:val="hybridMultilevel"/>
    <w:tmpl w:val="A070885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63EE4"/>
    <w:multiLevelType w:val="hybridMultilevel"/>
    <w:tmpl w:val="C034FD06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B9869AB"/>
    <w:multiLevelType w:val="multilevel"/>
    <w:tmpl w:val="F0105B08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6"/>
  </w:num>
  <w:num w:numId="6">
    <w:abstractNumId w:val="34"/>
  </w:num>
  <w:num w:numId="7">
    <w:abstractNumId w:val="32"/>
  </w:num>
  <w:num w:numId="8">
    <w:abstractNumId w:val="15"/>
  </w:num>
  <w:num w:numId="9">
    <w:abstractNumId w:val="5"/>
  </w:num>
  <w:num w:numId="10">
    <w:abstractNumId w:val="13"/>
  </w:num>
  <w:num w:numId="11">
    <w:abstractNumId w:val="26"/>
  </w:num>
  <w:num w:numId="12">
    <w:abstractNumId w:val="20"/>
  </w:num>
  <w:num w:numId="13">
    <w:abstractNumId w:val="16"/>
  </w:num>
  <w:num w:numId="14">
    <w:abstractNumId w:val="24"/>
  </w:num>
  <w:num w:numId="15">
    <w:abstractNumId w:val="10"/>
  </w:num>
  <w:num w:numId="16">
    <w:abstractNumId w:val="36"/>
  </w:num>
  <w:num w:numId="17">
    <w:abstractNumId w:val="14"/>
  </w:num>
  <w:num w:numId="18">
    <w:abstractNumId w:val="8"/>
  </w:num>
  <w:num w:numId="19">
    <w:abstractNumId w:val="3"/>
  </w:num>
  <w:num w:numId="20">
    <w:abstractNumId w:val="22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3"/>
  </w:num>
  <w:num w:numId="25">
    <w:abstractNumId w:val="30"/>
  </w:num>
  <w:num w:numId="26">
    <w:abstractNumId w:val="17"/>
  </w:num>
  <w:num w:numId="27">
    <w:abstractNumId w:val="23"/>
  </w:num>
  <w:num w:numId="28">
    <w:abstractNumId w:val="21"/>
  </w:num>
  <w:num w:numId="29">
    <w:abstractNumId w:val="7"/>
  </w:num>
  <w:num w:numId="30">
    <w:abstractNumId w:val="31"/>
  </w:num>
  <w:num w:numId="31">
    <w:abstractNumId w:val="12"/>
  </w:num>
  <w:num w:numId="32">
    <w:abstractNumId w:val="11"/>
  </w:num>
  <w:num w:numId="33">
    <w:abstractNumId w:val="28"/>
  </w:num>
  <w:num w:numId="34">
    <w:abstractNumId w:val="29"/>
  </w:num>
  <w:num w:numId="35">
    <w:abstractNumId w:val="18"/>
  </w:num>
  <w:num w:numId="36">
    <w:abstractNumId w:val="27"/>
  </w:num>
  <w:num w:numId="3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55F"/>
    <w:rsid w:val="000046F0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282F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4AE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67F12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0F91"/>
    <w:rsid w:val="00092FB0"/>
    <w:rsid w:val="00094726"/>
    <w:rsid w:val="00094D62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6D0F"/>
    <w:rsid w:val="000B75E6"/>
    <w:rsid w:val="000B7A5D"/>
    <w:rsid w:val="000B7DC1"/>
    <w:rsid w:val="000C116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1D1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E7D"/>
    <w:rsid w:val="000F6F86"/>
    <w:rsid w:val="00100682"/>
    <w:rsid w:val="001018DC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0C61"/>
    <w:rsid w:val="00121879"/>
    <w:rsid w:val="00122674"/>
    <w:rsid w:val="00122887"/>
    <w:rsid w:val="00122FBB"/>
    <w:rsid w:val="00122FC3"/>
    <w:rsid w:val="00123E7C"/>
    <w:rsid w:val="001243F2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288F"/>
    <w:rsid w:val="00145166"/>
    <w:rsid w:val="0014532C"/>
    <w:rsid w:val="00146F65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39F7"/>
    <w:rsid w:val="001646A9"/>
    <w:rsid w:val="0017354A"/>
    <w:rsid w:val="00173A5B"/>
    <w:rsid w:val="00174CDF"/>
    <w:rsid w:val="00175B38"/>
    <w:rsid w:val="001801ED"/>
    <w:rsid w:val="001811F4"/>
    <w:rsid w:val="001816B8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970F1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4EDD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2BA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4604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50A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26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0AC7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647A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0211"/>
    <w:rsid w:val="00312006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2BA4"/>
    <w:rsid w:val="003336F4"/>
    <w:rsid w:val="0033435A"/>
    <w:rsid w:val="00334899"/>
    <w:rsid w:val="00334AD4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15FE"/>
    <w:rsid w:val="0037170A"/>
    <w:rsid w:val="003749B4"/>
    <w:rsid w:val="003749C8"/>
    <w:rsid w:val="00376FE1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51F8"/>
    <w:rsid w:val="00385312"/>
    <w:rsid w:val="00386236"/>
    <w:rsid w:val="00386DC2"/>
    <w:rsid w:val="00387304"/>
    <w:rsid w:val="00387A5E"/>
    <w:rsid w:val="00387DC7"/>
    <w:rsid w:val="00390690"/>
    <w:rsid w:val="0039231D"/>
    <w:rsid w:val="00392CE2"/>
    <w:rsid w:val="00393168"/>
    <w:rsid w:val="00393478"/>
    <w:rsid w:val="00393DD5"/>
    <w:rsid w:val="00395239"/>
    <w:rsid w:val="003960F8"/>
    <w:rsid w:val="00396512"/>
    <w:rsid w:val="003A17C8"/>
    <w:rsid w:val="003A19E8"/>
    <w:rsid w:val="003A243A"/>
    <w:rsid w:val="003A25F2"/>
    <w:rsid w:val="003A2C38"/>
    <w:rsid w:val="003A387D"/>
    <w:rsid w:val="003A38F4"/>
    <w:rsid w:val="003A4C31"/>
    <w:rsid w:val="003A52E4"/>
    <w:rsid w:val="003B2281"/>
    <w:rsid w:val="003B272A"/>
    <w:rsid w:val="003B4779"/>
    <w:rsid w:val="003B6138"/>
    <w:rsid w:val="003B7241"/>
    <w:rsid w:val="003C0A97"/>
    <w:rsid w:val="003C0EDF"/>
    <w:rsid w:val="003C1C79"/>
    <w:rsid w:val="003C1D7D"/>
    <w:rsid w:val="003C1F06"/>
    <w:rsid w:val="003C37DD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D7B2C"/>
    <w:rsid w:val="003E04A5"/>
    <w:rsid w:val="003E07B4"/>
    <w:rsid w:val="003E0956"/>
    <w:rsid w:val="003E1C35"/>
    <w:rsid w:val="003E3A03"/>
    <w:rsid w:val="003E4AAD"/>
    <w:rsid w:val="003E5BE2"/>
    <w:rsid w:val="003E6C53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2D7A"/>
    <w:rsid w:val="00417274"/>
    <w:rsid w:val="0041782C"/>
    <w:rsid w:val="004178BC"/>
    <w:rsid w:val="004179ED"/>
    <w:rsid w:val="00420426"/>
    <w:rsid w:val="00422A7E"/>
    <w:rsid w:val="004239DF"/>
    <w:rsid w:val="00423B05"/>
    <w:rsid w:val="004264E8"/>
    <w:rsid w:val="00432972"/>
    <w:rsid w:val="00435B0E"/>
    <w:rsid w:val="00435C89"/>
    <w:rsid w:val="00440CE7"/>
    <w:rsid w:val="00441B19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0C6A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4A5D"/>
    <w:rsid w:val="004A57E2"/>
    <w:rsid w:val="004A5EB9"/>
    <w:rsid w:val="004A6C16"/>
    <w:rsid w:val="004A6E16"/>
    <w:rsid w:val="004A6FB8"/>
    <w:rsid w:val="004A71F6"/>
    <w:rsid w:val="004A7C24"/>
    <w:rsid w:val="004A7EE7"/>
    <w:rsid w:val="004B3EAF"/>
    <w:rsid w:val="004B6308"/>
    <w:rsid w:val="004B7B6F"/>
    <w:rsid w:val="004C23F1"/>
    <w:rsid w:val="004C4C4C"/>
    <w:rsid w:val="004C4FEF"/>
    <w:rsid w:val="004D03D2"/>
    <w:rsid w:val="004D0724"/>
    <w:rsid w:val="004D0CC7"/>
    <w:rsid w:val="004D1031"/>
    <w:rsid w:val="004D28C1"/>
    <w:rsid w:val="004D2D12"/>
    <w:rsid w:val="004D2D7B"/>
    <w:rsid w:val="004D36AF"/>
    <w:rsid w:val="004D3AB4"/>
    <w:rsid w:val="004D4A08"/>
    <w:rsid w:val="004D50DF"/>
    <w:rsid w:val="004D62E0"/>
    <w:rsid w:val="004D703B"/>
    <w:rsid w:val="004D710F"/>
    <w:rsid w:val="004E056C"/>
    <w:rsid w:val="004E1A8D"/>
    <w:rsid w:val="004E235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1781D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A8D"/>
    <w:rsid w:val="00563BAD"/>
    <w:rsid w:val="005651E1"/>
    <w:rsid w:val="00565D23"/>
    <w:rsid w:val="00566E12"/>
    <w:rsid w:val="00571750"/>
    <w:rsid w:val="00572632"/>
    <w:rsid w:val="00576BB3"/>
    <w:rsid w:val="00577AF3"/>
    <w:rsid w:val="00580E26"/>
    <w:rsid w:val="00582E67"/>
    <w:rsid w:val="00583BD3"/>
    <w:rsid w:val="005842EC"/>
    <w:rsid w:val="00584DA7"/>
    <w:rsid w:val="0058537E"/>
    <w:rsid w:val="00590E81"/>
    <w:rsid w:val="00591461"/>
    <w:rsid w:val="005932BF"/>
    <w:rsid w:val="00594C42"/>
    <w:rsid w:val="00595BBE"/>
    <w:rsid w:val="005A00E8"/>
    <w:rsid w:val="005A03BA"/>
    <w:rsid w:val="005A24DB"/>
    <w:rsid w:val="005A2EE6"/>
    <w:rsid w:val="005A4661"/>
    <w:rsid w:val="005A76B8"/>
    <w:rsid w:val="005A7A97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4B0"/>
    <w:rsid w:val="005D1959"/>
    <w:rsid w:val="005D1BB7"/>
    <w:rsid w:val="005D5CC1"/>
    <w:rsid w:val="005D5EF1"/>
    <w:rsid w:val="005D6B6B"/>
    <w:rsid w:val="005D78C1"/>
    <w:rsid w:val="005E2895"/>
    <w:rsid w:val="005E2F23"/>
    <w:rsid w:val="005E3840"/>
    <w:rsid w:val="005E68CD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26F1"/>
    <w:rsid w:val="0062503B"/>
    <w:rsid w:val="006252E4"/>
    <w:rsid w:val="006259AB"/>
    <w:rsid w:val="0062615B"/>
    <w:rsid w:val="00633506"/>
    <w:rsid w:val="006335DB"/>
    <w:rsid w:val="00640BAB"/>
    <w:rsid w:val="0064201A"/>
    <w:rsid w:val="00642467"/>
    <w:rsid w:val="006427A9"/>
    <w:rsid w:val="00644062"/>
    <w:rsid w:val="00645312"/>
    <w:rsid w:val="00645560"/>
    <w:rsid w:val="00647765"/>
    <w:rsid w:val="006523EF"/>
    <w:rsid w:val="00655534"/>
    <w:rsid w:val="0065561B"/>
    <w:rsid w:val="0066141E"/>
    <w:rsid w:val="00661550"/>
    <w:rsid w:val="0066250E"/>
    <w:rsid w:val="00662B1B"/>
    <w:rsid w:val="00662D30"/>
    <w:rsid w:val="00662DF9"/>
    <w:rsid w:val="006631BF"/>
    <w:rsid w:val="0066571C"/>
    <w:rsid w:val="00665E2F"/>
    <w:rsid w:val="00667870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2A4"/>
    <w:rsid w:val="006B3A08"/>
    <w:rsid w:val="006B71D2"/>
    <w:rsid w:val="006C046A"/>
    <w:rsid w:val="006C4FDE"/>
    <w:rsid w:val="006C5A56"/>
    <w:rsid w:val="006D1C03"/>
    <w:rsid w:val="006D2147"/>
    <w:rsid w:val="006D3A8E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157"/>
    <w:rsid w:val="006F77E1"/>
    <w:rsid w:val="00702CA9"/>
    <w:rsid w:val="00703142"/>
    <w:rsid w:val="0070572D"/>
    <w:rsid w:val="007104E4"/>
    <w:rsid w:val="00710FA3"/>
    <w:rsid w:val="00712944"/>
    <w:rsid w:val="00712F7F"/>
    <w:rsid w:val="007158C9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63C"/>
    <w:rsid w:val="00730B26"/>
    <w:rsid w:val="0073185A"/>
    <w:rsid w:val="007355A9"/>
    <w:rsid w:val="00737BA0"/>
    <w:rsid w:val="00742BAD"/>
    <w:rsid w:val="00744628"/>
    <w:rsid w:val="0074477B"/>
    <w:rsid w:val="00745475"/>
    <w:rsid w:val="00745644"/>
    <w:rsid w:val="00745ACB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3203"/>
    <w:rsid w:val="007846E6"/>
    <w:rsid w:val="00785CA8"/>
    <w:rsid w:val="0078611C"/>
    <w:rsid w:val="00786ED4"/>
    <w:rsid w:val="0078716A"/>
    <w:rsid w:val="007908BB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A05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423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1FCC"/>
    <w:rsid w:val="00863020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0C49"/>
    <w:rsid w:val="008A0E4C"/>
    <w:rsid w:val="008A1242"/>
    <w:rsid w:val="008A2362"/>
    <w:rsid w:val="008A23FA"/>
    <w:rsid w:val="008A2EDF"/>
    <w:rsid w:val="008A3866"/>
    <w:rsid w:val="008A72A9"/>
    <w:rsid w:val="008B0343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17B54"/>
    <w:rsid w:val="00921E85"/>
    <w:rsid w:val="009225B7"/>
    <w:rsid w:val="00922D43"/>
    <w:rsid w:val="00923B72"/>
    <w:rsid w:val="009240D2"/>
    <w:rsid w:val="00924955"/>
    <w:rsid w:val="00926699"/>
    <w:rsid w:val="00927AC5"/>
    <w:rsid w:val="00927F2A"/>
    <w:rsid w:val="009318A6"/>
    <w:rsid w:val="0093458D"/>
    <w:rsid w:val="009350B5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5EFD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5A6C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550"/>
    <w:rsid w:val="00A13BED"/>
    <w:rsid w:val="00A13CC6"/>
    <w:rsid w:val="00A1482D"/>
    <w:rsid w:val="00A14CA0"/>
    <w:rsid w:val="00A20F54"/>
    <w:rsid w:val="00A2221F"/>
    <w:rsid w:val="00A22B38"/>
    <w:rsid w:val="00A2600F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1C5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96FD7"/>
    <w:rsid w:val="00AA4318"/>
    <w:rsid w:val="00AA4DC4"/>
    <w:rsid w:val="00AA5AA2"/>
    <w:rsid w:val="00AA78AC"/>
    <w:rsid w:val="00AB03E0"/>
    <w:rsid w:val="00AB1862"/>
    <w:rsid w:val="00AB2334"/>
    <w:rsid w:val="00AB2BB5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053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50E0"/>
    <w:rsid w:val="00AE78AB"/>
    <w:rsid w:val="00AE7A34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77"/>
    <w:rsid w:val="00B273DD"/>
    <w:rsid w:val="00B27F40"/>
    <w:rsid w:val="00B30E57"/>
    <w:rsid w:val="00B30EE8"/>
    <w:rsid w:val="00B320DB"/>
    <w:rsid w:val="00B33111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673E0"/>
    <w:rsid w:val="00B73007"/>
    <w:rsid w:val="00B75283"/>
    <w:rsid w:val="00B759FE"/>
    <w:rsid w:val="00B77B12"/>
    <w:rsid w:val="00B81797"/>
    <w:rsid w:val="00B84604"/>
    <w:rsid w:val="00B84A04"/>
    <w:rsid w:val="00B8502B"/>
    <w:rsid w:val="00B856FF"/>
    <w:rsid w:val="00B86337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A77C0"/>
    <w:rsid w:val="00BA7AE6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2CC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1823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37973"/>
    <w:rsid w:val="00C41464"/>
    <w:rsid w:val="00C41A13"/>
    <w:rsid w:val="00C439F4"/>
    <w:rsid w:val="00C443A0"/>
    <w:rsid w:val="00C506A1"/>
    <w:rsid w:val="00C50811"/>
    <w:rsid w:val="00C50D82"/>
    <w:rsid w:val="00C514BF"/>
    <w:rsid w:val="00C51DF7"/>
    <w:rsid w:val="00C5411F"/>
    <w:rsid w:val="00C577BC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939"/>
    <w:rsid w:val="00C77B49"/>
    <w:rsid w:val="00C80A4A"/>
    <w:rsid w:val="00C8423D"/>
    <w:rsid w:val="00C843EA"/>
    <w:rsid w:val="00C8588B"/>
    <w:rsid w:val="00C85D14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CB6"/>
    <w:rsid w:val="00CA2EF0"/>
    <w:rsid w:val="00CA3813"/>
    <w:rsid w:val="00CA5188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083F"/>
    <w:rsid w:val="00CC159B"/>
    <w:rsid w:val="00CC2512"/>
    <w:rsid w:val="00CC2C99"/>
    <w:rsid w:val="00CC32F0"/>
    <w:rsid w:val="00CC63C4"/>
    <w:rsid w:val="00CC6F04"/>
    <w:rsid w:val="00CC6FFB"/>
    <w:rsid w:val="00CD0654"/>
    <w:rsid w:val="00CD101C"/>
    <w:rsid w:val="00CD3266"/>
    <w:rsid w:val="00CD4116"/>
    <w:rsid w:val="00CD48BE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E6B73"/>
    <w:rsid w:val="00CE7A56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007D"/>
    <w:rsid w:val="00D11AA8"/>
    <w:rsid w:val="00D13651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0D63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4D15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2488"/>
    <w:rsid w:val="00D74406"/>
    <w:rsid w:val="00D754C3"/>
    <w:rsid w:val="00D801DB"/>
    <w:rsid w:val="00D803F5"/>
    <w:rsid w:val="00D83311"/>
    <w:rsid w:val="00D86F83"/>
    <w:rsid w:val="00D87073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6D3C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31AF"/>
    <w:rsid w:val="00E15B3E"/>
    <w:rsid w:val="00E176FF"/>
    <w:rsid w:val="00E17A7B"/>
    <w:rsid w:val="00E20444"/>
    <w:rsid w:val="00E206C8"/>
    <w:rsid w:val="00E22118"/>
    <w:rsid w:val="00E23F2E"/>
    <w:rsid w:val="00E2401A"/>
    <w:rsid w:val="00E2505E"/>
    <w:rsid w:val="00E26B19"/>
    <w:rsid w:val="00E31742"/>
    <w:rsid w:val="00E31C43"/>
    <w:rsid w:val="00E3332C"/>
    <w:rsid w:val="00E33D60"/>
    <w:rsid w:val="00E34027"/>
    <w:rsid w:val="00E37619"/>
    <w:rsid w:val="00E4078E"/>
    <w:rsid w:val="00E40A2E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3E26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401"/>
    <w:rsid w:val="00EC5AA5"/>
    <w:rsid w:val="00EC743E"/>
    <w:rsid w:val="00ED0DDD"/>
    <w:rsid w:val="00ED191C"/>
    <w:rsid w:val="00ED1A46"/>
    <w:rsid w:val="00ED3C21"/>
    <w:rsid w:val="00ED4561"/>
    <w:rsid w:val="00ED481A"/>
    <w:rsid w:val="00ED5EBB"/>
    <w:rsid w:val="00ED69C1"/>
    <w:rsid w:val="00ED7FC8"/>
    <w:rsid w:val="00EE12C6"/>
    <w:rsid w:val="00EE14B9"/>
    <w:rsid w:val="00EE24C7"/>
    <w:rsid w:val="00EE3F6B"/>
    <w:rsid w:val="00EE7632"/>
    <w:rsid w:val="00EE78C7"/>
    <w:rsid w:val="00EE7E9E"/>
    <w:rsid w:val="00EF17FD"/>
    <w:rsid w:val="00EF23D4"/>
    <w:rsid w:val="00EF2F23"/>
    <w:rsid w:val="00EF3E32"/>
    <w:rsid w:val="00EF6DCC"/>
    <w:rsid w:val="00F00C35"/>
    <w:rsid w:val="00F01065"/>
    <w:rsid w:val="00F04A02"/>
    <w:rsid w:val="00F062E1"/>
    <w:rsid w:val="00F1088C"/>
    <w:rsid w:val="00F11125"/>
    <w:rsid w:val="00F12036"/>
    <w:rsid w:val="00F13F1B"/>
    <w:rsid w:val="00F14B32"/>
    <w:rsid w:val="00F17917"/>
    <w:rsid w:val="00F2114C"/>
    <w:rsid w:val="00F21C8E"/>
    <w:rsid w:val="00F24448"/>
    <w:rsid w:val="00F274FA"/>
    <w:rsid w:val="00F3025C"/>
    <w:rsid w:val="00F31F1C"/>
    <w:rsid w:val="00F32329"/>
    <w:rsid w:val="00F32449"/>
    <w:rsid w:val="00F32AC1"/>
    <w:rsid w:val="00F33B6E"/>
    <w:rsid w:val="00F35A98"/>
    <w:rsid w:val="00F35DAC"/>
    <w:rsid w:val="00F409C8"/>
    <w:rsid w:val="00F41F14"/>
    <w:rsid w:val="00F42A44"/>
    <w:rsid w:val="00F43F42"/>
    <w:rsid w:val="00F444E0"/>
    <w:rsid w:val="00F44960"/>
    <w:rsid w:val="00F44B3B"/>
    <w:rsid w:val="00F44FC5"/>
    <w:rsid w:val="00F45549"/>
    <w:rsid w:val="00F465BB"/>
    <w:rsid w:val="00F479AB"/>
    <w:rsid w:val="00F47BF3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9540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C67F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257996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hyperlink" Target="https://grls.rosminzdrav.ru/" TargetMode="External"/><Relationship Id="rId21" Type="http://schemas.openxmlformats.org/officeDocument/2006/relationships/hyperlink" Target="https://znanium.com/catalog/magazines/issues?ref=f9bfbd05-239e-11e4-99c7-90b11c31de4c" TargetMode="External"/><Relationship Id="rId34" Type="http://schemas.openxmlformats.org/officeDocument/2006/relationships/hyperlink" Target="https://study.urfu.ru/" TargetMode="External"/><Relationship Id="rId42" Type="http://schemas.openxmlformats.org/officeDocument/2006/relationships/hyperlink" Target="https://www.springerprotocols.com/" TargetMode="External"/><Relationship Id="rId47" Type="http://schemas.openxmlformats.org/officeDocument/2006/relationships/footer" Target="footer4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3184" TargetMode="External"/><Relationship Id="rId29" Type="http://schemas.openxmlformats.org/officeDocument/2006/relationships/hyperlink" Target="https://www.pharmjournal.ru/" TargetMode="Externa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s://rd.springer.com/" TargetMode="External"/><Relationship Id="rId37" Type="http://schemas.openxmlformats.org/officeDocument/2006/relationships/hyperlink" Target="https://cdto.wiki/" TargetMode="External"/><Relationship Id="rId40" Type="http://schemas.openxmlformats.org/officeDocument/2006/relationships/hyperlink" Target="https://research.croc.ru/digital-pharma/" TargetMode="External"/><Relationship Id="rId45" Type="http://schemas.openxmlformats.org/officeDocument/2006/relationships/hyperlink" Target="http://zbmath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213350" TargetMode="Externa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journal.asu.ru/cw" TargetMode="External"/><Relationship Id="rId36" Type="http://schemas.openxmlformats.org/officeDocument/2006/relationships/hyperlink" Target="http://www.trello.com" TargetMode="External"/><Relationship Id="rId49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s://urait.ru/bcode/451496" TargetMode="External"/><Relationship Id="rId31" Type="http://schemas.openxmlformats.org/officeDocument/2006/relationships/hyperlink" Target="https://www.elibrary.ru/" TargetMode="External"/><Relationship Id="rId44" Type="http://schemas.openxmlformats.org/officeDocument/2006/relationships/hyperlink" Target="https://link.springer.com/search?facet-content-type=%25ReferenceWork%2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znanium.com/catalog/magazines/issues?ref=f3c77b95-239e-11e4-99c7-90b11c31de4c" TargetMode="External"/><Relationship Id="rId27" Type="http://schemas.openxmlformats.org/officeDocument/2006/relationships/hyperlink" Target="https://rusneb.ru/" TargetMode="External"/><Relationship Id="rId30" Type="http://schemas.openxmlformats.org/officeDocument/2006/relationships/hyperlink" Target="https://adtspb.ru/" TargetMode="External"/><Relationship Id="rId35" Type="http://schemas.openxmlformats.org/officeDocument/2006/relationships/hyperlink" Target="http://www.consultant.ru" TargetMode="External"/><Relationship Id="rId43" Type="http://schemas.openxmlformats.org/officeDocument/2006/relationships/hyperlink" Target="https://materials.springer.com/" TargetMode="External"/><Relationship Id="rId48" Type="http://schemas.openxmlformats.org/officeDocument/2006/relationships/footer" Target="footer5.xm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66381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intuit.ru/" TargetMode="External"/><Relationship Id="rId38" Type="http://schemas.openxmlformats.org/officeDocument/2006/relationships/hyperlink" Target="http://www.regmed.ru/" TargetMode="External"/><Relationship Id="rId46" Type="http://schemas.openxmlformats.org/officeDocument/2006/relationships/hyperlink" Target="http://npg.com/" TargetMode="External"/><Relationship Id="rId20" Type="http://schemas.openxmlformats.org/officeDocument/2006/relationships/hyperlink" Target="https://e.lanbook.com/book/91110" TargetMode="External"/><Relationship Id="rId41" Type="http://schemas.openxmlformats.org/officeDocument/2006/relationships/hyperlink" Target="https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5707-0776-4C1D-9596-4BD586F3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5639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2022-12-23T12:41:00Z</cp:lastPrinted>
  <dcterms:created xsi:type="dcterms:W3CDTF">2022-12-23T12:45:00Z</dcterms:created>
  <dcterms:modified xsi:type="dcterms:W3CDTF">2022-12-23T12:45:00Z</dcterms:modified>
</cp:coreProperties>
</file>