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126"/>
        <w:gridCol w:w="5492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01536BF8" w:rsidR="00685B50" w:rsidRPr="000E0939" w:rsidRDefault="00685B50" w:rsidP="006B4AC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241505A5" w:rsidR="001105C7" w:rsidRPr="006D34CC" w:rsidRDefault="001105C7" w:rsidP="006B4AC8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proofErr w:type="spellStart"/>
            <w:r w:rsidRPr="006D34CC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proofErr w:type="spellEnd"/>
          </w:p>
        </w:tc>
      </w:tr>
      <w:tr w:rsidR="006B4AC8" w:rsidRPr="000F7A1D" w14:paraId="393E3E15" w14:textId="77777777" w:rsidTr="007B0A74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6B4AC8" w:rsidRPr="006D34CC" w:rsidRDefault="006B4AC8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</w:tcPr>
          <w:p w14:paraId="305E8407" w14:textId="457F0898" w:rsidR="006B4AC8" w:rsidRPr="006D34CC" w:rsidRDefault="006B4AC8" w:rsidP="00400AB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29.03.02</w:t>
            </w:r>
          </w:p>
        </w:tc>
        <w:tc>
          <w:tcPr>
            <w:tcW w:w="5508" w:type="dxa"/>
            <w:shd w:val="clear" w:color="auto" w:fill="auto"/>
          </w:tcPr>
          <w:p w14:paraId="34FBC195" w14:textId="357991E6" w:rsidR="006B4AC8" w:rsidRPr="006D34CC" w:rsidRDefault="006B4AC8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CC774A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6B4AC8" w:rsidRPr="000F7A1D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13DF06DD" w:rsidR="006B4AC8" w:rsidRPr="006D34CC" w:rsidRDefault="006B4AC8" w:rsidP="006B4AC8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 xml:space="preserve">Направленность (профиль)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052A98D3" w:rsidR="006B4AC8" w:rsidRPr="006D34CC" w:rsidRDefault="006B4AC8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CC774A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6B4AC8" w:rsidRPr="000F7A1D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6B4AC8" w:rsidRPr="006D34CC" w:rsidRDefault="006B4AC8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62F088B0" w14:textId="237899D0" w:rsidR="006B4AC8" w:rsidRPr="006B4AC8" w:rsidRDefault="006B4AC8" w:rsidP="006B4AC8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B4AC8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  <w:p w14:paraId="40B8BFE6" w14:textId="1BA14E3D" w:rsidR="006B4AC8" w:rsidRPr="006D34CC" w:rsidRDefault="006B4AC8" w:rsidP="00362F9B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14:paraId="59340B25" w14:textId="002618A2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4C95A0C2" w14:textId="6AA8ECBB" w:rsidR="006B4AC8" w:rsidRPr="006B4AC8" w:rsidRDefault="006B4AC8" w:rsidP="00BD78AD">
      <w:pPr>
        <w:pStyle w:val="ad"/>
        <w:numPr>
          <w:ilvl w:val="2"/>
          <w:numId w:val="27"/>
        </w:numPr>
        <w:spacing w:after="120"/>
        <w:jc w:val="both"/>
      </w:pPr>
      <w:r w:rsidRPr="00994A00">
        <w:rPr>
          <w:sz w:val="24"/>
          <w:szCs w:val="24"/>
        </w:rPr>
        <w:t>подготовка бакалавров в области технической экспертизы, товароведения подтверждения соответствия качества и безопасности изделий текстильной и легкой промышленности, технологий и проектирования текстильных изделий, обладающих необходимыми компетенциями для осуществления профессиональной деятельности на разных уровнях, обладающих навыками самостоятельного аналитического мышления, владеющих культурой межличностного, делового и межкультурного общения, приверженных морально-нравственным ценностям;</w:t>
      </w:r>
    </w:p>
    <w:p w14:paraId="58FBF617" w14:textId="77777777" w:rsidR="00BD78AD" w:rsidRPr="007C60EA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7C60EA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0C37AE0C" w14:textId="508BBD6A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 xml:space="preserve">Образовательная программа основана на </w:t>
      </w:r>
      <w:proofErr w:type="spellStart"/>
      <w:r w:rsidRPr="00F26710">
        <w:rPr>
          <w:rFonts w:eastAsia="Times New Roman"/>
          <w:w w:val="105"/>
          <w:sz w:val="24"/>
          <w:szCs w:val="24"/>
        </w:rPr>
        <w:t>компетентностном</w:t>
      </w:r>
      <w:proofErr w:type="spellEnd"/>
      <w:r w:rsidRPr="00F26710">
        <w:rPr>
          <w:rFonts w:eastAsia="Times New Roman"/>
          <w:w w:val="105"/>
          <w:sz w:val="24"/>
          <w:szCs w:val="24"/>
        </w:rPr>
        <w:t xml:space="preserve"> подходе к ожидаемым результатам обучения и ориентирована на решение следующих задач:</w:t>
      </w:r>
    </w:p>
    <w:p w14:paraId="4F1CB203" w14:textId="7777777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14:paraId="1AE60B03" w14:textId="02F2205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14:paraId="15BBB2E6" w14:textId="6D8EC3B5" w:rsidR="00FB4734" w:rsidRPr="006B4AC8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в </w:t>
      </w:r>
      <w:r w:rsidRPr="006B4AC8">
        <w:rPr>
          <w:sz w:val="24"/>
          <w:szCs w:val="24"/>
        </w:rPr>
        <w:t>очной форме.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26" w:name="_Toc63853980"/>
      <w:r w:rsidRPr="00F26710">
        <w:t>Объем образовательной программы</w:t>
      </w:r>
      <w:bookmarkEnd w:id="26"/>
    </w:p>
    <w:p w14:paraId="6D8937FF" w14:textId="53228122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6B4AC8">
        <w:rPr>
          <w:sz w:val="24"/>
          <w:szCs w:val="24"/>
        </w:rPr>
        <w:t>240</w:t>
      </w:r>
      <w:r w:rsidRPr="00F26710">
        <w:rPr>
          <w:sz w:val="24"/>
          <w:szCs w:val="24"/>
        </w:rPr>
        <w:t xml:space="preserve"> зачетных единиц (далее - </w:t>
      </w:r>
      <w:proofErr w:type="spellStart"/>
      <w:r w:rsidRPr="00F26710">
        <w:rPr>
          <w:sz w:val="24"/>
          <w:szCs w:val="24"/>
        </w:rPr>
        <w:t>з.е</w:t>
      </w:r>
      <w:proofErr w:type="spellEnd"/>
      <w:r w:rsidRPr="00F26710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8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598F268C" w14:textId="08692CF1" w:rsidR="00991E8A" w:rsidRPr="006B4AC8" w:rsidRDefault="00C36375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по</w:t>
      </w:r>
      <w:r w:rsidR="00991E8A" w:rsidRPr="0097781C">
        <w:rPr>
          <w:sz w:val="24"/>
          <w:szCs w:val="24"/>
        </w:rPr>
        <w:t xml:space="preserve"> очной форме обучения</w:t>
      </w:r>
      <w:r w:rsidR="00991E8A" w:rsidRPr="00F26710">
        <w:rPr>
          <w:i/>
          <w:sz w:val="24"/>
          <w:szCs w:val="24"/>
        </w:rPr>
        <w:t xml:space="preserve"> – </w:t>
      </w:r>
      <w:r w:rsidR="00362F9B" w:rsidRPr="006B4AC8">
        <w:rPr>
          <w:sz w:val="24"/>
          <w:szCs w:val="24"/>
        </w:rPr>
        <w:t>4 года</w:t>
      </w:r>
      <w:r w:rsidR="006B4AC8" w:rsidRPr="006B4AC8">
        <w:rPr>
          <w:sz w:val="24"/>
          <w:szCs w:val="24"/>
        </w:rPr>
        <w:t>.</w:t>
      </w:r>
    </w:p>
    <w:p w14:paraId="2BB6C71B" w14:textId="77777777" w:rsidR="004C723C" w:rsidRDefault="004C723C" w:rsidP="004C723C">
      <w:pPr>
        <w:pStyle w:val="2"/>
      </w:pPr>
      <w:bookmarkStart w:id="29" w:name="_Toc70416991"/>
      <w:bookmarkStart w:id="30" w:name="_Toc63853985"/>
      <w:r>
        <w:t>Формы аттестации</w:t>
      </w:r>
      <w:bookmarkEnd w:id="29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05FCB7E2" w14:textId="0702593C" w:rsidR="004C723C" w:rsidRPr="006B4AC8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6B4AC8">
        <w:rPr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6B4AC8">
        <w:rPr>
          <w:sz w:val="24"/>
          <w:szCs w:val="24"/>
        </w:rPr>
        <w:t>.</w:t>
      </w:r>
    </w:p>
    <w:p w14:paraId="21E08863" w14:textId="77777777"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30"/>
    </w:p>
    <w:p w14:paraId="3DDD1029" w14:textId="6696414F"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64C1D8B2" w14:textId="4D2A6ADF" w:rsidR="00E22E27" w:rsidRPr="006B4AC8" w:rsidRDefault="00E5557F" w:rsidP="00D96B2F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6B4AC8">
        <w:rPr>
          <w:sz w:val="24"/>
          <w:szCs w:val="24"/>
        </w:rPr>
        <w:t>40 Сквозные виды профессиональной деятельности</w:t>
      </w:r>
    </w:p>
    <w:p w14:paraId="3C79ADF1" w14:textId="77777777"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4C91A442" w:rsidR="00503A9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23D15E01" w14:textId="0FA1B2B8" w:rsidR="00503A90" w:rsidRPr="006B4AC8" w:rsidRDefault="006B4AC8" w:rsidP="00D96B2F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6B4AC8">
        <w:rPr>
          <w:sz w:val="24"/>
          <w:szCs w:val="24"/>
        </w:rPr>
        <w:t>экспертно-аналитический;</w:t>
      </w:r>
    </w:p>
    <w:p w14:paraId="320FFF64" w14:textId="0DA8DFF9" w:rsidR="00503A90" w:rsidRPr="006B4AC8" w:rsidRDefault="006B4AC8" w:rsidP="00D96B2F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6B4AC8">
        <w:rPr>
          <w:sz w:val="24"/>
          <w:szCs w:val="24"/>
        </w:rPr>
        <w:t>организационно-управленческий</w:t>
      </w:r>
    </w:p>
    <w:p w14:paraId="2AC56D8E" w14:textId="0A575A70" w:rsidR="00376F49" w:rsidRDefault="00830436" w:rsidP="00D96B2F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31" w:name="_Toc57031263"/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4951EA7A" w14:textId="77777777" w:rsidR="006B4AC8" w:rsidRPr="00F26710" w:rsidRDefault="006B4AC8" w:rsidP="006B4AC8">
      <w:pPr>
        <w:pStyle w:val="ad"/>
        <w:ind w:left="709"/>
        <w:jc w:val="both"/>
        <w:rPr>
          <w:sz w:val="24"/>
          <w:szCs w:val="24"/>
        </w:rPr>
      </w:pPr>
    </w:p>
    <w:p w14:paraId="16598698" w14:textId="77777777" w:rsidR="00DA3642" w:rsidRPr="00F26710" w:rsidRDefault="003403A2" w:rsidP="00C47F8F">
      <w:pPr>
        <w:pStyle w:val="2"/>
      </w:pPr>
      <w:bookmarkStart w:id="32" w:name="_Toc63853987"/>
      <w:bookmarkEnd w:id="31"/>
      <w:r w:rsidRPr="00F26710">
        <w:t>Перечень основных задач профессиональной деятельности выпускников</w:t>
      </w:r>
      <w:bookmarkEnd w:id="32"/>
    </w:p>
    <w:tbl>
      <w:tblPr>
        <w:tblpPr w:leftFromText="180" w:rightFromText="180" w:vertAnchor="text" w:tblpY="1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268"/>
        <w:gridCol w:w="3402"/>
      </w:tblGrid>
      <w:tr w:rsidR="00361DEF" w:rsidRPr="00F26710" w14:paraId="4E7155CA" w14:textId="77777777" w:rsidTr="00B82F81">
        <w:trPr>
          <w:trHeight w:val="836"/>
          <w:tblHeader/>
        </w:trPr>
        <w:tc>
          <w:tcPr>
            <w:tcW w:w="2098" w:type="dxa"/>
            <w:shd w:val="clear" w:color="auto" w:fill="DBE5F1" w:themeFill="accent1" w:themeFillTint="33"/>
          </w:tcPr>
          <w:p w14:paraId="4880BAD9" w14:textId="4DA63A63" w:rsidR="00361DEF" w:rsidRPr="00B82F81" w:rsidRDefault="00361DEF" w:rsidP="00C42213">
            <w:pPr>
              <w:jc w:val="center"/>
              <w:rPr>
                <w:b/>
              </w:rPr>
            </w:pPr>
            <w:r w:rsidRPr="00B82F81">
              <w:rPr>
                <w:b/>
              </w:rPr>
              <w:t>Область</w:t>
            </w:r>
            <w:r w:rsidR="00F65DBA" w:rsidRPr="00B82F81">
              <w:rPr>
                <w:b/>
              </w:rPr>
              <w:t xml:space="preserve"> </w:t>
            </w:r>
            <w:r w:rsidR="00C42213" w:rsidRPr="00B82F81">
              <w:rPr>
                <w:b/>
              </w:rPr>
              <w:t xml:space="preserve">профессиональной деятельности </w:t>
            </w:r>
          </w:p>
        </w:tc>
        <w:tc>
          <w:tcPr>
            <w:tcW w:w="2098" w:type="dxa"/>
            <w:shd w:val="clear" w:color="auto" w:fill="DBE5F1" w:themeFill="accent1" w:themeFillTint="33"/>
          </w:tcPr>
          <w:p w14:paraId="0D8CE5BC" w14:textId="77777777" w:rsidR="00361DEF" w:rsidRPr="00B82F81" w:rsidRDefault="00361DEF" w:rsidP="00F76A50">
            <w:pPr>
              <w:jc w:val="center"/>
              <w:rPr>
                <w:b/>
              </w:rPr>
            </w:pPr>
            <w:r w:rsidRPr="00B82F81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F581BE3" w14:textId="05A3D7DC" w:rsidR="00361DEF" w:rsidRPr="00B82F81" w:rsidRDefault="00361DEF" w:rsidP="00C422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Задач</w:t>
            </w:r>
            <w:r w:rsidR="00C42213" w:rsidRPr="00B82F81">
              <w:rPr>
                <w:rFonts w:eastAsiaTheme="minorHAnsi"/>
                <w:b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232916E" w14:textId="77777777" w:rsidR="00F65DBA" w:rsidRPr="00B82F81" w:rsidRDefault="00361DEF" w:rsidP="00F76A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B82F81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Объекты профессиональной деятельности</w:t>
            </w: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</w:p>
          <w:p w14:paraId="29020B1E" w14:textId="77777777" w:rsidR="00361DEF" w:rsidRPr="00B82F81" w:rsidRDefault="00F65DBA" w:rsidP="00F76A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(</w:t>
            </w:r>
            <w:r w:rsidR="00361DEF" w:rsidRPr="00B82F81">
              <w:rPr>
                <w:rFonts w:eastAsiaTheme="minorHAnsi"/>
                <w:b/>
                <w:bCs/>
                <w:iCs/>
                <w:lang w:eastAsia="en-US"/>
              </w:rPr>
              <w:t>или области знания</w:t>
            </w:r>
            <w:r w:rsidRPr="00B82F81">
              <w:rPr>
                <w:rFonts w:eastAsiaTheme="minorHAnsi"/>
                <w:b/>
                <w:bCs/>
                <w:iCs/>
                <w:lang w:eastAsia="en-US"/>
              </w:rPr>
              <w:t>)</w:t>
            </w:r>
          </w:p>
        </w:tc>
      </w:tr>
      <w:tr w:rsidR="009F2511" w:rsidRPr="00F26710" w14:paraId="462F5FC1" w14:textId="77777777" w:rsidTr="00A22360">
        <w:trPr>
          <w:trHeight w:val="558"/>
        </w:trPr>
        <w:tc>
          <w:tcPr>
            <w:tcW w:w="2098" w:type="dxa"/>
            <w:vMerge w:val="restart"/>
          </w:tcPr>
          <w:p w14:paraId="41F67518" w14:textId="5827D82F" w:rsidR="009F2511" w:rsidRPr="00182C2F" w:rsidRDefault="009F2511" w:rsidP="00795D77">
            <w:pPr>
              <w:rPr>
                <w:rFonts w:eastAsia="Times New Roman"/>
                <w:i/>
              </w:rPr>
            </w:pPr>
            <w:r w:rsidRPr="00DA3161">
              <w:rPr>
                <w:rFonts w:eastAsia="Times New Roman"/>
                <w:sz w:val="20"/>
                <w:szCs w:val="20"/>
              </w:rPr>
              <w:t>40 Сквозные виды профессиональной деятельности в промышленности</w:t>
            </w:r>
          </w:p>
        </w:tc>
        <w:tc>
          <w:tcPr>
            <w:tcW w:w="2098" w:type="dxa"/>
          </w:tcPr>
          <w:p w14:paraId="6C12994C" w14:textId="6C384525" w:rsidR="009F2511" w:rsidRPr="00182C2F" w:rsidRDefault="009F2511" w:rsidP="006B4AC8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/>
              </w:rPr>
            </w:pPr>
            <w:r w:rsidRPr="00182C2F">
              <w:t>экспертно-аналитический</w:t>
            </w:r>
          </w:p>
        </w:tc>
        <w:tc>
          <w:tcPr>
            <w:tcW w:w="2268" w:type="dxa"/>
          </w:tcPr>
          <w:p w14:paraId="208FF5E4" w14:textId="07C7F6A1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/>
              </w:rPr>
            </w:pPr>
            <w:r w:rsidRPr="00182C2F">
              <w:rPr>
                <w:color w:val="000000"/>
              </w:rPr>
              <w:t xml:space="preserve">Обеспечение качества и соответствия продукции (работ, услуг) требованиям технических регламентов, стандартов (технических условий), утвержденным образцам (эталонам) и нормативно-технической документации, условиям поставок и договоров для удовлетворенности потребителей и повышения конкурентоспособности продукции </w:t>
            </w:r>
            <w:r w:rsidRPr="00182C2F">
              <w:rPr>
                <w:color w:val="000000"/>
              </w:rPr>
              <w:lastRenderedPageBreak/>
              <w:t>(работ, услуг) и организации в целом</w:t>
            </w:r>
          </w:p>
        </w:tc>
        <w:tc>
          <w:tcPr>
            <w:tcW w:w="3402" w:type="dxa"/>
          </w:tcPr>
          <w:p w14:paraId="3D0810D7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lastRenderedPageBreak/>
              <w:t>Основные понятия в сфере управления качеством (менеджмента качества) продукции (работ, услуг)</w:t>
            </w:r>
          </w:p>
          <w:p w14:paraId="797AE4B7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</w:p>
          <w:p w14:paraId="7AA52DCC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 xml:space="preserve">Национальные, </w:t>
            </w:r>
            <w:bookmarkStart w:id="33" w:name="_GoBack"/>
            <w:bookmarkEnd w:id="33"/>
            <w:r w:rsidRPr="00182C2F">
              <w:rPr>
                <w:rFonts w:eastAsia="Times New Roman"/>
                <w:bCs/>
                <w:sz w:val="20"/>
                <w:szCs w:val="20"/>
              </w:rPr>
              <w:t>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</w:p>
          <w:p w14:paraId="2DDAEBEA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</w:p>
          <w:p w14:paraId="42992CC6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 xml:space="preserve">Современный отечественный и зарубежный опыт в области управления качеством (менеджмента </w:t>
            </w:r>
            <w:r w:rsidRPr="00182C2F">
              <w:rPr>
                <w:rFonts w:eastAsia="Times New Roman"/>
                <w:bCs/>
                <w:sz w:val="20"/>
                <w:szCs w:val="20"/>
              </w:rPr>
              <w:lastRenderedPageBreak/>
              <w:t>качества) продукции (работ, услуг)</w:t>
            </w:r>
          </w:p>
          <w:p w14:paraId="09578DB0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Технические требования, предъявляемые к продукции (работам, услугам)</w:t>
            </w:r>
          </w:p>
          <w:p w14:paraId="7EE33FAC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Основные методы определения требований потребителей к продукции (работам, услугам)</w:t>
            </w:r>
          </w:p>
          <w:p w14:paraId="6F0EA62A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 xml:space="preserve">Основные методы </w:t>
            </w:r>
            <w:proofErr w:type="spellStart"/>
            <w:r w:rsidRPr="00182C2F">
              <w:rPr>
                <w:rFonts w:eastAsia="Times New Roman"/>
                <w:bCs/>
                <w:sz w:val="20"/>
                <w:szCs w:val="20"/>
              </w:rPr>
              <w:t>квалиметрического</w:t>
            </w:r>
            <w:proofErr w:type="spellEnd"/>
            <w:r w:rsidRPr="00182C2F">
              <w:rPr>
                <w:rFonts w:eastAsia="Times New Roman"/>
                <w:bCs/>
                <w:sz w:val="20"/>
                <w:szCs w:val="20"/>
              </w:rPr>
              <w:t xml:space="preserve"> анализа продукции (работ, услуг) при эксплуатации</w:t>
            </w:r>
          </w:p>
          <w:p w14:paraId="20097CB1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Инструменты контроля качества</w:t>
            </w:r>
          </w:p>
          <w:p w14:paraId="18065674" w14:textId="2701474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Требования пожарной, промышленной и экологической безопасности</w:t>
            </w:r>
          </w:p>
        </w:tc>
      </w:tr>
      <w:tr w:rsidR="009F2511" w:rsidRPr="00F26710" w14:paraId="1F13160B" w14:textId="77777777" w:rsidTr="00B82F81">
        <w:trPr>
          <w:trHeight w:val="1260"/>
        </w:trPr>
        <w:tc>
          <w:tcPr>
            <w:tcW w:w="2098" w:type="dxa"/>
            <w:vMerge/>
          </w:tcPr>
          <w:p w14:paraId="2279511F" w14:textId="0B9D66BB" w:rsidR="009F2511" w:rsidRPr="00182C2F" w:rsidRDefault="009F2511" w:rsidP="00F76A50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98" w:type="dxa"/>
          </w:tcPr>
          <w:p w14:paraId="17F20E89" w14:textId="1E41417B" w:rsidR="009F2511" w:rsidRPr="00182C2F" w:rsidRDefault="009F2511" w:rsidP="006B4AC8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182C2F">
              <w:rPr>
                <w:rFonts w:eastAsia="Times New Roman"/>
              </w:rPr>
              <w:t>Организационно-управленческий</w:t>
            </w:r>
          </w:p>
        </w:tc>
        <w:tc>
          <w:tcPr>
            <w:tcW w:w="2268" w:type="dxa"/>
          </w:tcPr>
          <w:p w14:paraId="369A2BB3" w14:textId="75F681E3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182C2F">
              <w:rPr>
                <w:color w:val="000000"/>
              </w:rPr>
              <w:t>Обеспечение выпуска (поставки) продукции, соответствующей требованиям нормативно-технических документов, проектно-конструкторской и технологической документации, внедрение перспективных инновационных технологий контроля, повышение конкурентоспособности продукции и услуг</w:t>
            </w:r>
          </w:p>
        </w:tc>
        <w:tc>
          <w:tcPr>
            <w:tcW w:w="3402" w:type="dxa"/>
          </w:tcPr>
          <w:p w14:paraId="70D6329B" w14:textId="105CF279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  <w:p w14:paraId="64604856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Нормативно-технические и методические документы, регламентирующие вопросы качества продукции</w:t>
            </w:r>
          </w:p>
          <w:p w14:paraId="5CC3F7F6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Документы по стандартизации, нормативно-технические и методические документы, регламентирующие вопросы входного контроля</w:t>
            </w:r>
          </w:p>
          <w:p w14:paraId="650C87B5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Сортамент используемых в производстве материалов, сырья, полуфабрикатов</w:t>
            </w:r>
          </w:p>
          <w:p w14:paraId="2CBF27D0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Стандарты, технические условия на используемые материалы, сырье, полуфабрикаты и комплектующие изделия</w:t>
            </w:r>
          </w:p>
          <w:p w14:paraId="3C67101C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Требования к качеству используемых в производстве материалов, сырья, полуфабрикатов</w:t>
            </w:r>
          </w:p>
          <w:p w14:paraId="58E1C8D4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Номенклатура используемых в производстве комплектующих изделий</w:t>
            </w:r>
          </w:p>
          <w:p w14:paraId="68E251DE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Требования к качеству используемых в производстве комплектующих изделий</w:t>
            </w:r>
          </w:p>
          <w:p w14:paraId="4D6B9E38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Правила приемки материалов, сырья, полуфабрикатов, комплектующих изделий</w:t>
            </w:r>
          </w:p>
          <w:p w14:paraId="34A1ABC0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Методики измерения и контроля характеристик материалов, сырья, полуфабрикатов и комплектующих изделий</w:t>
            </w:r>
          </w:p>
          <w:p w14:paraId="3946C3AF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Виды, конструкции, назначение средств измерений и средств контроля для измерений и контроля характеристик материалов, сырья, полуфабрикатов и комплектующих изделий</w:t>
            </w:r>
          </w:p>
          <w:p w14:paraId="6ACDEFBB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 xml:space="preserve">Правила выбора средств измерений и средств контроля для измерения и контроля характеристик материалов, сырья, полуфабрикатов и </w:t>
            </w:r>
            <w:r w:rsidRPr="00182C2F">
              <w:rPr>
                <w:rFonts w:eastAsia="Times New Roman"/>
                <w:bCs/>
                <w:sz w:val="20"/>
                <w:szCs w:val="20"/>
              </w:rPr>
              <w:lastRenderedPageBreak/>
              <w:t>комплектующих изделий</w:t>
            </w:r>
          </w:p>
          <w:p w14:paraId="7972CCFF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Методики статистической обработки результатов измерений и контроля</w:t>
            </w:r>
          </w:p>
          <w:p w14:paraId="442F3A6A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Порядок предъявления рекламаций по качеству материалов, сырья, полуфабрикатов, комплектующих изделий</w:t>
            </w:r>
          </w:p>
          <w:p w14:paraId="62E0BE03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Документы по стандартизации и методические документы, регламентирующие вопросы делопроизводства</w:t>
            </w:r>
          </w:p>
          <w:p w14:paraId="62E65A32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ERP-система организации: возможности и порядок работы</w:t>
            </w:r>
          </w:p>
          <w:p w14:paraId="3A1F1997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Порядок работы с электронным архивом технической документации</w:t>
            </w:r>
          </w:p>
          <w:p w14:paraId="56257F22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  <w:p w14:paraId="778B2DEA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Пакеты прикладных программ статистического анализа: наименования, возможности и порядок работы в них</w:t>
            </w:r>
          </w:p>
          <w:p w14:paraId="316D5FCC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Специализированные программы расчета ошибок контроля: наименования, возможности и порядок работы в них</w:t>
            </w:r>
          </w:p>
          <w:p w14:paraId="4C00DD44" w14:textId="77777777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Текстовые редакторы (текстовые процессоры): наименования, возможности и порядок работы в них</w:t>
            </w:r>
          </w:p>
          <w:p w14:paraId="538B38E9" w14:textId="58355078" w:rsidR="009F2511" w:rsidRPr="00182C2F" w:rsidRDefault="009F2511" w:rsidP="00182C2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82C2F">
              <w:rPr>
                <w:rFonts w:eastAsia="Times New Roman"/>
                <w:bCs/>
                <w:sz w:val="20"/>
                <w:szCs w:val="20"/>
              </w:rPr>
              <w:t>Основные меры по предупреждению коррупции</w:t>
            </w:r>
          </w:p>
        </w:tc>
      </w:tr>
    </w:tbl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4" w:name="_Toc63853988"/>
      <w:r>
        <w:rPr>
          <w:rStyle w:val="aa"/>
          <w:b w:val="0"/>
          <w:bCs/>
        </w:rPr>
        <w:lastRenderedPageBreak/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4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E03DC8" w14:paraId="502AC6EF" w14:textId="77777777" w:rsidTr="00E03DC8">
        <w:tc>
          <w:tcPr>
            <w:tcW w:w="2802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70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360" w14:paraId="51FEC279" w14:textId="77777777" w:rsidTr="00505E07">
        <w:tc>
          <w:tcPr>
            <w:tcW w:w="2802" w:type="dxa"/>
            <w:vAlign w:val="center"/>
          </w:tcPr>
          <w:p w14:paraId="141E9478" w14:textId="7588F452" w:rsidR="00A22360" w:rsidRDefault="00A22360" w:rsidP="007D54B4">
            <w:pPr>
              <w:rPr>
                <w:b/>
                <w:sz w:val="24"/>
                <w:szCs w:val="24"/>
              </w:rPr>
            </w:pPr>
            <w:r>
              <w:t>Системное и критическое мышление</w:t>
            </w:r>
          </w:p>
        </w:tc>
        <w:tc>
          <w:tcPr>
            <w:tcW w:w="7051" w:type="dxa"/>
          </w:tcPr>
          <w:p w14:paraId="74328AAB" w14:textId="2211E3BA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22360" w14:paraId="7B3FE984" w14:textId="77777777" w:rsidTr="00505E07">
        <w:tc>
          <w:tcPr>
            <w:tcW w:w="2802" w:type="dxa"/>
            <w:vAlign w:val="center"/>
          </w:tcPr>
          <w:p w14:paraId="35777BA4" w14:textId="235A2CAA" w:rsidR="00A22360" w:rsidRDefault="00A22360" w:rsidP="007D54B4">
            <w:pPr>
              <w:rPr>
                <w:b/>
                <w:sz w:val="24"/>
                <w:szCs w:val="24"/>
              </w:rPr>
            </w:pPr>
            <w:r>
              <w:t>Разработка и реализация проектов</w:t>
            </w:r>
          </w:p>
        </w:tc>
        <w:tc>
          <w:tcPr>
            <w:tcW w:w="7051" w:type="dxa"/>
          </w:tcPr>
          <w:p w14:paraId="43CF1AB2" w14:textId="55704448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22360" w14:paraId="034BF550" w14:textId="77777777" w:rsidTr="00505E07">
        <w:tc>
          <w:tcPr>
            <w:tcW w:w="2802" w:type="dxa"/>
            <w:vAlign w:val="center"/>
          </w:tcPr>
          <w:p w14:paraId="5DEE5866" w14:textId="4EF865C8" w:rsidR="00A22360" w:rsidRDefault="00A22360" w:rsidP="007D54B4">
            <w:pPr>
              <w:rPr>
                <w:b/>
                <w:sz w:val="24"/>
                <w:szCs w:val="24"/>
              </w:rPr>
            </w:pPr>
            <w:r>
              <w:t>Командная работа и лидерство</w:t>
            </w:r>
          </w:p>
        </w:tc>
        <w:tc>
          <w:tcPr>
            <w:tcW w:w="7051" w:type="dxa"/>
          </w:tcPr>
          <w:p w14:paraId="1BC22D2E" w14:textId="2A658B84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A22360" w14:paraId="7B0BC3B1" w14:textId="77777777" w:rsidTr="00505E07">
        <w:tc>
          <w:tcPr>
            <w:tcW w:w="2802" w:type="dxa"/>
            <w:vAlign w:val="center"/>
          </w:tcPr>
          <w:p w14:paraId="140EA900" w14:textId="14A602F9" w:rsidR="00A22360" w:rsidRDefault="00A22360" w:rsidP="007D54B4">
            <w:pPr>
              <w:rPr>
                <w:b/>
                <w:sz w:val="24"/>
                <w:szCs w:val="24"/>
              </w:rPr>
            </w:pPr>
            <w:r>
              <w:t>Коммуникация</w:t>
            </w:r>
          </w:p>
        </w:tc>
        <w:tc>
          <w:tcPr>
            <w:tcW w:w="7051" w:type="dxa"/>
          </w:tcPr>
          <w:p w14:paraId="11761B8E" w14:textId="3FCCD0E4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</w:tr>
      <w:tr w:rsidR="00A22360" w14:paraId="2620EC8D" w14:textId="77777777" w:rsidTr="00505E07">
        <w:tc>
          <w:tcPr>
            <w:tcW w:w="2802" w:type="dxa"/>
            <w:vAlign w:val="center"/>
          </w:tcPr>
          <w:p w14:paraId="0D5F447B" w14:textId="2F768AC7" w:rsidR="00A22360" w:rsidRDefault="00A22360" w:rsidP="007D54B4">
            <w:pPr>
              <w:rPr>
                <w:b/>
                <w:sz w:val="24"/>
                <w:szCs w:val="24"/>
              </w:rPr>
            </w:pPr>
            <w:r>
              <w:t>Межкультурное взаимодействие</w:t>
            </w:r>
          </w:p>
        </w:tc>
        <w:tc>
          <w:tcPr>
            <w:tcW w:w="7051" w:type="dxa"/>
          </w:tcPr>
          <w:p w14:paraId="1AD2DACF" w14:textId="71B6C6DC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22360" w14:paraId="2733CE0D" w14:textId="77777777" w:rsidTr="00505E07">
        <w:tc>
          <w:tcPr>
            <w:tcW w:w="2802" w:type="dxa"/>
            <w:vMerge w:val="restart"/>
            <w:vAlign w:val="center"/>
          </w:tcPr>
          <w:p w14:paraId="581F9D49" w14:textId="0BF7EC92" w:rsidR="00A22360" w:rsidRDefault="00A22360" w:rsidP="007D54B4">
            <w:pPr>
              <w:rPr>
                <w:b/>
                <w:sz w:val="24"/>
                <w:szCs w:val="24"/>
              </w:rPr>
            </w:pPr>
            <w:r>
              <w:t xml:space="preserve">Самоорганизация и </w:t>
            </w:r>
            <w:r>
              <w:lastRenderedPageBreak/>
              <w:t xml:space="preserve">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7051" w:type="dxa"/>
          </w:tcPr>
          <w:p w14:paraId="4FE1DEF9" w14:textId="413B6040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lastRenderedPageBreak/>
              <w:t xml:space="preserve">УК-6. Способен управлять своим временем, выстраивать и </w:t>
            </w:r>
            <w: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</w:tr>
      <w:tr w:rsidR="00A22360" w14:paraId="709E4700" w14:textId="77777777" w:rsidTr="00E03DC8">
        <w:tc>
          <w:tcPr>
            <w:tcW w:w="2802" w:type="dxa"/>
            <w:vMerge/>
          </w:tcPr>
          <w:p w14:paraId="0974892A" w14:textId="77777777" w:rsidR="00A22360" w:rsidRDefault="00A22360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56BECBD3" w14:textId="1DE84E78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22360" w14:paraId="7AC3DFD2" w14:textId="77777777" w:rsidTr="00505E07">
        <w:tc>
          <w:tcPr>
            <w:tcW w:w="2802" w:type="dxa"/>
            <w:vAlign w:val="center"/>
          </w:tcPr>
          <w:p w14:paraId="0D6E4AB1" w14:textId="7417158D" w:rsidR="00A22360" w:rsidRDefault="00A22360" w:rsidP="007D54B4">
            <w:pPr>
              <w:rPr>
                <w:b/>
                <w:sz w:val="24"/>
                <w:szCs w:val="24"/>
              </w:rPr>
            </w:pPr>
            <w:r>
              <w:t>Безопасность жизнедеятельности</w:t>
            </w:r>
          </w:p>
        </w:tc>
        <w:tc>
          <w:tcPr>
            <w:tcW w:w="7051" w:type="dxa"/>
          </w:tcPr>
          <w:p w14:paraId="5B3426DD" w14:textId="34A2B8C3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A22360" w14:paraId="0A9A3EB3" w14:textId="77777777" w:rsidTr="00505E07">
        <w:tc>
          <w:tcPr>
            <w:tcW w:w="2802" w:type="dxa"/>
            <w:vAlign w:val="center"/>
          </w:tcPr>
          <w:p w14:paraId="176B671F" w14:textId="7201518F" w:rsidR="00A22360" w:rsidRDefault="00A22360" w:rsidP="007D54B4">
            <w:pPr>
              <w:rPr>
                <w:b/>
                <w:sz w:val="24"/>
                <w:szCs w:val="24"/>
              </w:rPr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7051" w:type="dxa"/>
            <w:vAlign w:val="center"/>
          </w:tcPr>
          <w:p w14:paraId="0E5FC1CB" w14:textId="37A2C593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A22360" w14:paraId="2D2914DE" w14:textId="77777777" w:rsidTr="00505E07">
        <w:tc>
          <w:tcPr>
            <w:tcW w:w="2802" w:type="dxa"/>
            <w:vAlign w:val="center"/>
          </w:tcPr>
          <w:p w14:paraId="3302035C" w14:textId="766328DA" w:rsidR="00A22360" w:rsidRPr="00C11EEB" w:rsidRDefault="00A22360" w:rsidP="007D54B4">
            <w:pPr>
              <w:rPr>
                <w:b/>
                <w:sz w:val="24"/>
                <w:szCs w:val="24"/>
                <w:vertAlign w:val="superscript"/>
              </w:rPr>
            </w:pPr>
            <w:r>
              <w:t>Гражданская позиция</w:t>
            </w:r>
          </w:p>
        </w:tc>
        <w:tc>
          <w:tcPr>
            <w:tcW w:w="7051" w:type="dxa"/>
            <w:vAlign w:val="center"/>
          </w:tcPr>
          <w:p w14:paraId="6F47B64A" w14:textId="55232ADB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УК-10.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p w14:paraId="4879C29B" w14:textId="77777777" w:rsidR="006B4AC8" w:rsidRDefault="006B4AC8" w:rsidP="006B4AC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6B4AC8" w14:paraId="547EAE6D" w14:textId="77777777" w:rsidTr="008E3FD3">
        <w:tc>
          <w:tcPr>
            <w:tcW w:w="2802" w:type="dxa"/>
          </w:tcPr>
          <w:p w14:paraId="79629257" w14:textId="77777777" w:rsidR="006B4AC8" w:rsidRDefault="006B4AC8" w:rsidP="008E3FD3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7051" w:type="dxa"/>
          </w:tcPr>
          <w:p w14:paraId="55951CCC" w14:textId="77777777" w:rsidR="006B4AC8" w:rsidRDefault="006B4AC8" w:rsidP="008E3FD3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A22360" w14:paraId="6213082D" w14:textId="77777777" w:rsidTr="008E3FD3">
        <w:tc>
          <w:tcPr>
            <w:tcW w:w="2802" w:type="dxa"/>
          </w:tcPr>
          <w:p w14:paraId="1AF67027" w14:textId="710D2347" w:rsidR="00A22360" w:rsidRDefault="00A22360" w:rsidP="008E3FD3">
            <w:pPr>
              <w:rPr>
                <w:b/>
                <w:sz w:val="24"/>
                <w:szCs w:val="24"/>
              </w:rPr>
            </w:pPr>
            <w:r>
              <w:t>Аналитическое мышление</w:t>
            </w:r>
          </w:p>
        </w:tc>
        <w:tc>
          <w:tcPr>
            <w:tcW w:w="7051" w:type="dxa"/>
          </w:tcPr>
          <w:p w14:paraId="7B3958DD" w14:textId="200F4FC2" w:rsidR="00A22360" w:rsidRDefault="00A22360" w:rsidP="00A22360">
            <w:pPr>
              <w:jc w:val="both"/>
              <w:rPr>
                <w:b/>
                <w:sz w:val="24"/>
                <w:szCs w:val="24"/>
              </w:rPr>
            </w:pPr>
            <w:r>
              <w:t>ОПК-1. Способен решать вопросы профессиональной деятельности на основе естественнонаучных и общеинженерных знаний, методов математического анализа и моделирования</w:t>
            </w:r>
          </w:p>
        </w:tc>
      </w:tr>
      <w:tr w:rsidR="00A22360" w14:paraId="056E1A7C" w14:textId="77777777" w:rsidTr="008E3FD3">
        <w:tc>
          <w:tcPr>
            <w:tcW w:w="2802" w:type="dxa"/>
          </w:tcPr>
          <w:p w14:paraId="694DA60E" w14:textId="6BFAC6E2" w:rsidR="00A22360" w:rsidRDefault="00A22360" w:rsidP="008E3FD3">
            <w:r>
              <w:t>Реализация технологии</w:t>
            </w:r>
          </w:p>
        </w:tc>
        <w:tc>
          <w:tcPr>
            <w:tcW w:w="7051" w:type="dxa"/>
          </w:tcPr>
          <w:p w14:paraId="62E850BC" w14:textId="0EACC304" w:rsidR="00A22360" w:rsidRDefault="00A22360" w:rsidP="00A22360">
            <w:pPr>
              <w:jc w:val="both"/>
            </w:pPr>
            <w:r>
              <w:t>ОПК-2. Способен участвовать в реализации современных технически совершенных технологий по выпуску конкурентоспособных текстильных материалов и изделий</w:t>
            </w:r>
          </w:p>
        </w:tc>
      </w:tr>
      <w:tr w:rsidR="00A22360" w14:paraId="797DB00E" w14:textId="77777777" w:rsidTr="008E3FD3">
        <w:tc>
          <w:tcPr>
            <w:tcW w:w="2802" w:type="dxa"/>
          </w:tcPr>
          <w:p w14:paraId="00C3B9E0" w14:textId="65D8010B" w:rsidR="00A22360" w:rsidRDefault="00A22360" w:rsidP="008E3FD3">
            <w:r>
              <w:t>Оценка параметров</w:t>
            </w:r>
          </w:p>
        </w:tc>
        <w:tc>
          <w:tcPr>
            <w:tcW w:w="7051" w:type="dxa"/>
          </w:tcPr>
          <w:p w14:paraId="6FBE7AE6" w14:textId="2AACFBDB" w:rsidR="00A22360" w:rsidRDefault="00A22360" w:rsidP="00A22360">
            <w:pPr>
              <w:jc w:val="both"/>
            </w:pPr>
            <w:r>
              <w:t>ОПК-3. Способен проводить измерения параметров структуры, свойств текстильных материалов, изделий и технологических процессов их изготовления</w:t>
            </w:r>
          </w:p>
        </w:tc>
      </w:tr>
      <w:tr w:rsidR="00A22360" w14:paraId="5665C263" w14:textId="77777777" w:rsidTr="008E3FD3">
        <w:tc>
          <w:tcPr>
            <w:tcW w:w="2802" w:type="dxa"/>
          </w:tcPr>
          <w:p w14:paraId="19E06FBA" w14:textId="18DF3918" w:rsidR="00A22360" w:rsidRDefault="00A22360" w:rsidP="008E3FD3">
            <w:r>
              <w:t>Информационные технологии</w:t>
            </w:r>
          </w:p>
        </w:tc>
        <w:tc>
          <w:tcPr>
            <w:tcW w:w="7051" w:type="dxa"/>
          </w:tcPr>
          <w:p w14:paraId="522AFE2C" w14:textId="469DFB20" w:rsidR="00A22360" w:rsidRDefault="00A22360" w:rsidP="00A22360">
            <w:pPr>
              <w:jc w:val="both"/>
            </w:pPr>
            <w: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A22360" w14:paraId="7049EB14" w14:textId="77777777" w:rsidTr="008E3FD3">
        <w:tc>
          <w:tcPr>
            <w:tcW w:w="2802" w:type="dxa"/>
          </w:tcPr>
          <w:p w14:paraId="3617C774" w14:textId="5ECC56F9" w:rsidR="00A22360" w:rsidRDefault="00A22360" w:rsidP="008E3FD3">
            <w:r>
              <w:t>Безопасность технологических процессов</w:t>
            </w:r>
          </w:p>
        </w:tc>
        <w:tc>
          <w:tcPr>
            <w:tcW w:w="7051" w:type="dxa"/>
          </w:tcPr>
          <w:p w14:paraId="494B7EBD" w14:textId="60318045" w:rsidR="00A22360" w:rsidRDefault="00A22360" w:rsidP="00A22360">
            <w:pPr>
              <w:jc w:val="both"/>
            </w:pPr>
            <w:r>
              <w:t>ОПК-5. Способен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A22360" w14:paraId="632CF580" w14:textId="77777777" w:rsidTr="008E3FD3">
        <w:tc>
          <w:tcPr>
            <w:tcW w:w="2802" w:type="dxa"/>
          </w:tcPr>
          <w:p w14:paraId="76A7E5F7" w14:textId="4ED308F7" w:rsidR="00A22360" w:rsidRDefault="00A22360" w:rsidP="008E3FD3">
            <w:r>
              <w:t>Техническая документация</w:t>
            </w:r>
          </w:p>
        </w:tc>
        <w:tc>
          <w:tcPr>
            <w:tcW w:w="7051" w:type="dxa"/>
          </w:tcPr>
          <w:p w14:paraId="222E3ED3" w14:textId="110BC0ED" w:rsidR="00A22360" w:rsidRDefault="00A22360" w:rsidP="00A22360">
            <w:pPr>
              <w:jc w:val="both"/>
            </w:pPr>
            <w:r>
              <w:t>ОПК-6. Способен использовать техническую документацию в процессе производства текстильных материалов и изделий</w:t>
            </w:r>
          </w:p>
        </w:tc>
      </w:tr>
      <w:tr w:rsidR="00A22360" w14:paraId="1CD0E0F9" w14:textId="77777777" w:rsidTr="008E3FD3">
        <w:tc>
          <w:tcPr>
            <w:tcW w:w="2802" w:type="dxa"/>
          </w:tcPr>
          <w:p w14:paraId="409CBAE1" w14:textId="145369EE" w:rsidR="00A22360" w:rsidRDefault="00A22360" w:rsidP="008E3FD3">
            <w:r>
              <w:t>Оптимизация технологических процессов</w:t>
            </w:r>
          </w:p>
        </w:tc>
        <w:tc>
          <w:tcPr>
            <w:tcW w:w="7051" w:type="dxa"/>
          </w:tcPr>
          <w:p w14:paraId="57BA3004" w14:textId="5F138F26" w:rsidR="00A22360" w:rsidRDefault="00A22360" w:rsidP="00A22360">
            <w:pPr>
              <w:jc w:val="both"/>
            </w:pPr>
            <w:r>
              <w:t>ОПК-7. Способен применять методы оптимизации технологических процессов производства текстильных материалов и изделий с учетом требования потребителя</w:t>
            </w:r>
          </w:p>
        </w:tc>
      </w:tr>
      <w:tr w:rsidR="00A22360" w14:paraId="3ED3E6D0" w14:textId="77777777" w:rsidTr="008E3FD3">
        <w:tc>
          <w:tcPr>
            <w:tcW w:w="2802" w:type="dxa"/>
          </w:tcPr>
          <w:p w14:paraId="35415B57" w14:textId="624A94C0" w:rsidR="00A22360" w:rsidRDefault="00A22360" w:rsidP="008E3FD3">
            <w:r>
              <w:t>Проектная деятельность</w:t>
            </w:r>
          </w:p>
        </w:tc>
        <w:tc>
          <w:tcPr>
            <w:tcW w:w="7051" w:type="dxa"/>
          </w:tcPr>
          <w:p w14:paraId="2759E5DC" w14:textId="623965C3" w:rsidR="00A22360" w:rsidRDefault="00A22360" w:rsidP="00A22360">
            <w:pPr>
              <w:jc w:val="both"/>
            </w:pPr>
            <w:r>
              <w:t>ОПК-8. Способен использовать аналитические модели при расчете технологических параметров, параметров структуры, свойств текстильных материалов и изделий</w:t>
            </w:r>
          </w:p>
        </w:tc>
      </w:tr>
      <w:tr w:rsidR="00A22360" w14:paraId="2CD7A016" w14:textId="77777777" w:rsidTr="008E3FD3">
        <w:tc>
          <w:tcPr>
            <w:tcW w:w="2802" w:type="dxa"/>
          </w:tcPr>
          <w:p w14:paraId="20343B6F" w14:textId="67253678" w:rsidR="00A22360" w:rsidRDefault="00A22360" w:rsidP="008E3FD3">
            <w:r>
              <w:t>Реализация и маркетинговые исследования</w:t>
            </w:r>
          </w:p>
        </w:tc>
        <w:tc>
          <w:tcPr>
            <w:tcW w:w="7051" w:type="dxa"/>
          </w:tcPr>
          <w:p w14:paraId="0ED8C3AE" w14:textId="19A78891" w:rsidR="00A22360" w:rsidRDefault="00A22360" w:rsidP="00A22360">
            <w:pPr>
              <w:jc w:val="both"/>
            </w:pPr>
            <w:r>
              <w:t>ОПК-9. Способен участвовать в маркетинговых исследованиях товарных рынков</w:t>
            </w:r>
          </w:p>
        </w:tc>
      </w:tr>
      <w:tr w:rsidR="00A22360" w14:paraId="7B3F0A61" w14:textId="77777777" w:rsidTr="008E3FD3">
        <w:tc>
          <w:tcPr>
            <w:tcW w:w="2802" w:type="dxa"/>
          </w:tcPr>
          <w:p w14:paraId="232E8DF3" w14:textId="3C7E29A5" w:rsidR="00A22360" w:rsidRDefault="00A22360" w:rsidP="008E3FD3">
            <w:r>
              <w:t>Оценка качества</w:t>
            </w:r>
          </w:p>
        </w:tc>
        <w:tc>
          <w:tcPr>
            <w:tcW w:w="7051" w:type="dxa"/>
          </w:tcPr>
          <w:p w14:paraId="4C087360" w14:textId="4F1062E7" w:rsidR="00A22360" w:rsidRDefault="00A22360" w:rsidP="00A22360">
            <w:pPr>
              <w:jc w:val="both"/>
            </w:pPr>
            <w:r>
              <w:t>ОПК-10. Способен проводить стандартные и сертификационные испытания текстильных материалов и изделий</w:t>
            </w:r>
          </w:p>
        </w:tc>
      </w:tr>
    </w:tbl>
    <w:p w14:paraId="022B939F" w14:textId="77777777" w:rsidR="006B4AC8" w:rsidRDefault="006B4AC8" w:rsidP="006B4AC8"/>
    <w:p w14:paraId="53BE7585" w14:textId="5E1D7C87" w:rsidR="007D54B4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HAnsi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A22360" w:rsidRPr="00F26710" w14:paraId="21460C52" w14:textId="77777777" w:rsidTr="008E3FD3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4395F449" w14:textId="77777777" w:rsidR="00A22360" w:rsidRPr="00F26710" w:rsidRDefault="00A22360" w:rsidP="008E3FD3">
            <w:pPr>
              <w:jc w:val="center"/>
              <w:rPr>
                <w:b/>
                <w:sz w:val="20"/>
                <w:szCs w:val="20"/>
              </w:rPr>
            </w:pPr>
            <w:r w:rsidRPr="009A3C0B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6AC971A7" w14:textId="77777777" w:rsidR="00A22360" w:rsidRPr="009A3C0B" w:rsidRDefault="00A22360" w:rsidP="008E3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и наименование п</w:t>
            </w:r>
            <w:r w:rsidRPr="00F26710">
              <w:rPr>
                <w:b/>
                <w:sz w:val="20"/>
                <w:szCs w:val="20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D1A0B67" w14:textId="77777777" w:rsidR="00A22360" w:rsidRPr="00F26710" w:rsidRDefault="00A22360" w:rsidP="008E3FD3">
            <w:pPr>
              <w:jc w:val="center"/>
              <w:rPr>
                <w:b/>
                <w:sz w:val="20"/>
                <w:szCs w:val="20"/>
              </w:rPr>
            </w:pPr>
            <w:r w:rsidRPr="00F26710">
              <w:rPr>
                <w:b/>
                <w:sz w:val="20"/>
                <w:szCs w:val="20"/>
              </w:rPr>
              <w:t>Код и наимено</w:t>
            </w:r>
            <w:r>
              <w:rPr>
                <w:b/>
                <w:sz w:val="20"/>
                <w:szCs w:val="20"/>
              </w:rPr>
              <w:t xml:space="preserve">вание индикатора достижения </w:t>
            </w:r>
            <w:r w:rsidRPr="00F26710">
              <w:rPr>
                <w:b/>
                <w:sz w:val="20"/>
                <w:szCs w:val="20"/>
              </w:rPr>
              <w:t>профессиональной компетенции</w:t>
            </w:r>
          </w:p>
          <w:p w14:paraId="7B34524B" w14:textId="77777777" w:rsidR="00A22360" w:rsidRPr="00F26710" w:rsidRDefault="00A22360" w:rsidP="008E3FD3">
            <w:pPr>
              <w:jc w:val="center"/>
              <w:rPr>
                <w:b/>
                <w:sz w:val="20"/>
                <w:szCs w:val="20"/>
              </w:rPr>
            </w:pPr>
            <w:r w:rsidRPr="00F2671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ИД-</w:t>
            </w:r>
            <w:r w:rsidRPr="00F26710">
              <w:rPr>
                <w:b/>
                <w:sz w:val="20"/>
                <w:szCs w:val="20"/>
              </w:rPr>
              <w:t>ПК)</w:t>
            </w:r>
          </w:p>
        </w:tc>
      </w:tr>
      <w:tr w:rsidR="00A22360" w:rsidRPr="00F26710" w14:paraId="76FE300F" w14:textId="77777777" w:rsidTr="008E3FD3">
        <w:trPr>
          <w:trHeight w:val="283"/>
        </w:trPr>
        <w:tc>
          <w:tcPr>
            <w:tcW w:w="9781" w:type="dxa"/>
            <w:gridSpan w:val="3"/>
          </w:tcPr>
          <w:p w14:paraId="1753700C" w14:textId="77777777" w:rsidR="00A22360" w:rsidRPr="007B07CF" w:rsidRDefault="00A22360" w:rsidP="008E3FD3">
            <w:pPr>
              <w:rPr>
                <w:rFonts w:eastAsia="Times New Roman"/>
                <w:i/>
              </w:rPr>
            </w:pPr>
            <w:r w:rsidRPr="00F26710">
              <w:rPr>
                <w:rFonts w:eastAsia="Calibri"/>
                <w:b/>
                <w:bCs/>
              </w:rPr>
              <w:lastRenderedPageBreak/>
              <w:t xml:space="preserve">Тип задач профессиональной деятельности: </w:t>
            </w:r>
            <w:r>
              <w:rPr>
                <w:rFonts w:eastAsia="Calibri"/>
                <w:b/>
                <w:bCs/>
              </w:rPr>
              <w:t>экспертно-аналитический</w:t>
            </w:r>
          </w:p>
        </w:tc>
      </w:tr>
      <w:tr w:rsidR="00A22360" w:rsidRPr="00F26710" w14:paraId="2B90ABFB" w14:textId="77777777" w:rsidTr="008E3FD3">
        <w:tc>
          <w:tcPr>
            <w:tcW w:w="2694" w:type="dxa"/>
          </w:tcPr>
          <w:p w14:paraId="10869607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40.062 "Специалист по качеству продукции"</w:t>
            </w:r>
          </w:p>
        </w:tc>
        <w:tc>
          <w:tcPr>
            <w:tcW w:w="2693" w:type="dxa"/>
          </w:tcPr>
          <w:p w14:paraId="163657A6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ПК-1</w:t>
            </w:r>
            <w:r w:rsidRPr="00A22360">
              <w:rPr>
                <w:rFonts w:eastAsia="Calibri"/>
              </w:rPr>
              <w:tab/>
              <w:t>Способен осуществлять управление качеством, проводить  стандартные и сертификационные испытания текстильных материалов и изделий.</w:t>
            </w:r>
          </w:p>
        </w:tc>
        <w:tc>
          <w:tcPr>
            <w:tcW w:w="4394" w:type="dxa"/>
          </w:tcPr>
          <w:p w14:paraId="3DCD2B42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ИД-ПК-1.1</w:t>
            </w:r>
            <w:r w:rsidRPr="00A22360">
              <w:rPr>
                <w:rFonts w:eastAsia="Calibri"/>
              </w:rPr>
              <w:tab/>
              <w:t>Выбор и анализ нормативных документов в области  контроля качества, экспертизы, подтверждения соответствия продукции требованиям нормативной документации</w:t>
            </w:r>
          </w:p>
          <w:p w14:paraId="03016669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ИД-ПК-1.2</w:t>
            </w:r>
            <w:r w:rsidRPr="00A22360">
              <w:rPr>
                <w:rFonts w:eastAsia="Calibri"/>
              </w:rPr>
              <w:tab/>
              <w:t>Проведение испытаний текстильных материалов и изделий, обработка результатов и оформление документации</w:t>
            </w:r>
          </w:p>
          <w:p w14:paraId="67C27F0B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ИД-ПК-1.3</w:t>
            </w:r>
            <w:r w:rsidRPr="00A22360">
              <w:rPr>
                <w:rFonts w:eastAsia="Calibri"/>
              </w:rPr>
              <w:tab/>
              <w:t>Применение нормативной документации при проведении испытаний продукции</w:t>
            </w:r>
          </w:p>
        </w:tc>
      </w:tr>
      <w:tr w:rsidR="00A22360" w:rsidRPr="00F26710" w14:paraId="1F686B00" w14:textId="77777777" w:rsidTr="008E3FD3">
        <w:trPr>
          <w:trHeight w:val="347"/>
        </w:trPr>
        <w:tc>
          <w:tcPr>
            <w:tcW w:w="2694" w:type="dxa"/>
          </w:tcPr>
          <w:p w14:paraId="682284A3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40.062 "Специалист по качеству продукции"</w:t>
            </w:r>
          </w:p>
        </w:tc>
        <w:tc>
          <w:tcPr>
            <w:tcW w:w="2693" w:type="dxa"/>
          </w:tcPr>
          <w:p w14:paraId="0F4753DC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ПК-2</w:t>
            </w:r>
            <w:r w:rsidRPr="00A22360">
              <w:rPr>
                <w:rFonts w:eastAsia="Calibri"/>
              </w:rPr>
              <w:tab/>
              <w:t>Способен участвовать в разработке проектов технических регламентов, технических условий, стандартов и технических описаний текстильных материалов и изделий</w:t>
            </w:r>
          </w:p>
        </w:tc>
        <w:tc>
          <w:tcPr>
            <w:tcW w:w="4394" w:type="dxa"/>
          </w:tcPr>
          <w:p w14:paraId="3E68CEF4" w14:textId="77777777" w:rsidR="00A22360" w:rsidRPr="00A22360" w:rsidRDefault="00A22360" w:rsidP="00A22360">
            <w:pPr>
              <w:jc w:val="both"/>
            </w:pPr>
            <w:r w:rsidRPr="00A22360">
              <w:t>ИД-ПК-2.1</w:t>
            </w:r>
            <w:r w:rsidRPr="00A22360">
              <w:tab/>
              <w:t>Разработка  проектов нормативной документации на текстильные материалы, изделия и методы испытаний</w:t>
            </w:r>
          </w:p>
          <w:p w14:paraId="55D82AAD" w14:textId="77777777" w:rsidR="00A22360" w:rsidRPr="00A22360" w:rsidRDefault="00A22360" w:rsidP="00A22360">
            <w:pPr>
              <w:jc w:val="both"/>
            </w:pPr>
            <w:r w:rsidRPr="00A22360">
              <w:t>ИД-ПК-2.2</w:t>
            </w:r>
            <w:r w:rsidRPr="00A22360">
              <w:tab/>
              <w:t>Выбор номенклатуры определяющих показателей качества текстильных материалов и изделий</w:t>
            </w:r>
          </w:p>
          <w:p w14:paraId="60EA05FD" w14:textId="77777777" w:rsidR="00A22360" w:rsidRPr="00A22360" w:rsidRDefault="00A22360" w:rsidP="00A22360">
            <w:pPr>
              <w:jc w:val="both"/>
            </w:pPr>
            <w:r w:rsidRPr="00A22360">
              <w:t>ИД-ПК-2.3</w:t>
            </w:r>
            <w:r w:rsidRPr="00A22360">
              <w:tab/>
              <w:t>Выбор методик испытаний показателей качества текстильных материалов и изделий</w:t>
            </w:r>
          </w:p>
          <w:p w14:paraId="0CF49E45" w14:textId="77777777" w:rsidR="00A22360" w:rsidRPr="00A22360" w:rsidRDefault="00A22360" w:rsidP="00A22360">
            <w:pPr>
              <w:jc w:val="both"/>
            </w:pPr>
            <w:r w:rsidRPr="00A22360">
              <w:t>ИД-ПК-2.4</w:t>
            </w:r>
            <w:r w:rsidRPr="00A22360">
              <w:tab/>
              <w:t>Установление нормированных значений определяющих показателей качества текстильных материалов и изделий</w:t>
            </w:r>
          </w:p>
        </w:tc>
      </w:tr>
      <w:tr w:rsidR="00A22360" w:rsidRPr="00F26710" w14:paraId="7E345192" w14:textId="77777777" w:rsidTr="008E3FD3">
        <w:trPr>
          <w:trHeight w:val="347"/>
        </w:trPr>
        <w:tc>
          <w:tcPr>
            <w:tcW w:w="2694" w:type="dxa"/>
          </w:tcPr>
          <w:p w14:paraId="03DD9FBE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40.062 "Специалист по качеству продукции"</w:t>
            </w:r>
          </w:p>
        </w:tc>
        <w:tc>
          <w:tcPr>
            <w:tcW w:w="2693" w:type="dxa"/>
          </w:tcPr>
          <w:p w14:paraId="6845ED19" w14:textId="77777777" w:rsidR="00A22360" w:rsidRPr="00A22360" w:rsidRDefault="00A22360" w:rsidP="00A22360">
            <w:pPr>
              <w:jc w:val="both"/>
            </w:pPr>
            <w:r w:rsidRPr="00A22360">
              <w:t>ПК-3</w:t>
            </w:r>
            <w:r w:rsidRPr="00A22360">
              <w:tab/>
              <w:t>Способен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4394" w:type="dxa"/>
          </w:tcPr>
          <w:p w14:paraId="5DA5D74F" w14:textId="77777777" w:rsidR="00A22360" w:rsidRPr="00A22360" w:rsidRDefault="00A22360" w:rsidP="00A22360">
            <w:pPr>
              <w:jc w:val="both"/>
            </w:pPr>
            <w:r w:rsidRPr="00A22360">
              <w:t>ИД-ПК-3.1</w:t>
            </w:r>
            <w:r w:rsidRPr="00A22360">
              <w:tab/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  <w:p w14:paraId="3E41DBDF" w14:textId="77777777" w:rsidR="00A22360" w:rsidRPr="00A22360" w:rsidRDefault="00A22360" w:rsidP="00A22360">
            <w:pPr>
              <w:jc w:val="both"/>
            </w:pPr>
            <w:r w:rsidRPr="00A22360">
              <w:t>ИД-ПК-3.2</w:t>
            </w:r>
            <w:r w:rsidRPr="00A22360">
              <w:tab/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  <w:p w14:paraId="7F9CE29C" w14:textId="77777777" w:rsidR="00A22360" w:rsidRPr="00A22360" w:rsidRDefault="00A22360" w:rsidP="00A22360">
            <w:pPr>
              <w:jc w:val="both"/>
            </w:pPr>
            <w:r w:rsidRPr="00A22360">
              <w:t>ИД-ПК-3.3</w:t>
            </w:r>
            <w:r w:rsidRPr="00A22360">
              <w:tab/>
              <w:t>Применение современных методов исследования  и информационных технологий для оценки качества текстильных материалов и изделий</w:t>
            </w:r>
          </w:p>
          <w:p w14:paraId="40AE6A64" w14:textId="77777777" w:rsidR="00A22360" w:rsidRPr="00A22360" w:rsidRDefault="00A22360" w:rsidP="00A22360">
            <w:pPr>
              <w:jc w:val="both"/>
            </w:pPr>
            <w:r w:rsidRPr="00A22360">
              <w:t>ИД-ПК-3.4</w:t>
            </w:r>
            <w:r w:rsidRPr="00A22360">
              <w:tab/>
              <w:t>Применение законодательной базы и  нормативной документации при проведении экспертизы, подтверждения соответствия качества и безопасности продукции</w:t>
            </w:r>
          </w:p>
        </w:tc>
      </w:tr>
      <w:tr w:rsidR="00A22360" w:rsidRPr="00F26710" w14:paraId="49C786DA" w14:textId="77777777" w:rsidTr="008E3FD3">
        <w:trPr>
          <w:trHeight w:val="347"/>
        </w:trPr>
        <w:tc>
          <w:tcPr>
            <w:tcW w:w="2694" w:type="dxa"/>
          </w:tcPr>
          <w:p w14:paraId="382A46AD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t>40.062 "Специалист по качеству продукции"</w:t>
            </w:r>
          </w:p>
        </w:tc>
        <w:tc>
          <w:tcPr>
            <w:tcW w:w="2693" w:type="dxa"/>
          </w:tcPr>
          <w:p w14:paraId="48E61F42" w14:textId="77777777" w:rsidR="00A22360" w:rsidRPr="00A22360" w:rsidRDefault="00A22360" w:rsidP="00A22360">
            <w:pPr>
              <w:jc w:val="both"/>
            </w:pPr>
            <w:r w:rsidRPr="00A22360">
              <w:t>ПК-4</w:t>
            </w:r>
            <w:r w:rsidRPr="00A22360">
              <w:tab/>
              <w:t>Способен применять законодательную базу в области экспертной деятельности</w:t>
            </w:r>
          </w:p>
        </w:tc>
        <w:tc>
          <w:tcPr>
            <w:tcW w:w="4394" w:type="dxa"/>
          </w:tcPr>
          <w:p w14:paraId="3F49FA99" w14:textId="77777777" w:rsidR="00A22360" w:rsidRPr="00A22360" w:rsidRDefault="00A22360" w:rsidP="00A22360">
            <w:pPr>
              <w:jc w:val="both"/>
            </w:pPr>
            <w:r w:rsidRPr="00A22360">
              <w:t>ИД-ПК-4.1</w:t>
            </w:r>
            <w:r w:rsidRPr="00A22360">
              <w:tab/>
              <w:t>Применение законодательной базы в области метрологии в экспертной деятельности</w:t>
            </w:r>
          </w:p>
          <w:p w14:paraId="141F8E56" w14:textId="77777777" w:rsidR="00A22360" w:rsidRPr="00A22360" w:rsidRDefault="00A22360" w:rsidP="00A22360">
            <w:pPr>
              <w:jc w:val="both"/>
            </w:pPr>
            <w:r w:rsidRPr="00A22360">
              <w:t>ИД-ПК-4.2</w:t>
            </w:r>
            <w:r w:rsidRPr="00A22360">
              <w:tab/>
              <w:t>Применение законодательной базы в области  технического регулирования и стандартизации  в экспертной деятельности</w:t>
            </w:r>
          </w:p>
          <w:p w14:paraId="19A4290D" w14:textId="77777777" w:rsidR="00A22360" w:rsidRPr="00A22360" w:rsidRDefault="00A22360" w:rsidP="00A22360">
            <w:pPr>
              <w:jc w:val="both"/>
            </w:pPr>
            <w:r w:rsidRPr="00A22360">
              <w:t>ИД-ПК-4.3</w:t>
            </w:r>
            <w:r w:rsidRPr="00A22360">
              <w:tab/>
              <w:t xml:space="preserve">Применение законодательной базы в области  </w:t>
            </w:r>
            <w:r w:rsidRPr="00A22360">
              <w:lastRenderedPageBreak/>
              <w:t>подтверждения соответствия продукции в экспертной деятельности</w:t>
            </w:r>
          </w:p>
        </w:tc>
      </w:tr>
      <w:tr w:rsidR="00A22360" w:rsidRPr="00F26710" w14:paraId="3E36280D" w14:textId="77777777" w:rsidTr="008E3FD3">
        <w:trPr>
          <w:trHeight w:val="347"/>
        </w:trPr>
        <w:tc>
          <w:tcPr>
            <w:tcW w:w="2694" w:type="dxa"/>
          </w:tcPr>
          <w:p w14:paraId="068D3CB4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rFonts w:eastAsia="Calibri"/>
              </w:rPr>
              <w:lastRenderedPageBreak/>
              <w:t>40.062 "Специалист по качеству продукции"</w:t>
            </w:r>
          </w:p>
        </w:tc>
        <w:tc>
          <w:tcPr>
            <w:tcW w:w="2693" w:type="dxa"/>
          </w:tcPr>
          <w:p w14:paraId="735E8141" w14:textId="77777777" w:rsidR="00A22360" w:rsidRPr="00A22360" w:rsidRDefault="00A22360" w:rsidP="00A22360">
            <w:pPr>
              <w:jc w:val="both"/>
            </w:pPr>
            <w:r w:rsidRPr="00A22360">
              <w:t>ПК-5</w:t>
            </w:r>
            <w:r w:rsidRPr="00A22360">
              <w:tab/>
              <w:t>Способен участвовать в формировании ассортимента товаров текстильного производства и продвижению его на рынке</w:t>
            </w:r>
          </w:p>
        </w:tc>
        <w:tc>
          <w:tcPr>
            <w:tcW w:w="4394" w:type="dxa"/>
          </w:tcPr>
          <w:p w14:paraId="0B919FD7" w14:textId="77777777" w:rsidR="00A22360" w:rsidRPr="00A22360" w:rsidRDefault="00A22360" w:rsidP="00A22360">
            <w:pPr>
              <w:jc w:val="both"/>
            </w:pPr>
            <w:r w:rsidRPr="00A22360">
              <w:t>ИД-ПК-5.1</w:t>
            </w:r>
            <w:r w:rsidRPr="00A22360">
              <w:tab/>
              <w:t>Проведение анализа ассортимента  организации</w:t>
            </w:r>
          </w:p>
          <w:p w14:paraId="6CADACEE" w14:textId="77777777" w:rsidR="00A22360" w:rsidRPr="00A22360" w:rsidRDefault="00A22360" w:rsidP="00A22360">
            <w:pPr>
              <w:jc w:val="both"/>
            </w:pPr>
            <w:r w:rsidRPr="00A22360">
              <w:t>ИД-ПК-5.2</w:t>
            </w:r>
            <w:r w:rsidRPr="00A22360">
              <w:tab/>
              <w:t>Разработка рекомендаций по улучшению ассортимента  организации</w:t>
            </w:r>
          </w:p>
          <w:p w14:paraId="5DD01EA5" w14:textId="77777777" w:rsidR="00A22360" w:rsidRPr="00A22360" w:rsidRDefault="00A22360" w:rsidP="00A22360">
            <w:pPr>
              <w:jc w:val="both"/>
            </w:pPr>
            <w:r w:rsidRPr="00A22360">
              <w:t>ИД-ПК-5.3</w:t>
            </w:r>
            <w:r w:rsidRPr="00A22360">
              <w:tab/>
              <w:t>Разработка рекомендаций по продвижению ассортимента на рынке</w:t>
            </w:r>
          </w:p>
          <w:p w14:paraId="14348745" w14:textId="77777777" w:rsidR="00A22360" w:rsidRPr="00A22360" w:rsidRDefault="00A22360" w:rsidP="00A22360">
            <w:pPr>
              <w:jc w:val="both"/>
            </w:pPr>
            <w:r w:rsidRPr="00A22360">
              <w:t>ИД-ПК-5.4</w:t>
            </w:r>
            <w:r w:rsidRPr="00A22360">
              <w:tab/>
              <w:t>Разработка нового ассортимента организации</w:t>
            </w:r>
          </w:p>
        </w:tc>
      </w:tr>
      <w:tr w:rsidR="00A22360" w:rsidRPr="00F26710" w14:paraId="66D878F8" w14:textId="77777777" w:rsidTr="008E3FD3">
        <w:trPr>
          <w:trHeight w:val="347"/>
        </w:trPr>
        <w:tc>
          <w:tcPr>
            <w:tcW w:w="2694" w:type="dxa"/>
          </w:tcPr>
          <w:p w14:paraId="3EAB473A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iCs/>
              </w:rPr>
              <w:t>40.010  "Специалист по техническому контролю качества продукции"</w:t>
            </w:r>
          </w:p>
        </w:tc>
        <w:tc>
          <w:tcPr>
            <w:tcW w:w="2693" w:type="dxa"/>
          </w:tcPr>
          <w:p w14:paraId="4BD84101" w14:textId="77777777" w:rsidR="00A22360" w:rsidRPr="00A22360" w:rsidRDefault="00A22360" w:rsidP="00A22360">
            <w:pPr>
              <w:jc w:val="both"/>
            </w:pPr>
            <w:r w:rsidRPr="00A22360">
              <w:t>ПК-6</w:t>
            </w:r>
            <w:r w:rsidRPr="00A22360">
              <w:tab/>
              <w:t>Способен проводить анализ состояния и динамики показателей качества объектов деятельности (сырье, пряжа,  ткань, трикотажные изделия, нетканые материалы, технологические процессы) с использованием необходимых методов и средств исследований</w:t>
            </w:r>
          </w:p>
        </w:tc>
        <w:tc>
          <w:tcPr>
            <w:tcW w:w="4394" w:type="dxa"/>
          </w:tcPr>
          <w:p w14:paraId="4242A166" w14:textId="77777777" w:rsidR="00A22360" w:rsidRPr="00A22360" w:rsidRDefault="00A22360" w:rsidP="00A22360">
            <w:pPr>
              <w:jc w:val="both"/>
            </w:pPr>
            <w:r w:rsidRPr="00A22360">
              <w:t>ИД-ПК-6.1</w:t>
            </w:r>
            <w:r w:rsidRPr="00A22360">
              <w:tab/>
              <w:t>Подготовка заключений о соответствии качества поступающих в организацию сырья, материалов, полуфабрикатов, готовых изделий требованиям нормативно-технической документации</w:t>
            </w:r>
          </w:p>
          <w:p w14:paraId="11369E53" w14:textId="77777777" w:rsidR="00A22360" w:rsidRPr="00A22360" w:rsidRDefault="00A22360" w:rsidP="00A22360">
            <w:pPr>
              <w:jc w:val="both"/>
            </w:pPr>
            <w:r w:rsidRPr="00A22360">
              <w:t>ИД-ПК-6.2</w:t>
            </w:r>
            <w:r w:rsidRPr="00A22360">
              <w:tab/>
              <w:t>Разработка предложений по повышению качества получаемых материалов, сырья, полуфабрикатов и готовых изделий</w:t>
            </w:r>
          </w:p>
          <w:p w14:paraId="77648893" w14:textId="77777777" w:rsidR="00A22360" w:rsidRPr="00A22360" w:rsidRDefault="00A22360" w:rsidP="00A22360">
            <w:pPr>
              <w:jc w:val="both"/>
            </w:pPr>
            <w:r w:rsidRPr="00A22360">
              <w:t>ИД-ПК-6.3</w:t>
            </w:r>
            <w:r w:rsidRPr="00A22360">
              <w:tab/>
              <w:t>Учет и систематизация данных о фактическом уровне качества изготавливаемых изделий</w:t>
            </w:r>
          </w:p>
        </w:tc>
      </w:tr>
      <w:tr w:rsidR="00A22360" w:rsidRPr="00F26710" w14:paraId="043050E9" w14:textId="77777777" w:rsidTr="008E3FD3">
        <w:trPr>
          <w:trHeight w:val="283"/>
        </w:trPr>
        <w:tc>
          <w:tcPr>
            <w:tcW w:w="9781" w:type="dxa"/>
            <w:gridSpan w:val="3"/>
          </w:tcPr>
          <w:p w14:paraId="19A5AED1" w14:textId="77777777" w:rsidR="00A22360" w:rsidRPr="00A22360" w:rsidRDefault="00A22360" w:rsidP="00A22360">
            <w:pPr>
              <w:jc w:val="both"/>
              <w:rPr>
                <w:rFonts w:eastAsia="Calibri"/>
              </w:rPr>
            </w:pPr>
            <w:r w:rsidRPr="00A22360">
              <w:rPr>
                <w:b/>
              </w:rPr>
              <w:t>Тип задач профессиональной деятельности: организационно-управленческий</w:t>
            </w:r>
          </w:p>
        </w:tc>
      </w:tr>
      <w:tr w:rsidR="00A22360" w:rsidRPr="00F26710" w14:paraId="3192F1A2" w14:textId="77777777" w:rsidTr="008E3FD3">
        <w:tc>
          <w:tcPr>
            <w:tcW w:w="2694" w:type="dxa"/>
          </w:tcPr>
          <w:p w14:paraId="4C9CAAF9" w14:textId="77777777" w:rsidR="00A22360" w:rsidRPr="00A22360" w:rsidRDefault="00A22360" w:rsidP="00A22360">
            <w:pPr>
              <w:jc w:val="both"/>
              <w:rPr>
                <w:iCs/>
              </w:rPr>
            </w:pPr>
            <w:r w:rsidRPr="00A22360">
              <w:rPr>
                <w:iCs/>
              </w:rPr>
              <w:t>40.010  "Специалист по техническому контролю качества продукции"</w:t>
            </w:r>
          </w:p>
        </w:tc>
        <w:tc>
          <w:tcPr>
            <w:tcW w:w="2693" w:type="dxa"/>
          </w:tcPr>
          <w:p w14:paraId="3157F25E" w14:textId="77777777" w:rsidR="00A22360" w:rsidRPr="00A22360" w:rsidRDefault="00A22360" w:rsidP="00A22360">
            <w:pPr>
              <w:jc w:val="both"/>
              <w:rPr>
                <w:rFonts w:eastAsia="Times New Roman"/>
              </w:rPr>
            </w:pPr>
            <w:r w:rsidRPr="00A22360">
              <w:rPr>
                <w:rFonts w:eastAsia="Times New Roman"/>
              </w:rPr>
              <w:t>ПК-7</w:t>
            </w:r>
            <w:r w:rsidRPr="00A22360">
              <w:rPr>
                <w:rFonts w:eastAsia="Times New Roman"/>
              </w:rPr>
              <w:tab/>
              <w:t>Способен организовывать работу исполнителей, находить и принимать управленческие решения в области организации и нормировании труда малых коллективов</w:t>
            </w:r>
          </w:p>
        </w:tc>
        <w:tc>
          <w:tcPr>
            <w:tcW w:w="4394" w:type="dxa"/>
          </w:tcPr>
          <w:p w14:paraId="15F9C6CF" w14:textId="77777777" w:rsidR="00A22360" w:rsidRPr="00A22360" w:rsidRDefault="00A22360" w:rsidP="00A22360">
            <w:pPr>
              <w:ind w:left="360"/>
              <w:jc w:val="both"/>
            </w:pPr>
            <w:r w:rsidRPr="00A22360">
              <w:t>ИД-ПК-7.1</w:t>
            </w:r>
            <w:r w:rsidRPr="00A22360">
              <w:tab/>
              <w:t xml:space="preserve">Расчет основных технико-организационных показателей процессов производства на текстильных предприятиях. </w:t>
            </w:r>
          </w:p>
          <w:p w14:paraId="2A4CB1B1" w14:textId="77777777" w:rsidR="00A22360" w:rsidRPr="00A22360" w:rsidRDefault="00A22360" w:rsidP="00A22360">
            <w:pPr>
              <w:ind w:left="360"/>
              <w:jc w:val="both"/>
            </w:pPr>
            <w:r w:rsidRPr="00A22360">
              <w:t>ИД-ПК-7.2</w:t>
            </w:r>
            <w:r w:rsidRPr="00A22360">
              <w:tab/>
              <w:t>Анализ технологического процесса текстильного производства как объекта управления; использование  методов организации труда в текстильном производстве.</w:t>
            </w:r>
          </w:p>
          <w:p w14:paraId="5B499982" w14:textId="77777777" w:rsidR="00A22360" w:rsidRPr="00A22360" w:rsidRDefault="00A22360" w:rsidP="00A22360">
            <w:pPr>
              <w:ind w:left="360"/>
              <w:jc w:val="both"/>
            </w:pPr>
            <w:r w:rsidRPr="00A22360">
              <w:t>ИД-ПК-7.3</w:t>
            </w:r>
            <w:r w:rsidRPr="00A22360">
              <w:tab/>
              <w:t>Определение затрат труда на изготовление единицы изделия или выполнение заданного объёма работы в определённых организационно-технических условиях, применяемых на текстильных производствах, проведение технико-организационного анализа результатов исследований</w:t>
            </w:r>
          </w:p>
        </w:tc>
      </w:tr>
    </w:tbl>
    <w:p w14:paraId="42AF0817" w14:textId="77777777" w:rsidR="00A22360" w:rsidRDefault="00A22360" w:rsidP="00A22360"/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35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5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lastRenderedPageBreak/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9"/>
      <w:footerReference w:type="defaul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1DF5" w14:textId="77777777" w:rsidR="008D7AAA" w:rsidRDefault="008D7AAA" w:rsidP="00D85E95">
      <w:r>
        <w:separator/>
      </w:r>
    </w:p>
  </w:endnote>
  <w:endnote w:type="continuationSeparator" w:id="0">
    <w:p w14:paraId="4D1BDD74" w14:textId="77777777" w:rsidR="008D7AAA" w:rsidRDefault="008D7AAA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508A8" w14:textId="77777777" w:rsidR="008D7AAA" w:rsidRDefault="008D7AAA" w:rsidP="00D85E95">
      <w:r>
        <w:separator/>
      </w:r>
    </w:p>
  </w:footnote>
  <w:footnote w:type="continuationSeparator" w:id="0">
    <w:p w14:paraId="63ADB2AF" w14:textId="77777777" w:rsidR="008D7AAA" w:rsidRDefault="008D7AAA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511">
          <w:rPr>
            <w:noProof/>
          </w:rPr>
          <w:t>3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2C2F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AC8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1A6F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D7AAA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11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22360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B4AC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B4AC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A37B-50B7-45A0-98C2-2FD4B0E1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Windows User</cp:lastModifiedBy>
  <cp:revision>3</cp:revision>
  <cp:lastPrinted>2021-05-14T08:35:00Z</cp:lastPrinted>
  <dcterms:created xsi:type="dcterms:W3CDTF">2022-05-15T22:47:00Z</dcterms:created>
  <dcterms:modified xsi:type="dcterms:W3CDTF">2022-05-15T22:51:00Z</dcterms:modified>
</cp:coreProperties>
</file>