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04"/>
        <w:gridCol w:w="5508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1BEE7F0D"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1" w:name="_Toc56765513"/>
            <w:bookmarkStart w:id="2" w:name="_Toc57022811"/>
            <w:bookmarkStart w:id="3" w:name="_Toc57024929"/>
            <w:bookmarkStart w:id="4" w:name="_Toc57025162"/>
            <w:bookmarkStart w:id="5" w:name="_Toc57028493"/>
            <w:bookmarkStart w:id="6" w:name="_Toc57031239"/>
            <w:bookmarkStart w:id="7" w:name="_Toc57243633"/>
            <w:bookmarkStart w:id="8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1564AF">
              <w:rPr>
                <w:rStyle w:val="af8"/>
                <w:b/>
                <w:sz w:val="26"/>
                <w:szCs w:val="26"/>
              </w:rPr>
              <w:footnoteReference w:id="1"/>
            </w:r>
          </w:p>
        </w:tc>
      </w:tr>
      <w:bookmarkEnd w:id="0"/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9" w:name="_Toc56765514"/>
            <w:bookmarkStart w:id="10" w:name="_Toc57022812"/>
            <w:bookmarkStart w:id="11" w:name="_Toc57024930"/>
            <w:bookmarkStart w:id="12" w:name="_Toc57025163"/>
            <w:bookmarkStart w:id="13" w:name="_Toc57028494"/>
            <w:bookmarkStart w:id="14" w:name="_Toc57031240"/>
            <w:bookmarkStart w:id="15" w:name="_Toc57243634"/>
            <w:bookmarkStart w:id="16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1E9BBB46" w:rsidR="001105C7" w:rsidRPr="006D34CC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7" w:name="_Toc56765515"/>
            <w:bookmarkStart w:id="18" w:name="_Toc57022813"/>
            <w:bookmarkStart w:id="19" w:name="_Toc57024931"/>
            <w:bookmarkStart w:id="20" w:name="_Toc57025164"/>
            <w:bookmarkStart w:id="21" w:name="_Toc57028495"/>
            <w:bookmarkStart w:id="22" w:name="_Toc57031241"/>
            <w:bookmarkStart w:id="23" w:name="_Toc57243635"/>
            <w:bookmarkStart w:id="24" w:name="_Toc57244042"/>
            <w:r w:rsidRPr="006D34CC">
              <w:rPr>
                <w:sz w:val="26"/>
                <w:szCs w:val="26"/>
              </w:rPr>
              <w:t>бакалавриат/специалитет/магистратура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1105C7" w:rsidRPr="000F7A1D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6D5DF2EE" w:rsidR="001105C7" w:rsidRPr="006D34CC" w:rsidRDefault="001105C7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cs="Times New Roman"/>
                <w:sz w:val="26"/>
                <w:szCs w:val="26"/>
              </w:rPr>
              <w:t>код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576C35EF" w:rsidR="001105C7" w:rsidRPr="006D34CC" w:rsidRDefault="001105C7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cs="Times New Roman"/>
                <w:sz w:val="26"/>
                <w:szCs w:val="26"/>
              </w:rPr>
              <w:t>наименование</w:t>
            </w:r>
          </w:p>
        </w:tc>
      </w:tr>
      <w:tr w:rsidR="001105C7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1105C7" w:rsidRPr="006D34CC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 w:rsidRPr="006D34CC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483D7DE3" w:rsidR="001105C7" w:rsidRPr="006D34CC" w:rsidRDefault="001105C7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наименование</w:t>
            </w:r>
          </w:p>
        </w:tc>
      </w:tr>
      <w:tr w:rsidR="001105C7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6D34CC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77777777" w:rsidR="00C278CA" w:rsidRPr="006D34CC" w:rsidRDefault="00EF382D" w:rsidP="00EF382D">
            <w:pPr>
              <w:spacing w:before="80"/>
              <w:rPr>
                <w:rFonts w:eastAsia="Times New Roman" w:cs="Times New Roman"/>
                <w:i/>
                <w:sz w:val="26"/>
                <w:szCs w:val="26"/>
              </w:rPr>
            </w:pPr>
            <w:r w:rsidRPr="006D34CC">
              <w:rPr>
                <w:rFonts w:eastAsia="Times New Roman" w:cs="Times New Roman"/>
                <w:i/>
                <w:sz w:val="26"/>
                <w:szCs w:val="26"/>
              </w:rPr>
              <w:t>Бакалавр/К</w:t>
            </w:r>
            <w:r w:rsidR="00C278CA" w:rsidRPr="006D34CC">
              <w:rPr>
                <w:rFonts w:eastAsia="Times New Roman" w:cs="Times New Roman"/>
                <w:i/>
                <w:sz w:val="26"/>
                <w:szCs w:val="26"/>
              </w:rPr>
              <w:t>онцертно-камерный певец. Преподаватель</w:t>
            </w:r>
          </w:p>
          <w:p w14:paraId="40B8BFE6" w14:textId="4E2AE975" w:rsidR="001105C7" w:rsidRPr="006D34CC" w:rsidRDefault="00C278CA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i/>
                <w:sz w:val="26"/>
                <w:szCs w:val="26"/>
              </w:rPr>
              <w:t>(Академическое пение)</w:t>
            </w:r>
            <w:r w:rsidR="00EF382D" w:rsidRPr="006D34CC">
              <w:rPr>
                <w:rFonts w:eastAsia="Times New Roman" w:cs="Times New Roman"/>
                <w:i/>
                <w:sz w:val="26"/>
                <w:szCs w:val="26"/>
              </w:rPr>
              <w:t>/</w:t>
            </w:r>
            <w:r w:rsidR="00362F9B" w:rsidRPr="006D34CC">
              <w:rPr>
                <w:rFonts w:eastAsia="Times New Roman" w:cs="Times New Roman"/>
                <w:i/>
                <w:sz w:val="26"/>
                <w:szCs w:val="26"/>
              </w:rPr>
              <w:t>Экономист</w:t>
            </w: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5" w:name="_Toc70416986"/>
      <w:bookmarkStart w:id="26" w:name="_Toc63853979"/>
      <w:r w:rsidRPr="00F26710">
        <w:t>Цели и задачи образовательной программы</w:t>
      </w:r>
      <w:bookmarkEnd w:id="25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3C9C7331" w14:textId="77777777" w:rsidR="00BD78AD" w:rsidRPr="00373DA9" w:rsidRDefault="00BD78AD" w:rsidP="00BD78AD">
      <w:pPr>
        <w:pStyle w:val="ad"/>
        <w:numPr>
          <w:ilvl w:val="2"/>
          <w:numId w:val="27"/>
        </w:numPr>
        <w:spacing w:after="120"/>
        <w:jc w:val="both"/>
        <w:rPr>
          <w:i/>
          <w:sz w:val="24"/>
          <w:szCs w:val="24"/>
        </w:rPr>
      </w:pPr>
      <w:r w:rsidRPr="00373DA9">
        <w:rPr>
          <w:i/>
          <w:sz w:val="24"/>
          <w:szCs w:val="24"/>
        </w:rPr>
        <w:t xml:space="preserve">подготовка бакалавров в области международных отношений, обладающих необходимыми компетенциями для осуществления профессиональной деятельности на разных уровнях и в разных видах международных взаимодействий,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</w:t>
      </w:r>
      <w:r>
        <w:rPr>
          <w:i/>
          <w:sz w:val="24"/>
          <w:szCs w:val="24"/>
        </w:rPr>
        <w:t>морально-нравственным ценностям;</w:t>
      </w:r>
    </w:p>
    <w:p w14:paraId="58FBF617" w14:textId="77777777"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6"/>
    </w:p>
    <w:p w14:paraId="15BBB2E6" w14:textId="110421ED"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F26710">
        <w:rPr>
          <w:i/>
          <w:sz w:val="24"/>
          <w:szCs w:val="24"/>
        </w:rPr>
        <w:t>очной, очно-заочной, заочной форме(-ах).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7" w:name="_Toc63853980"/>
      <w:r w:rsidRPr="00F26710">
        <w:t>Объем образовательной программы</w:t>
      </w:r>
      <w:bookmarkEnd w:id="27"/>
    </w:p>
    <w:p w14:paraId="6D8937FF" w14:textId="447F19C7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________ зачетных единиц (далее - з.е.)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8" w:name="_Toc63853981"/>
      <w:r w:rsidRPr="00F26710">
        <w:t>Язык образования</w:t>
      </w:r>
      <w:bookmarkEnd w:id="28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9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6B1DAD0F" w14:textId="5C80639A" w:rsidR="00491235" w:rsidRPr="00C36375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C36375">
        <w:rPr>
          <w:i/>
          <w:sz w:val="24"/>
          <w:szCs w:val="24"/>
        </w:rPr>
        <w:t>Реализация образовательной программ осуществляется частично на иностранном языке – английском языке.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lastRenderedPageBreak/>
        <w:t>Срок получения образования по образовательной программе</w:t>
      </w:r>
      <w:bookmarkEnd w:id="29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98F268C" w14:textId="60239A73" w:rsidR="00991E8A" w:rsidRPr="00F26710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362F9B">
        <w:rPr>
          <w:i/>
          <w:sz w:val="24"/>
          <w:szCs w:val="24"/>
        </w:rPr>
        <w:t>4 года/5 лет</w:t>
      </w:r>
      <w:r w:rsidR="00991E8A" w:rsidRPr="00F26710">
        <w:rPr>
          <w:i/>
          <w:sz w:val="24"/>
          <w:szCs w:val="24"/>
        </w:rPr>
        <w:t>;</w:t>
      </w:r>
    </w:p>
    <w:p w14:paraId="63C6A46B" w14:textId="1ACF9C4B" w:rsidR="00991E8A" w:rsidRPr="00F26710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очно-заочной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211708">
        <w:rPr>
          <w:i/>
          <w:sz w:val="24"/>
          <w:szCs w:val="24"/>
        </w:rPr>
        <w:t>4 года 6 месяцев</w:t>
      </w:r>
      <w:r w:rsidR="00991E8A" w:rsidRPr="00F26710">
        <w:rPr>
          <w:i/>
          <w:sz w:val="24"/>
          <w:szCs w:val="24"/>
        </w:rPr>
        <w:t>;</w:t>
      </w:r>
    </w:p>
    <w:p w14:paraId="569E9BB9" w14:textId="376EB977" w:rsidR="00991E8A" w:rsidRPr="00F26710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bookmarkStart w:id="30" w:name="100029"/>
      <w:bookmarkEnd w:id="30"/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заочной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bookmarkStart w:id="31" w:name="100030"/>
      <w:bookmarkEnd w:id="31"/>
      <w:r w:rsidR="00211708">
        <w:rPr>
          <w:i/>
          <w:sz w:val="24"/>
          <w:szCs w:val="24"/>
        </w:rPr>
        <w:t>2 года 6 месяцев</w:t>
      </w:r>
      <w:r w:rsidR="00991E8A" w:rsidRPr="00F26710">
        <w:rPr>
          <w:i/>
          <w:sz w:val="24"/>
          <w:szCs w:val="24"/>
        </w:rPr>
        <w:t>.</w:t>
      </w:r>
    </w:p>
    <w:p w14:paraId="2BB6C71B" w14:textId="77777777" w:rsidR="004C723C" w:rsidRDefault="004C723C" w:rsidP="004C723C">
      <w:pPr>
        <w:pStyle w:val="2"/>
      </w:pPr>
      <w:bookmarkStart w:id="32" w:name="_Toc70416991"/>
      <w:bookmarkStart w:id="33" w:name="_Toc63853985"/>
      <w:r>
        <w:t>Формы аттестации</w:t>
      </w:r>
      <w:bookmarkEnd w:id="32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779E10F0" w14:textId="77777777" w:rsidR="004C723C" w:rsidRPr="00E71B76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i/>
          <w:sz w:val="24"/>
          <w:szCs w:val="24"/>
        </w:rPr>
      </w:pPr>
      <w:r w:rsidRPr="00E71B76">
        <w:rPr>
          <w:i/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05FCB7E2" w14:textId="0702593C" w:rsidR="004C723C" w:rsidRPr="00E71B76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i/>
          <w:sz w:val="24"/>
          <w:szCs w:val="24"/>
        </w:rPr>
      </w:pPr>
      <w:r w:rsidRPr="00E71B76">
        <w:rPr>
          <w:i/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>
        <w:rPr>
          <w:i/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3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64C1D8B2" w14:textId="77777777" w:rsidR="00E22E27" w:rsidRPr="004B2E95" w:rsidRDefault="00E5557F" w:rsidP="00D96B2F">
      <w:pPr>
        <w:pStyle w:val="ad"/>
        <w:numPr>
          <w:ilvl w:val="2"/>
          <w:numId w:val="39"/>
        </w:numPr>
        <w:jc w:val="both"/>
        <w:rPr>
          <w:i/>
          <w:sz w:val="24"/>
          <w:szCs w:val="24"/>
        </w:rPr>
      </w:pPr>
      <w:r w:rsidRPr="00F26710">
        <w:rPr>
          <w:i/>
          <w:sz w:val="24"/>
          <w:szCs w:val="24"/>
        </w:rPr>
        <w:t>40 Сквозные виды профессиональной деятельности</w:t>
      </w:r>
      <w:r w:rsidR="00366646">
        <w:rPr>
          <w:i/>
          <w:sz w:val="24"/>
          <w:szCs w:val="24"/>
        </w:rPr>
        <w:t xml:space="preserve"> </w:t>
      </w:r>
      <w:r w:rsidR="004B2E95">
        <w:rPr>
          <w:i/>
          <w:sz w:val="24"/>
          <w:szCs w:val="24"/>
        </w:rPr>
        <w:t xml:space="preserve">(в сфере контроля и совершенствования технологических процессов) </w:t>
      </w:r>
      <w:r w:rsidR="00EE760F" w:rsidRPr="00F26710">
        <w:rPr>
          <w:i/>
          <w:sz w:val="24"/>
          <w:szCs w:val="24"/>
        </w:rPr>
        <w:t>(например)</w:t>
      </w:r>
    </w:p>
    <w:p w14:paraId="7BA322C4" w14:textId="77777777" w:rsidR="007C27A3" w:rsidRPr="00F26710" w:rsidRDefault="007C27A3" w:rsidP="00D96B2F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</w:p>
    <w:p w14:paraId="3C79ADF1" w14:textId="77777777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23D15E01" w14:textId="77777777" w:rsidR="00503A90" w:rsidRPr="00F26710" w:rsidRDefault="00E5557F" w:rsidP="00D96B2F">
      <w:pPr>
        <w:pStyle w:val="ad"/>
        <w:numPr>
          <w:ilvl w:val="2"/>
          <w:numId w:val="40"/>
        </w:numPr>
        <w:jc w:val="both"/>
        <w:rPr>
          <w:i/>
          <w:sz w:val="24"/>
          <w:szCs w:val="24"/>
        </w:rPr>
      </w:pPr>
      <w:r w:rsidRPr="00F26710">
        <w:rPr>
          <w:i/>
          <w:sz w:val="24"/>
          <w:szCs w:val="24"/>
        </w:rPr>
        <w:t>организационно-управленческий</w:t>
      </w:r>
      <w:r w:rsidR="00EE760F" w:rsidRPr="00F26710">
        <w:rPr>
          <w:i/>
          <w:sz w:val="24"/>
          <w:szCs w:val="24"/>
        </w:rPr>
        <w:t xml:space="preserve"> (например)</w:t>
      </w:r>
    </w:p>
    <w:p w14:paraId="320FFF64" w14:textId="77777777" w:rsidR="00503A90" w:rsidRPr="00F26710" w:rsidRDefault="00503A90" w:rsidP="00D96B2F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</w:p>
    <w:p w14:paraId="2AC56D8E" w14:textId="0A575A70" w:rsidR="00376F49" w:rsidRPr="00F26710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4" w:name="_Toc57031263"/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308AC56" w14:textId="77777777" w:rsidR="00AA60B7" w:rsidRPr="007A76C0" w:rsidRDefault="00830436" w:rsidP="00D96B2F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7A76C0">
        <w:rPr>
          <w:i/>
          <w:sz w:val="24"/>
          <w:szCs w:val="24"/>
        </w:rPr>
        <w:t>проекты в области информационных технологий (например</w:t>
      </w:r>
      <w:r w:rsidR="00082E73" w:rsidRPr="007A76C0">
        <w:rPr>
          <w:i/>
          <w:sz w:val="24"/>
          <w:szCs w:val="24"/>
        </w:rPr>
        <w:t>)</w:t>
      </w:r>
      <w:r w:rsidR="005369E8" w:rsidRPr="007A76C0">
        <w:rPr>
          <w:i/>
          <w:sz w:val="24"/>
          <w:szCs w:val="24"/>
        </w:rPr>
        <w:t>;</w:t>
      </w:r>
    </w:p>
    <w:p w14:paraId="2EC85196" w14:textId="55002140" w:rsidR="00AA60B7" w:rsidRPr="00F26710" w:rsidRDefault="00776B91" w:rsidP="00D96B2F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6598698" w14:textId="77777777" w:rsidR="00DA3642" w:rsidRPr="00F26710" w:rsidRDefault="003403A2" w:rsidP="00C47F8F">
      <w:pPr>
        <w:pStyle w:val="2"/>
      </w:pPr>
      <w:bookmarkStart w:id="35" w:name="_Toc63853987"/>
      <w:bookmarkEnd w:id="34"/>
      <w:r w:rsidRPr="00F26710">
        <w:t>Перечень основных задач профессиональной деятельности выпускников</w:t>
      </w:r>
      <w:bookmarkEnd w:id="35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268"/>
        <w:gridCol w:w="3402"/>
      </w:tblGrid>
      <w:tr w:rsidR="00361DEF" w:rsidRPr="00F26710" w14:paraId="4E7155CA" w14:textId="77777777" w:rsidTr="00B82F81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B82F81" w:rsidRDefault="00361DEF" w:rsidP="00C42213">
            <w:pPr>
              <w:jc w:val="center"/>
              <w:rPr>
                <w:b/>
              </w:rPr>
            </w:pPr>
            <w:r w:rsidRPr="00B82F81">
              <w:rPr>
                <w:b/>
              </w:rPr>
              <w:t>Область</w:t>
            </w:r>
            <w:r w:rsidR="00F65DBA" w:rsidRPr="00B82F81">
              <w:rPr>
                <w:b/>
              </w:rPr>
              <w:t xml:space="preserve"> </w:t>
            </w:r>
            <w:r w:rsidR="00C42213" w:rsidRPr="00B82F81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0D8CE5BC" w14:textId="77777777" w:rsidR="00361DEF" w:rsidRPr="00B82F81" w:rsidRDefault="00361DEF" w:rsidP="00F76A50">
            <w:pPr>
              <w:jc w:val="center"/>
              <w:rPr>
                <w:b/>
              </w:rPr>
            </w:pPr>
            <w:r w:rsidRPr="00B82F81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05A3D7DC" w:rsidR="00361DEF" w:rsidRPr="00B82F81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B82F81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232916E" w14:textId="77777777" w:rsidR="00F65DBA" w:rsidRPr="00B82F81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B82F81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B82F81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361DEF" w:rsidRPr="00F26710" w14:paraId="462F5FC1" w14:textId="77777777" w:rsidTr="00B82F81">
        <w:trPr>
          <w:trHeight w:val="2063"/>
        </w:trPr>
        <w:tc>
          <w:tcPr>
            <w:tcW w:w="2098" w:type="dxa"/>
            <w:vMerge w:val="restart"/>
          </w:tcPr>
          <w:p w14:paraId="41F67518" w14:textId="77777777" w:rsidR="00361DEF" w:rsidRPr="00F26710" w:rsidRDefault="00361DEF" w:rsidP="00795D77">
            <w:pPr>
              <w:rPr>
                <w:rFonts w:eastAsia="Times New Roman"/>
                <w:i/>
                <w:sz w:val="20"/>
                <w:szCs w:val="20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>06 Связь, информационные и коммуникационные техн</w:t>
            </w:r>
            <w:r w:rsidR="0095644D" w:rsidRPr="00F26710">
              <w:rPr>
                <w:rFonts w:eastAsia="Times New Roman"/>
                <w:i/>
                <w:sz w:val="20"/>
                <w:szCs w:val="20"/>
              </w:rPr>
              <w:t>ологии</w:t>
            </w:r>
          </w:p>
        </w:tc>
        <w:tc>
          <w:tcPr>
            <w:tcW w:w="2098" w:type="dxa"/>
          </w:tcPr>
          <w:p w14:paraId="26F6FB47" w14:textId="77777777" w:rsidR="00361DEF" w:rsidRPr="00F26710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/>
                <w:sz w:val="20"/>
                <w:szCs w:val="20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 xml:space="preserve">Научно-исследовательский, </w:t>
            </w:r>
          </w:p>
          <w:p w14:paraId="6C12994C" w14:textId="77777777" w:rsidR="00361DEF" w:rsidRPr="00F26710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FF5E4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F26710">
              <w:rPr>
                <w:rFonts w:eastAsiaTheme="minorHAnsi"/>
                <w:i/>
                <w:sz w:val="20"/>
                <w:szCs w:val="20"/>
                <w:lang w:eastAsia="en-US"/>
              </w:rPr>
              <w:t>Исследование, разработка, внедрение и сопровождение информационных технологий и систем</w:t>
            </w:r>
          </w:p>
        </w:tc>
        <w:tc>
          <w:tcPr>
            <w:tcW w:w="3402" w:type="dxa"/>
          </w:tcPr>
          <w:p w14:paraId="4DD8FA47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F26710">
              <w:rPr>
                <w:rFonts w:eastAsia="Times New Roman"/>
                <w:bCs/>
                <w:i/>
                <w:sz w:val="20"/>
                <w:szCs w:val="20"/>
              </w:rPr>
              <w:t xml:space="preserve">Информационные процессы, технологии, системы и сети, их инструментальное (программное, техническое, организационное) обеспечение, способы и методы </w:t>
            </w:r>
          </w:p>
          <w:p w14:paraId="18065674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F26710">
              <w:rPr>
                <w:rFonts w:eastAsia="Times New Roman"/>
                <w:bCs/>
                <w:i/>
                <w:sz w:val="20"/>
                <w:szCs w:val="20"/>
              </w:rPr>
              <w:t>проектирования, отладки, производства и эксплуатации информационных технологий и систем в различных областях и сферах цифровой экономики</w:t>
            </w:r>
          </w:p>
        </w:tc>
      </w:tr>
      <w:tr w:rsidR="00361DEF" w:rsidRPr="00F26710" w14:paraId="1F13160B" w14:textId="77777777" w:rsidTr="00B82F81">
        <w:trPr>
          <w:trHeight w:val="1260"/>
        </w:trPr>
        <w:tc>
          <w:tcPr>
            <w:tcW w:w="2098" w:type="dxa"/>
            <w:vMerge/>
          </w:tcPr>
          <w:p w14:paraId="2279511F" w14:textId="77777777" w:rsidR="00361DEF" w:rsidRPr="00F26710" w:rsidRDefault="00361DEF" w:rsidP="00F76A5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14:paraId="2329DC38" w14:textId="77777777" w:rsidR="00361DEF" w:rsidRPr="00F26710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/>
                <w:sz w:val="20"/>
                <w:szCs w:val="20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>Производственно-технологический,</w:t>
            </w:r>
          </w:p>
          <w:p w14:paraId="17F20E89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246E78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i/>
                <w:sz w:val="20"/>
                <w:szCs w:val="20"/>
                <w:lang w:eastAsia="en-US"/>
              </w:rPr>
              <w:t>Разработка, отладка, проверка работоспособности, модификация программного обеспечения</w:t>
            </w:r>
          </w:p>
          <w:p w14:paraId="5CAEBD1F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14:paraId="369A2BB3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38B38E9" w14:textId="77777777" w:rsidR="00361DEF" w:rsidRPr="00F26710" w:rsidRDefault="00361DEF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F26710">
              <w:rPr>
                <w:rFonts w:eastAsia="Times New Roman"/>
                <w:bCs/>
                <w:i/>
                <w:sz w:val="20"/>
                <w:szCs w:val="20"/>
              </w:rPr>
              <w:t>Программное обеспечение (общего и прикладного характера), способы и методы проектирования, разработки, отладки, оценки качества, проверки работоспособности и модификации программного обеспечения</w:t>
            </w:r>
          </w:p>
        </w:tc>
      </w:tr>
      <w:tr w:rsidR="00361DEF" w:rsidRPr="00F26710" w14:paraId="30EBA997" w14:textId="77777777" w:rsidTr="00B82F81">
        <w:trPr>
          <w:trHeight w:val="330"/>
        </w:trPr>
        <w:tc>
          <w:tcPr>
            <w:tcW w:w="2098" w:type="dxa"/>
            <w:vMerge/>
          </w:tcPr>
          <w:p w14:paraId="3A415DD7" w14:textId="77777777" w:rsidR="00361DEF" w:rsidRPr="00F26710" w:rsidRDefault="00361DEF" w:rsidP="00F76A5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14:paraId="78B9E3A2" w14:textId="77777777" w:rsidR="00361DEF" w:rsidRPr="00F26710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>и т.д.</w:t>
            </w:r>
          </w:p>
        </w:tc>
        <w:tc>
          <w:tcPr>
            <w:tcW w:w="2268" w:type="dxa"/>
          </w:tcPr>
          <w:p w14:paraId="0E5EB896" w14:textId="77777777" w:rsidR="00361DEF" w:rsidRPr="00F26710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>и т.д.</w:t>
            </w:r>
          </w:p>
        </w:tc>
        <w:tc>
          <w:tcPr>
            <w:tcW w:w="3402" w:type="dxa"/>
          </w:tcPr>
          <w:p w14:paraId="62DC1A59" w14:textId="77777777" w:rsidR="00361DEF" w:rsidRPr="00F26710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F26710">
              <w:rPr>
                <w:rFonts w:eastAsia="Times New Roman"/>
                <w:i/>
                <w:sz w:val="20"/>
                <w:szCs w:val="20"/>
              </w:rPr>
              <w:t>и т.д.</w:t>
            </w:r>
          </w:p>
        </w:tc>
      </w:tr>
    </w:tbl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6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6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E03DC8" w14:paraId="502AC6EF" w14:textId="77777777" w:rsidTr="00E03DC8">
        <w:tc>
          <w:tcPr>
            <w:tcW w:w="2802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E03DC8">
        <w:tc>
          <w:tcPr>
            <w:tcW w:w="2802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70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E03DC8">
        <w:tc>
          <w:tcPr>
            <w:tcW w:w="2802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70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E03DC8">
        <w:tc>
          <w:tcPr>
            <w:tcW w:w="2802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70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E03DC8">
        <w:tc>
          <w:tcPr>
            <w:tcW w:w="2802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70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03DC8" w14:paraId="2620EC8D" w14:textId="77777777" w:rsidTr="00E03DC8">
        <w:tc>
          <w:tcPr>
            <w:tcW w:w="2802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70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3DC8" w14:paraId="2733CE0D" w14:textId="77777777" w:rsidTr="00E03DC8">
        <w:tc>
          <w:tcPr>
            <w:tcW w:w="2802" w:type="dxa"/>
          </w:tcPr>
          <w:p w14:paraId="581F9D49" w14:textId="39CC28C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051" w:type="dxa"/>
          </w:tcPr>
          <w:p w14:paraId="4FE1DEF9" w14:textId="684563A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3DC8" w14:paraId="709E4700" w14:textId="77777777" w:rsidTr="00E03DC8">
        <w:tc>
          <w:tcPr>
            <w:tcW w:w="2802" w:type="dxa"/>
          </w:tcPr>
          <w:p w14:paraId="0974892A" w14:textId="77777777" w:rsidR="00E03DC8" w:rsidRDefault="00E03DC8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56BECBD3" w14:textId="490C3C0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14:paraId="7AC3DFD2" w14:textId="77777777" w:rsidTr="00E03DC8">
        <w:tc>
          <w:tcPr>
            <w:tcW w:w="2802" w:type="dxa"/>
          </w:tcPr>
          <w:p w14:paraId="0D6E4AB1" w14:textId="5DF1203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  <w:r>
              <w:rPr>
                <w:rStyle w:val="af8"/>
                <w:rFonts w:eastAsia="Calibri"/>
              </w:rPr>
              <w:footnoteReference w:id="2"/>
            </w:r>
          </w:p>
        </w:tc>
        <w:tc>
          <w:tcPr>
            <w:tcW w:w="7051" w:type="dxa"/>
          </w:tcPr>
          <w:p w14:paraId="5B3426DD" w14:textId="1471B7C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03DC8" w14:paraId="2F4C31B0" w14:textId="77777777" w:rsidTr="00E03DC8">
        <w:tc>
          <w:tcPr>
            <w:tcW w:w="2802" w:type="dxa"/>
          </w:tcPr>
          <w:p w14:paraId="460E4768" w14:textId="69A34658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>Безопасность жизнедеятельности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7051" w:type="dxa"/>
          </w:tcPr>
          <w:p w14:paraId="2CD62B69" w14:textId="0BD07895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03DC8" w14:paraId="0A9A3EB3" w14:textId="77777777" w:rsidTr="00E03DC8">
        <w:tc>
          <w:tcPr>
            <w:tcW w:w="2802" w:type="dxa"/>
          </w:tcPr>
          <w:p w14:paraId="176B671F" w14:textId="57AEAEF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7051" w:type="dxa"/>
          </w:tcPr>
          <w:p w14:paraId="0E5FC1CB" w14:textId="637B147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03DC8" w14:paraId="054EB7FA" w14:textId="77777777" w:rsidTr="00E03DC8">
        <w:tc>
          <w:tcPr>
            <w:tcW w:w="2802" w:type="dxa"/>
          </w:tcPr>
          <w:p w14:paraId="16AE27BC" w14:textId="1F0B2192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  <w:r w:rsidR="00C11EEB">
              <w:rPr>
                <w:rFonts w:eastAsiaTheme="minorHAnsi"/>
                <w:iCs/>
                <w:vertAlign w:val="superscript"/>
                <w:lang w:eastAsia="en-US"/>
              </w:rPr>
              <w:t>3</w:t>
            </w:r>
          </w:p>
        </w:tc>
        <w:tc>
          <w:tcPr>
            <w:tcW w:w="7051" w:type="dxa"/>
          </w:tcPr>
          <w:p w14:paraId="32370F32" w14:textId="6E24AB31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14:paraId="2D2914DE" w14:textId="77777777" w:rsidTr="00E03DC8">
        <w:tc>
          <w:tcPr>
            <w:tcW w:w="2802" w:type="dxa"/>
          </w:tcPr>
          <w:p w14:paraId="3302035C" w14:textId="0913B2F0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  <w:r w:rsidR="00C11EEB">
              <w:rPr>
                <w:rFonts w:eastAsiaTheme="minorHAnsi"/>
                <w:iCs/>
                <w:vertAlign w:val="superscript"/>
                <w:lang w:eastAsia="en-US"/>
              </w:rPr>
              <w:t>3</w:t>
            </w:r>
          </w:p>
        </w:tc>
        <w:tc>
          <w:tcPr>
            <w:tcW w:w="7051" w:type="dxa"/>
          </w:tcPr>
          <w:p w14:paraId="6F47B64A" w14:textId="17791F53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7D54B4" w14:paraId="0B6E179C" w14:textId="77777777" w:rsidTr="0061030F">
        <w:tc>
          <w:tcPr>
            <w:tcW w:w="2802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51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7D54B4" w14:paraId="712B2C70" w14:textId="77777777" w:rsidTr="0061030F">
        <w:tc>
          <w:tcPr>
            <w:tcW w:w="2802" w:type="dxa"/>
          </w:tcPr>
          <w:p w14:paraId="198C8494" w14:textId="309668C9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Аналитическое мышление</w:t>
            </w:r>
          </w:p>
        </w:tc>
        <w:tc>
          <w:tcPr>
            <w:tcW w:w="7051" w:type="dxa"/>
          </w:tcPr>
          <w:p w14:paraId="3EC6F17D" w14:textId="1F6058CD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7D54B4" w14:paraId="3A17422B" w14:textId="77777777" w:rsidTr="0061030F">
        <w:tc>
          <w:tcPr>
            <w:tcW w:w="2802" w:type="dxa"/>
          </w:tcPr>
          <w:p w14:paraId="2054B156" w14:textId="589885E3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Проектная деятельность</w:t>
            </w:r>
          </w:p>
        </w:tc>
        <w:tc>
          <w:tcPr>
            <w:tcW w:w="7051" w:type="dxa"/>
          </w:tcPr>
          <w:p w14:paraId="6C23F267" w14:textId="55D0ABD3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ОПК-2. Способен участвовать в проектировании технологических процессов с учетом экономических, экологических, социальных и других ограничений</w:t>
            </w:r>
          </w:p>
        </w:tc>
      </w:tr>
      <w:tr w:rsidR="007D54B4" w14:paraId="5CF1F805" w14:textId="77777777" w:rsidTr="0061030F">
        <w:tc>
          <w:tcPr>
            <w:tcW w:w="2802" w:type="dxa"/>
          </w:tcPr>
          <w:p w14:paraId="29524310" w14:textId="1A433665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Оценка параметров</w:t>
            </w:r>
          </w:p>
        </w:tc>
        <w:tc>
          <w:tcPr>
            <w:tcW w:w="7051" w:type="dxa"/>
          </w:tcPr>
          <w:p w14:paraId="53E395AD" w14:textId="1DA2E6C7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ОПК-3. Способен проводить измерения параметров материалов, изделий и технологических процессов</w:t>
            </w:r>
          </w:p>
        </w:tc>
      </w:tr>
      <w:tr w:rsidR="007D54B4" w14:paraId="28F48E3E" w14:textId="77777777" w:rsidTr="0061030F">
        <w:tc>
          <w:tcPr>
            <w:tcW w:w="2802" w:type="dxa"/>
          </w:tcPr>
          <w:p w14:paraId="49C4C06B" w14:textId="6F455940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Информационные технологии</w:t>
            </w:r>
          </w:p>
        </w:tc>
        <w:tc>
          <w:tcPr>
            <w:tcW w:w="7051" w:type="dxa"/>
          </w:tcPr>
          <w:p w14:paraId="1C16923A" w14:textId="3FAC2084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ОПК-4. Способен использовать современные информационные технологии и прикладные программные средства при решении задач производства изделий легкой промышленности</w:t>
            </w:r>
          </w:p>
        </w:tc>
      </w:tr>
      <w:tr w:rsidR="007D54B4" w14:paraId="39CD4A1B" w14:textId="77777777" w:rsidTr="0061030F">
        <w:tc>
          <w:tcPr>
            <w:tcW w:w="2802" w:type="dxa"/>
          </w:tcPr>
          <w:p w14:paraId="4901ABD3" w14:textId="3D2A1784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Безопасность технологических процессов</w:t>
            </w:r>
          </w:p>
        </w:tc>
        <w:tc>
          <w:tcPr>
            <w:tcW w:w="7051" w:type="dxa"/>
          </w:tcPr>
          <w:p w14:paraId="6029AC8B" w14:textId="10DB9EF2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ОПК-5. Способен принимать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7D54B4" w14:paraId="23891541" w14:textId="77777777" w:rsidTr="0061030F">
        <w:tc>
          <w:tcPr>
            <w:tcW w:w="2802" w:type="dxa"/>
          </w:tcPr>
          <w:p w14:paraId="13A0C015" w14:textId="044B23FE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Техническая документация</w:t>
            </w:r>
          </w:p>
        </w:tc>
        <w:tc>
          <w:tcPr>
            <w:tcW w:w="7051" w:type="dxa"/>
          </w:tcPr>
          <w:p w14:paraId="18F5AA0B" w14:textId="7B843C5B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ОПК-6. Способен участвовать в разработке технологической документации на процессы производства изделий легкой промышленности</w:t>
            </w:r>
          </w:p>
        </w:tc>
      </w:tr>
      <w:tr w:rsidR="007D54B4" w14:paraId="644E4C22" w14:textId="77777777" w:rsidTr="0061030F">
        <w:tc>
          <w:tcPr>
            <w:tcW w:w="2802" w:type="dxa"/>
          </w:tcPr>
          <w:p w14:paraId="5D012D5D" w14:textId="1B0C7495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Совершенствование технологических процессов</w:t>
            </w:r>
          </w:p>
        </w:tc>
        <w:tc>
          <w:tcPr>
            <w:tcW w:w="7051" w:type="dxa"/>
          </w:tcPr>
          <w:p w14:paraId="11361EF5" w14:textId="28467D76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ОПК-7. Способен участвовать в реновации технологических процессов изготовления изделий легкой промышленности</w:t>
            </w:r>
          </w:p>
        </w:tc>
      </w:tr>
      <w:tr w:rsidR="007D54B4" w14:paraId="54ABBA3E" w14:textId="77777777" w:rsidTr="0061030F">
        <w:tc>
          <w:tcPr>
            <w:tcW w:w="2802" w:type="dxa"/>
          </w:tcPr>
          <w:p w14:paraId="2ACB97DC" w14:textId="65537500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Оценка качества</w:t>
            </w:r>
          </w:p>
        </w:tc>
        <w:tc>
          <w:tcPr>
            <w:tcW w:w="7051" w:type="dxa"/>
          </w:tcPr>
          <w:p w14:paraId="5F8D8ECA" w14:textId="4FCD2691" w:rsidR="007D54B4" w:rsidRDefault="007D54B4" w:rsidP="007D54B4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t>ОПК-8 Способен осуществлять контроль поэтапного изготовления деталей и изделий, проводить стандартные испытания изделий легкой промышленности</w:t>
            </w:r>
          </w:p>
        </w:tc>
      </w:tr>
      <w:tr w:rsidR="007D54B4" w14:paraId="0A104B4D" w14:textId="77777777" w:rsidTr="0061030F">
        <w:tc>
          <w:tcPr>
            <w:tcW w:w="2802" w:type="dxa"/>
          </w:tcPr>
          <w:p w14:paraId="5B14B4B6" w14:textId="5E48496D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  <w:r w:rsidRPr="007D54B4">
              <w:rPr>
                <w:sz w:val="24"/>
                <w:szCs w:val="24"/>
              </w:rPr>
              <w:t>…</w:t>
            </w:r>
          </w:p>
        </w:tc>
        <w:tc>
          <w:tcPr>
            <w:tcW w:w="7051" w:type="dxa"/>
          </w:tcPr>
          <w:p w14:paraId="4465A24D" w14:textId="73DF66B0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  <w:r w:rsidRPr="007D54B4">
              <w:rPr>
                <w:sz w:val="24"/>
                <w:szCs w:val="24"/>
              </w:rPr>
              <w:t>…</w:t>
            </w:r>
          </w:p>
        </w:tc>
      </w:tr>
      <w:tr w:rsidR="007D54B4" w14:paraId="3CE15529" w14:textId="77777777" w:rsidTr="0061030F">
        <w:tc>
          <w:tcPr>
            <w:tcW w:w="2802" w:type="dxa"/>
          </w:tcPr>
          <w:p w14:paraId="2E258EF5" w14:textId="3C96CB5B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1" w:type="dxa"/>
          </w:tcPr>
          <w:p w14:paraId="71EA1981" w14:textId="05DAF933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  <w:tr w:rsidR="007D54B4" w14:paraId="41492D5C" w14:textId="77777777" w:rsidTr="0061030F">
        <w:tc>
          <w:tcPr>
            <w:tcW w:w="2802" w:type="dxa"/>
          </w:tcPr>
          <w:p w14:paraId="2B8CE3EE" w14:textId="3C472611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1" w:type="dxa"/>
          </w:tcPr>
          <w:p w14:paraId="5710F9BA" w14:textId="000433E2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  <w:tr w:rsidR="007D54B4" w14:paraId="473BC8D0" w14:textId="77777777" w:rsidTr="0061030F">
        <w:tc>
          <w:tcPr>
            <w:tcW w:w="2802" w:type="dxa"/>
          </w:tcPr>
          <w:p w14:paraId="2F5E05A1" w14:textId="6ABA9F41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1" w:type="dxa"/>
          </w:tcPr>
          <w:p w14:paraId="450AB7D9" w14:textId="108C202A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7D54B4" w14:paraId="54E4F9EC" w14:textId="77777777" w:rsidTr="00AF03F5">
        <w:tc>
          <w:tcPr>
            <w:tcW w:w="3085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768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9E2495" w14:paraId="33B46A62" w14:textId="77777777" w:rsidTr="00AF03F5">
        <w:tc>
          <w:tcPr>
            <w:tcW w:w="3085" w:type="dxa"/>
            <w:vMerge w:val="restart"/>
          </w:tcPr>
          <w:p w14:paraId="6F54C0CE" w14:textId="7DA9C5DE" w:rsidR="009E2495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  <w:i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768" w:type="dxa"/>
          </w:tcPr>
          <w:p w14:paraId="21757FCC" w14:textId="724932D7" w:rsidR="009E2495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ПК-1.</w:t>
            </w:r>
            <w:r w:rsidRPr="007C0856">
              <w:rPr>
                <w:rFonts w:eastAsia="Calibri"/>
                <w:i/>
              </w:rPr>
              <w:t xml:space="preserve">Способен </w:t>
            </w:r>
            <w:r>
              <w:rPr>
                <w:rFonts w:eastAsia="Calibri"/>
                <w:i/>
              </w:rPr>
              <w:t>о</w:t>
            </w:r>
            <w:r w:rsidRPr="00F26710">
              <w:rPr>
                <w:rFonts w:eastAsia="Calibri"/>
                <w:i/>
              </w:rPr>
              <w:t>босновано выб</w:t>
            </w:r>
            <w:r>
              <w:rPr>
                <w:rFonts w:eastAsia="Calibri"/>
                <w:i/>
              </w:rPr>
              <w:t>рать</w:t>
            </w:r>
            <w:r w:rsidRPr="00F26710">
              <w:rPr>
                <w:rFonts w:eastAsia="Calibri"/>
                <w:i/>
              </w:rPr>
              <w:t xml:space="preserve"> и эффективно исполь</w:t>
            </w:r>
            <w:r>
              <w:rPr>
                <w:rFonts w:eastAsia="Calibri"/>
                <w:i/>
              </w:rPr>
              <w:t>зовать</w:t>
            </w:r>
            <w:r w:rsidRPr="00F26710">
              <w:rPr>
                <w:rFonts w:eastAsia="Calibri"/>
                <w:i/>
              </w:rPr>
              <w:t xml:space="preserve"> методы проектирования технологических процессов производства швейных изделий с учетом качественного преобразования системы «сырье - полуфабрикат - готовое изделие»</w:t>
            </w:r>
          </w:p>
        </w:tc>
      </w:tr>
      <w:tr w:rsidR="009E2495" w14:paraId="5531FB65" w14:textId="77777777" w:rsidTr="00AF03F5">
        <w:tc>
          <w:tcPr>
            <w:tcW w:w="3085" w:type="dxa"/>
            <w:vMerge/>
          </w:tcPr>
          <w:p w14:paraId="2B621110" w14:textId="26839CDC" w:rsidR="009E2495" w:rsidRDefault="009E2495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355605" w14:textId="321DDF46" w:rsidR="009E2495" w:rsidRPr="00416088" w:rsidRDefault="009E2495" w:rsidP="0061030F">
            <w:pPr>
              <w:rPr>
                <w:i/>
              </w:rPr>
            </w:pPr>
            <w:r w:rsidRPr="00F26710">
              <w:t>ПК-2.</w:t>
            </w:r>
            <w:r w:rsidRPr="00F26710">
              <w:rPr>
                <w:i/>
              </w:rPr>
              <w:t xml:space="preserve"> </w:t>
            </w:r>
            <w:r>
              <w:rPr>
                <w:i/>
              </w:rPr>
              <w:t xml:space="preserve">Способен </w:t>
            </w:r>
            <w:r w:rsidRPr="00F26710">
              <w:rPr>
                <w:i/>
              </w:rPr>
              <w:t>проектирова</w:t>
            </w:r>
            <w:r>
              <w:rPr>
                <w:i/>
              </w:rPr>
              <w:t>ть</w:t>
            </w:r>
            <w:r w:rsidRPr="00F26710">
              <w:rPr>
                <w:i/>
              </w:rPr>
              <w:t xml:space="preserve"> производственн</w:t>
            </w:r>
            <w:r>
              <w:rPr>
                <w:i/>
              </w:rPr>
              <w:t xml:space="preserve">ый </w:t>
            </w:r>
            <w:r w:rsidRPr="00F26710">
              <w:rPr>
                <w:i/>
              </w:rPr>
              <w:t>процесс</w:t>
            </w:r>
            <w:r>
              <w:rPr>
                <w:i/>
              </w:rPr>
              <w:t xml:space="preserve"> </w:t>
            </w:r>
            <w:r w:rsidRPr="00F26710">
              <w:rPr>
                <w:i/>
              </w:rPr>
              <w:t>изготовления швейных изделий с учетом конкретных производственных ограничений</w:t>
            </w:r>
          </w:p>
        </w:tc>
      </w:tr>
      <w:tr w:rsidR="009E2495" w14:paraId="354B22C0" w14:textId="77777777" w:rsidTr="00AF03F5">
        <w:tc>
          <w:tcPr>
            <w:tcW w:w="3085" w:type="dxa"/>
            <w:vMerge/>
          </w:tcPr>
          <w:p w14:paraId="79863C03" w14:textId="22256F74" w:rsidR="009E2495" w:rsidRDefault="009E2495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14:paraId="2DB935A1" w14:textId="412A79DD" w:rsidR="009E2495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t>ПК-3.</w:t>
            </w:r>
            <w:r w:rsidRPr="00F26710">
              <w:rPr>
                <w:i/>
              </w:rPr>
              <w:t xml:space="preserve"> </w:t>
            </w:r>
            <w:r>
              <w:rPr>
                <w:i/>
              </w:rPr>
              <w:t>Способен у</w:t>
            </w:r>
            <w:r w:rsidRPr="00F26710">
              <w:rPr>
                <w:rFonts w:eastAsia="TimesNewRomanPSMT"/>
                <w:i/>
              </w:rPr>
              <w:t>правля</w:t>
            </w:r>
            <w:r>
              <w:rPr>
                <w:rFonts w:eastAsia="TimesNewRomanPSMT"/>
                <w:i/>
              </w:rPr>
              <w:t xml:space="preserve">ть работами по проектированию </w:t>
            </w:r>
            <w:r w:rsidRPr="00F26710">
              <w:rPr>
                <w:rFonts w:eastAsia="TimesNewRomanPSMT"/>
                <w:i/>
              </w:rPr>
              <w:t>технологических процессов швейных изделий</w:t>
            </w:r>
          </w:p>
        </w:tc>
      </w:tr>
      <w:tr w:rsidR="00416088" w14:paraId="437441BC" w14:textId="77777777" w:rsidTr="00AF03F5">
        <w:trPr>
          <w:trHeight w:val="633"/>
        </w:trPr>
        <w:tc>
          <w:tcPr>
            <w:tcW w:w="3085" w:type="dxa"/>
          </w:tcPr>
          <w:p w14:paraId="1E81019C" w14:textId="21443F32" w:rsidR="00416088" w:rsidRPr="00416088" w:rsidRDefault="00416088" w:rsidP="0061030F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  <w:i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768" w:type="dxa"/>
            <w:vMerge w:val="restart"/>
          </w:tcPr>
          <w:p w14:paraId="562779B0" w14:textId="6CD66C17" w:rsidR="00416088" w:rsidRPr="00416088" w:rsidRDefault="00416088" w:rsidP="00416088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  <w:r w:rsidRPr="00F26710">
              <w:t>ПК-4</w:t>
            </w:r>
            <w:r w:rsidRPr="00F26710">
              <w:rPr>
                <w:i/>
              </w:rPr>
              <w:t xml:space="preserve">. </w:t>
            </w:r>
            <w:r>
              <w:rPr>
                <w:rFonts w:eastAsia="TimesNewRomanPSMT"/>
                <w:i/>
              </w:rPr>
              <w:t xml:space="preserve">Способен </w:t>
            </w:r>
            <w:r w:rsidRPr="00F26710">
              <w:rPr>
                <w:rFonts w:eastAsia="TimesNewRomanPSMT"/>
                <w:i/>
              </w:rPr>
              <w:t>контрол</w:t>
            </w:r>
            <w:r>
              <w:rPr>
                <w:rFonts w:eastAsia="TimesNewRomanPSMT"/>
                <w:i/>
              </w:rPr>
              <w:t>ировать</w:t>
            </w:r>
            <w:r w:rsidRPr="00F26710">
              <w:rPr>
                <w:rFonts w:eastAsia="TimesNewRomanPSMT"/>
                <w:i/>
              </w:rPr>
              <w:t xml:space="preserve"> </w:t>
            </w:r>
            <w:r w:rsidRPr="00F26710">
              <w:rPr>
                <w:rStyle w:val="ab"/>
              </w:rPr>
              <w:t>соблюдени</w:t>
            </w:r>
            <w:r>
              <w:rPr>
                <w:rStyle w:val="ab"/>
              </w:rPr>
              <w:t>е</w:t>
            </w:r>
            <w:r w:rsidRPr="00F26710">
              <w:rPr>
                <w:rStyle w:val="ab"/>
              </w:rPr>
              <w:t xml:space="preserve"> требований к качеству производства швейных изделий на всех этапах их производства</w:t>
            </w:r>
          </w:p>
        </w:tc>
      </w:tr>
      <w:tr w:rsidR="00416088" w14:paraId="183EE916" w14:textId="77777777" w:rsidTr="00AF03F5">
        <w:trPr>
          <w:trHeight w:val="632"/>
        </w:trPr>
        <w:tc>
          <w:tcPr>
            <w:tcW w:w="3085" w:type="dxa"/>
          </w:tcPr>
          <w:p w14:paraId="2752B2CA" w14:textId="4F34378F" w:rsidR="00416088" w:rsidRPr="00F26710" w:rsidRDefault="00416088" w:rsidP="0061030F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  <w:i/>
              </w:rPr>
              <w:t>40.062 Специалист по качеству продукции</w:t>
            </w:r>
          </w:p>
        </w:tc>
        <w:tc>
          <w:tcPr>
            <w:tcW w:w="6768" w:type="dxa"/>
            <w:vMerge/>
          </w:tcPr>
          <w:p w14:paraId="2AA1B238" w14:textId="77777777" w:rsidR="00416088" w:rsidRPr="00F26710" w:rsidRDefault="00416088" w:rsidP="00416088">
            <w:pPr>
              <w:autoSpaceDE w:val="0"/>
              <w:autoSpaceDN w:val="0"/>
              <w:adjustRightInd w:val="0"/>
            </w:pPr>
          </w:p>
        </w:tc>
      </w:tr>
      <w:tr w:rsidR="00416088" w14:paraId="106DE0CA" w14:textId="77777777" w:rsidTr="00AF03F5">
        <w:tc>
          <w:tcPr>
            <w:tcW w:w="3085" w:type="dxa"/>
          </w:tcPr>
          <w:p w14:paraId="5E0A993E" w14:textId="6EAD7E70" w:rsidR="00416088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i/>
              </w:rPr>
              <w:t>21.002 Дизайнер детской одежды и обуви</w:t>
            </w:r>
          </w:p>
        </w:tc>
        <w:tc>
          <w:tcPr>
            <w:tcW w:w="6768" w:type="dxa"/>
          </w:tcPr>
          <w:p w14:paraId="57A5D875" w14:textId="1AD12E61" w:rsidR="00416088" w:rsidRPr="009E2495" w:rsidRDefault="009E2495" w:rsidP="009E2495">
            <w:pPr>
              <w:autoSpaceDE w:val="0"/>
              <w:autoSpaceDN w:val="0"/>
              <w:adjustRightInd w:val="0"/>
              <w:rPr>
                <w:i/>
              </w:rPr>
            </w:pPr>
            <w:r w:rsidRPr="00F26710">
              <w:rPr>
                <w:i/>
              </w:rPr>
              <w:t xml:space="preserve">ПК-5. </w:t>
            </w:r>
            <w:r>
              <w:rPr>
                <w:i/>
              </w:rPr>
              <w:t>Способен сф</w:t>
            </w:r>
            <w:r w:rsidRPr="00F26710">
              <w:rPr>
                <w:i/>
              </w:rPr>
              <w:t>ормулир</w:t>
            </w:r>
            <w:r>
              <w:rPr>
                <w:i/>
              </w:rPr>
              <w:t>овать</w:t>
            </w:r>
            <w:r w:rsidRPr="00F26710">
              <w:rPr>
                <w:i/>
              </w:rPr>
              <w:t xml:space="preserve"> цели проекта, определ</w:t>
            </w:r>
            <w:r>
              <w:rPr>
                <w:i/>
              </w:rPr>
              <w:t>и</w:t>
            </w:r>
            <w:r w:rsidRPr="00F26710">
              <w:rPr>
                <w:i/>
              </w:rPr>
              <w:t>т</w:t>
            </w:r>
            <w:r>
              <w:rPr>
                <w:i/>
              </w:rPr>
              <w:t>ь</w:t>
            </w:r>
            <w:r w:rsidRPr="00F26710">
              <w:rPr>
                <w:i/>
              </w:rPr>
              <w:t xml:space="preserve"> критерии и показатели оценки предложенных решений; оформ</w:t>
            </w:r>
            <w:r>
              <w:rPr>
                <w:i/>
              </w:rPr>
              <w:t>ить</w:t>
            </w:r>
            <w:r w:rsidRPr="00F26710">
              <w:rPr>
                <w:i/>
              </w:rPr>
              <w:t xml:space="preserve"> </w:t>
            </w:r>
            <w:r w:rsidRPr="00F26710">
              <w:rPr>
                <w:i/>
              </w:rPr>
              <w:lastRenderedPageBreak/>
              <w:t xml:space="preserve">законченные </w:t>
            </w:r>
            <w:r>
              <w:rPr>
                <w:i/>
              </w:rPr>
              <w:t>проектно-конструкторские работы</w:t>
            </w:r>
          </w:p>
        </w:tc>
      </w:tr>
      <w:tr w:rsidR="00416088" w14:paraId="2D1230C2" w14:textId="77777777" w:rsidTr="00AF03F5">
        <w:tc>
          <w:tcPr>
            <w:tcW w:w="3085" w:type="dxa"/>
          </w:tcPr>
          <w:p w14:paraId="62556884" w14:textId="797910FD" w:rsidR="00416088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  <w:i/>
              </w:rPr>
              <w:lastRenderedPageBreak/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768" w:type="dxa"/>
          </w:tcPr>
          <w:p w14:paraId="01978692" w14:textId="21F7D5E6" w:rsidR="00416088" w:rsidRDefault="009E2495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i/>
              </w:rPr>
              <w:t xml:space="preserve">ПК-6 </w:t>
            </w:r>
            <w:r>
              <w:rPr>
                <w:i/>
              </w:rPr>
              <w:t>Способен и</w:t>
            </w:r>
            <w:r w:rsidRPr="00F26710">
              <w:rPr>
                <w:i/>
              </w:rPr>
              <w:t>спольз</w:t>
            </w:r>
            <w:r>
              <w:rPr>
                <w:i/>
              </w:rPr>
              <w:t>овать</w:t>
            </w:r>
            <w:r w:rsidRPr="00F26710">
              <w:rPr>
                <w:i/>
              </w:rPr>
              <w:t xml:space="preserve"> информационные технологии и автоматизированные системы при</w:t>
            </w:r>
            <w:r>
              <w:rPr>
                <w:i/>
              </w:rPr>
              <w:t xml:space="preserve"> проектировании технологических </w:t>
            </w:r>
            <w:r w:rsidRPr="00F26710">
              <w:rPr>
                <w:i/>
              </w:rPr>
              <w:t>процессов производства швейных изделий</w:t>
            </w:r>
          </w:p>
        </w:tc>
      </w:tr>
      <w:tr w:rsidR="00865200" w14:paraId="77FE9972" w14:textId="77777777" w:rsidTr="00AF03F5">
        <w:tc>
          <w:tcPr>
            <w:tcW w:w="3085" w:type="dxa"/>
          </w:tcPr>
          <w:p w14:paraId="7EBC24F4" w14:textId="1887EA80" w:rsidR="0009206D" w:rsidRPr="0009206D" w:rsidRDefault="0009206D" w:rsidP="0009206D">
            <w:pPr>
              <w:rPr>
                <w:rFonts w:eastAsia="Calibri"/>
                <w:i/>
              </w:rPr>
            </w:pPr>
            <w:r w:rsidRPr="0009206D">
              <w:rPr>
                <w:rFonts w:eastAsia="Calibri"/>
                <w:i/>
              </w:rPr>
              <w:t>Действующие единые квалификационные справочники</w:t>
            </w:r>
            <w:r>
              <w:rPr>
                <w:rFonts w:eastAsia="Calibri"/>
                <w:i/>
              </w:rPr>
              <w:t>.</w:t>
            </w:r>
            <w:r w:rsidRPr="0009206D">
              <w:rPr>
                <w:rFonts w:eastAsia="Calibri"/>
                <w:i/>
              </w:rPr>
              <w:t xml:space="preserve"> </w:t>
            </w:r>
          </w:p>
          <w:p w14:paraId="46B65F01" w14:textId="77777777" w:rsidR="0009206D" w:rsidRDefault="0009206D" w:rsidP="0009206D">
            <w:pPr>
              <w:rPr>
                <w:rFonts w:eastAsia="Calibri"/>
                <w:i/>
              </w:rPr>
            </w:pPr>
            <w:r w:rsidRPr="0009206D">
              <w:rPr>
                <w:rFonts w:eastAsia="Calibri"/>
                <w:i/>
              </w:rPr>
              <w:t>Нормативные правовые документы, закрепляющие требования к квалификации</w:t>
            </w:r>
            <w:r>
              <w:rPr>
                <w:rFonts w:eastAsia="Calibri"/>
                <w:i/>
              </w:rPr>
              <w:t>.</w:t>
            </w:r>
            <w:r w:rsidRPr="0009206D">
              <w:rPr>
                <w:rFonts w:eastAsia="Calibri"/>
                <w:i/>
              </w:rPr>
              <w:t xml:space="preserve"> </w:t>
            </w:r>
          </w:p>
          <w:p w14:paraId="2E0F72C9" w14:textId="2204BCF1" w:rsidR="00865200" w:rsidRPr="00F26710" w:rsidRDefault="0009206D" w:rsidP="0009206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Анализ</w:t>
            </w:r>
            <w:r w:rsidRPr="0009206D">
              <w:rPr>
                <w:rFonts w:eastAsia="Calibri"/>
                <w:i/>
              </w:rPr>
              <w:t xml:space="preserve"> требований к профессиональным компетенциям, предъявляемы</w:t>
            </w:r>
            <w:r>
              <w:rPr>
                <w:rFonts w:eastAsia="Calibri"/>
                <w:i/>
              </w:rPr>
              <w:t>х к выпускникам на рынке труда.</w:t>
            </w:r>
          </w:p>
        </w:tc>
        <w:tc>
          <w:tcPr>
            <w:tcW w:w="6768" w:type="dxa"/>
          </w:tcPr>
          <w:p w14:paraId="21B35633" w14:textId="6BBB66F5" w:rsidR="00865200" w:rsidRPr="00F26710" w:rsidRDefault="001D6495" w:rsidP="0061030F">
            <w:pPr>
              <w:rPr>
                <w:i/>
              </w:rPr>
            </w:pPr>
            <w:r>
              <w:rPr>
                <w:i/>
              </w:rPr>
              <w:t>ПК-7 …</w:t>
            </w:r>
          </w:p>
        </w:tc>
      </w:tr>
      <w:tr w:rsidR="007D54B4" w14:paraId="3A5D0763" w14:textId="77777777" w:rsidTr="00AF03F5">
        <w:tc>
          <w:tcPr>
            <w:tcW w:w="3085" w:type="dxa"/>
          </w:tcPr>
          <w:p w14:paraId="426A8DD9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  <w:r w:rsidRPr="007D54B4">
              <w:rPr>
                <w:sz w:val="24"/>
                <w:szCs w:val="24"/>
              </w:rPr>
              <w:t>…</w:t>
            </w:r>
          </w:p>
        </w:tc>
        <w:tc>
          <w:tcPr>
            <w:tcW w:w="6768" w:type="dxa"/>
          </w:tcPr>
          <w:p w14:paraId="0CD09E7E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  <w:r w:rsidRPr="007D54B4">
              <w:rPr>
                <w:sz w:val="24"/>
                <w:szCs w:val="24"/>
              </w:rPr>
              <w:t>…</w:t>
            </w:r>
          </w:p>
        </w:tc>
      </w:tr>
      <w:tr w:rsidR="007D54B4" w14:paraId="4A52E4B3" w14:textId="77777777" w:rsidTr="00AF03F5">
        <w:tc>
          <w:tcPr>
            <w:tcW w:w="3085" w:type="dxa"/>
          </w:tcPr>
          <w:p w14:paraId="1DF142F9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4BA31469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  <w:tr w:rsidR="007D54B4" w14:paraId="566D2A84" w14:textId="77777777" w:rsidTr="00AF03F5">
        <w:tc>
          <w:tcPr>
            <w:tcW w:w="3085" w:type="dxa"/>
          </w:tcPr>
          <w:p w14:paraId="691C77B9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429E61A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  <w:tr w:rsidR="007D54B4" w14:paraId="0F8A67F2" w14:textId="77777777" w:rsidTr="00AF03F5">
        <w:tc>
          <w:tcPr>
            <w:tcW w:w="3085" w:type="dxa"/>
          </w:tcPr>
          <w:p w14:paraId="3504F733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1A8C32ED" w14:textId="77777777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7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7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432D" w14:textId="77777777" w:rsidR="00AE676B" w:rsidRDefault="00AE676B" w:rsidP="00D85E95">
      <w:r>
        <w:separator/>
      </w:r>
    </w:p>
  </w:endnote>
  <w:endnote w:type="continuationSeparator" w:id="0">
    <w:p w14:paraId="291C91A8" w14:textId="77777777" w:rsidR="00AE676B" w:rsidRDefault="00AE676B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318C060E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9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36E9" w14:textId="77777777" w:rsidR="00AE676B" w:rsidRDefault="00AE676B" w:rsidP="00D85E95">
      <w:r>
        <w:separator/>
      </w:r>
    </w:p>
  </w:footnote>
  <w:footnote w:type="continuationSeparator" w:id="0">
    <w:p w14:paraId="4C9F199B" w14:textId="77777777" w:rsidR="00AE676B" w:rsidRDefault="00AE676B" w:rsidP="00D85E95">
      <w:r>
        <w:continuationSeparator/>
      </w:r>
    </w:p>
  </w:footnote>
  <w:footnote w:id="1">
    <w:p w14:paraId="278CDB08" w14:textId="797460D0" w:rsidR="001564AF" w:rsidRPr="005B0CCC" w:rsidRDefault="001564AF">
      <w:pPr>
        <w:pStyle w:val="af4"/>
        <w:rPr>
          <w:i/>
        </w:rPr>
      </w:pPr>
      <w:r w:rsidRPr="005B0CCC">
        <w:rPr>
          <w:rStyle w:val="af8"/>
          <w:i/>
        </w:rPr>
        <w:footnoteRef/>
      </w:r>
      <w:r w:rsidRPr="005B0CCC">
        <w:rPr>
          <w:i/>
        </w:rPr>
        <w:t xml:space="preserve"> Описание ОПОП </w:t>
      </w:r>
      <w:r w:rsidR="005B0CCC" w:rsidRPr="005B0CCC">
        <w:rPr>
          <w:i/>
        </w:rPr>
        <w:t>формируется из самой ОПОП путем удаления уточняющей информации.</w:t>
      </w:r>
      <w:r w:rsidR="00E03A0A">
        <w:rPr>
          <w:i/>
        </w:rPr>
        <w:t xml:space="preserve"> В описании ОПОП нет необходимости включать индикаторы достижения компетенций.</w:t>
      </w:r>
    </w:p>
  </w:footnote>
  <w:footnote w:id="2">
    <w:p w14:paraId="066CBBEA" w14:textId="61349D5B" w:rsidR="00E03DC8" w:rsidRPr="008B1483" w:rsidRDefault="00E03DC8" w:rsidP="006B1417">
      <w:pPr>
        <w:pStyle w:val="af4"/>
        <w:rPr>
          <w:i/>
        </w:rPr>
      </w:pPr>
      <w:r w:rsidRPr="008B1483">
        <w:rPr>
          <w:rStyle w:val="af8"/>
          <w:i/>
        </w:rPr>
        <w:footnoteRef/>
      </w:r>
      <w:r w:rsidRPr="008B1483">
        <w:rPr>
          <w:i/>
        </w:rPr>
        <w:t xml:space="preserve"> Указана формулировка для ФГОС ВО 3++, утвержденных в 2017-2018гг.</w:t>
      </w:r>
      <w:r w:rsidR="000B3F56">
        <w:rPr>
          <w:i/>
        </w:rPr>
        <w:t>, для приема 2019-2020 гг.</w:t>
      </w:r>
    </w:p>
  </w:footnote>
  <w:footnote w:id="3">
    <w:p w14:paraId="1BC1B0D0" w14:textId="35987D2D" w:rsidR="000B3F56" w:rsidRPr="008B1483" w:rsidRDefault="00E03DC8" w:rsidP="000B3F56">
      <w:pPr>
        <w:pStyle w:val="af4"/>
        <w:rPr>
          <w:i/>
        </w:rPr>
      </w:pPr>
      <w:r w:rsidRPr="008B1483">
        <w:rPr>
          <w:rStyle w:val="af8"/>
          <w:i/>
        </w:rPr>
        <w:footnoteRef/>
      </w:r>
      <w:r w:rsidRPr="008B1483">
        <w:rPr>
          <w:i/>
        </w:rPr>
        <w:t xml:space="preserve"> Указана формулировка для ФГОС ВО 3++, утвержденных в 2020 г.</w:t>
      </w:r>
      <w:r w:rsidR="000B3F56">
        <w:rPr>
          <w:i/>
        </w:rPr>
        <w:t xml:space="preserve"> и </w:t>
      </w:r>
      <w:r w:rsidR="000B3F56" w:rsidRPr="008B1483">
        <w:rPr>
          <w:i/>
        </w:rPr>
        <w:t>для ФГОС ВО 3++, утвержденных в 2017-2018гг.</w:t>
      </w:r>
      <w:r w:rsidR="000B3F56">
        <w:rPr>
          <w:i/>
        </w:rPr>
        <w:t xml:space="preserve">, для приема </w:t>
      </w:r>
      <w:r w:rsidR="00C11EEB">
        <w:rPr>
          <w:i/>
        </w:rPr>
        <w:t>2021</w:t>
      </w:r>
      <w:r w:rsidR="000B3F56">
        <w:rPr>
          <w:i/>
        </w:rPr>
        <w:t>г.</w:t>
      </w:r>
    </w:p>
    <w:p w14:paraId="37CE9900" w14:textId="08C22993" w:rsidR="00E03DC8" w:rsidRPr="008B1483" w:rsidRDefault="00E03DC8">
      <w:pPr>
        <w:pStyle w:val="af4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7C73C6C6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E2">
          <w:rPr>
            <w:noProof/>
          </w:rPr>
          <w:t>2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E676B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39E2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85BA1884-D667-492B-9301-B967311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583D-AAB2-4949-8FE0-5B74A44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Kovtoun</cp:lastModifiedBy>
  <cp:revision>2</cp:revision>
  <cp:lastPrinted>2021-05-14T08:35:00Z</cp:lastPrinted>
  <dcterms:created xsi:type="dcterms:W3CDTF">2022-08-18T10:18:00Z</dcterms:created>
  <dcterms:modified xsi:type="dcterms:W3CDTF">2022-08-18T10:18:00Z</dcterms:modified>
</cp:coreProperties>
</file>