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E1DB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E1DB0" w:rsidRPr="00C258B0" w:rsidRDefault="00D6192D" w:rsidP="00AE1D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средства автоматизированных систем логистики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E1DB0" w:rsidRPr="001B0044" w:rsidRDefault="00AE1DB0" w:rsidP="00AE1DB0">
            <w:pPr>
              <w:rPr>
                <w:sz w:val="24"/>
                <w:szCs w:val="24"/>
              </w:rPr>
            </w:pPr>
            <w:r w:rsidRPr="001B0044">
              <w:rPr>
                <w:sz w:val="24"/>
                <w:szCs w:val="24"/>
              </w:rPr>
              <w:t>4</w:t>
            </w:r>
            <w:r w:rsidR="001B0044" w:rsidRPr="001B0044">
              <w:rPr>
                <w:sz w:val="24"/>
                <w:szCs w:val="24"/>
              </w:rPr>
              <w:t xml:space="preserve"> </w:t>
            </w:r>
            <w:r w:rsidRPr="001B0044">
              <w:rPr>
                <w:sz w:val="24"/>
                <w:szCs w:val="24"/>
              </w:rPr>
              <w:t>г</w:t>
            </w:r>
            <w:r w:rsidR="001B0044" w:rsidRPr="001B0044">
              <w:rPr>
                <w:sz w:val="24"/>
                <w:szCs w:val="24"/>
              </w:rPr>
              <w:t>ода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D6192D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AE1DB0">
        <w:rPr>
          <w:sz w:val="24"/>
          <w:szCs w:val="24"/>
        </w:rPr>
        <w:t>восьм</w:t>
      </w:r>
      <w:r w:rsidR="00E35C5E">
        <w:rPr>
          <w:sz w:val="24"/>
          <w:szCs w:val="24"/>
        </w:rPr>
        <w:t>о</w:t>
      </w:r>
      <w:r w:rsidR="009664F2" w:rsidRPr="00584AA2">
        <w:rPr>
          <w:sz w:val="24"/>
          <w:szCs w:val="24"/>
        </w:rPr>
        <w:t>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35C5E">
        <w:rPr>
          <w:sz w:val="24"/>
          <w:szCs w:val="24"/>
        </w:rPr>
        <w:t>«</w:t>
      </w:r>
      <w:r w:rsidR="00D6192D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 w:rsidR="00E35C5E" w:rsidRPr="00584AA2">
        <w:rPr>
          <w:sz w:val="24"/>
          <w:szCs w:val="24"/>
        </w:rPr>
        <w:t>»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1B0044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35C5E">
        <w:rPr>
          <w:rFonts w:eastAsia="Times New Roman"/>
          <w:sz w:val="24"/>
          <w:szCs w:val="24"/>
        </w:rPr>
        <w:t>«</w:t>
      </w:r>
      <w:r w:rsidR="00D6192D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 w:rsidR="00E35C5E" w:rsidRPr="00584AA2">
        <w:rPr>
          <w:sz w:val="24"/>
          <w:szCs w:val="24"/>
        </w:rPr>
        <w:t>»</w:t>
      </w:r>
      <w:r w:rsidR="00E35C5E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D6192D" w:rsidRPr="003D14D8" w:rsidRDefault="00D6192D" w:rsidP="00D619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>изучение основных типов технического обеспечения автоматизированных  систем логистики;</w:t>
      </w:r>
    </w:p>
    <w:p w:rsidR="00D6192D" w:rsidRPr="003D14D8" w:rsidRDefault="00D6192D" w:rsidP="00D619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функциональных</w:t>
      </w:r>
      <w:r w:rsidRPr="003D14D8">
        <w:rPr>
          <w:rFonts w:eastAsia="Times New Roman"/>
          <w:sz w:val="24"/>
          <w:szCs w:val="24"/>
        </w:rPr>
        <w:t xml:space="preserve"> возможностей современных </w:t>
      </w:r>
      <w:r>
        <w:rPr>
          <w:rFonts w:eastAsia="Times New Roman"/>
          <w:sz w:val="24"/>
          <w:szCs w:val="24"/>
        </w:rPr>
        <w:t>технических средств</w:t>
      </w:r>
      <w:r w:rsidRPr="003D14D8">
        <w:rPr>
          <w:rFonts w:eastAsia="Times New Roman"/>
          <w:sz w:val="24"/>
          <w:szCs w:val="24"/>
        </w:rPr>
        <w:t xml:space="preserve"> ввода/вывода,</w:t>
      </w:r>
      <w:r>
        <w:rPr>
          <w:rFonts w:eastAsia="Times New Roman"/>
          <w:sz w:val="24"/>
          <w:szCs w:val="24"/>
        </w:rPr>
        <w:t xml:space="preserve"> </w:t>
      </w:r>
      <w:r w:rsidRPr="003D14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кодирования,  </w:t>
      </w:r>
      <w:r w:rsidRPr="003D14D8">
        <w:rPr>
          <w:rFonts w:eastAsia="Times New Roman"/>
          <w:sz w:val="24"/>
          <w:szCs w:val="24"/>
        </w:rPr>
        <w:t xml:space="preserve">хранения, </w:t>
      </w:r>
      <w:r>
        <w:rPr>
          <w:rFonts w:eastAsia="Times New Roman"/>
          <w:sz w:val="24"/>
          <w:szCs w:val="24"/>
        </w:rPr>
        <w:t xml:space="preserve"> </w:t>
      </w:r>
      <w:r w:rsidRPr="003D14D8">
        <w:rPr>
          <w:rFonts w:eastAsia="Times New Roman"/>
          <w:sz w:val="24"/>
          <w:szCs w:val="24"/>
        </w:rPr>
        <w:t>передачи данных</w:t>
      </w:r>
      <w:r>
        <w:rPr>
          <w:rFonts w:eastAsia="Times New Roman"/>
          <w:sz w:val="24"/>
          <w:szCs w:val="24"/>
        </w:rPr>
        <w:t xml:space="preserve"> в логистике</w:t>
      </w:r>
      <w:r w:rsidRPr="003D14D8">
        <w:rPr>
          <w:rFonts w:eastAsia="Times New Roman"/>
          <w:sz w:val="24"/>
          <w:szCs w:val="24"/>
        </w:rPr>
        <w:t>;</w:t>
      </w:r>
    </w:p>
    <w:p w:rsidR="00D6192D" w:rsidRPr="003D14D8" w:rsidRDefault="00D6192D" w:rsidP="00D619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современных технологий сетевого взаимодействия технических систем и устройств, в частности, промышленного Интернета вещей</w:t>
      </w:r>
      <w:r w:rsidRPr="007446E4">
        <w:rPr>
          <w:rFonts w:eastAsia="Times New Roman"/>
          <w:sz w:val="24"/>
          <w:szCs w:val="24"/>
        </w:rPr>
        <w:t>;</w:t>
      </w:r>
    </w:p>
    <w:p w:rsidR="00D6192D" w:rsidRPr="007446E4" w:rsidRDefault="00D6192D" w:rsidP="00D619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446E4">
        <w:rPr>
          <w:rFonts w:eastAsia="Times New Roman"/>
          <w:sz w:val="24"/>
          <w:szCs w:val="24"/>
        </w:rPr>
        <w:t>формирование навыков конфигурирования, настройки и эксплуатации технических средств автоматизированных систем логистики;</w:t>
      </w:r>
    </w:p>
    <w:p w:rsidR="001B0044" w:rsidRPr="00B028FB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1B0044" w:rsidRDefault="001B004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670"/>
      </w:tblGrid>
      <w:tr w:rsidR="00FD0F91" w:rsidRPr="00F31E81" w:rsidTr="001B0044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192D" w:rsidRPr="00F31E81" w:rsidTr="00D6192D">
        <w:trPr>
          <w:trHeight w:val="95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2D" w:rsidRPr="00FA0743" w:rsidRDefault="00D6192D" w:rsidP="00D619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t>ПК-2</w:t>
            </w:r>
            <w:r w:rsidRPr="00FA0743">
              <w:rPr>
                <w:sz w:val="22"/>
                <w:szCs w:val="22"/>
                <w:highlight w:val="yellow"/>
              </w:rPr>
              <w:t xml:space="preserve"> </w:t>
            </w:r>
          </w:p>
          <w:p w:rsidR="00D6192D" w:rsidRPr="00F1535C" w:rsidRDefault="00D6192D" w:rsidP="00D619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2D" w:rsidRPr="007C065D" w:rsidRDefault="00D6192D" w:rsidP="00D61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 </w:t>
            </w:r>
          </w:p>
          <w:p w:rsidR="00D6192D" w:rsidRPr="00F1535C" w:rsidRDefault="00D6192D" w:rsidP="00D6192D">
            <w:pPr>
              <w:pStyle w:val="af0"/>
              <w:ind w:left="0"/>
              <w:rPr>
                <w:highlight w:val="yellow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</w:tr>
      <w:tr w:rsidR="00D6192D" w:rsidRPr="00F31E81" w:rsidTr="00D6192D">
        <w:trPr>
          <w:trHeight w:val="797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92D" w:rsidRPr="001B0044" w:rsidRDefault="00D6192D" w:rsidP="001B00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2D" w:rsidRPr="007E6D93" w:rsidRDefault="00D6192D" w:rsidP="00D61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ИД-ПК-2.7</w:t>
            </w:r>
          </w:p>
          <w:p w:rsidR="00D6192D" w:rsidRPr="00F1535C" w:rsidRDefault="00D6192D" w:rsidP="00D61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конфигурирования и настройки типовых вариантов информационных систем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3B" w:rsidRDefault="00F11E3B" w:rsidP="005E3840">
      <w:r>
        <w:separator/>
      </w:r>
    </w:p>
  </w:endnote>
  <w:endnote w:type="continuationSeparator" w:id="0">
    <w:p w:rsidR="00F11E3B" w:rsidRDefault="00F11E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232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3B" w:rsidRDefault="00F11E3B" w:rsidP="005E3840">
      <w:r>
        <w:separator/>
      </w:r>
    </w:p>
  </w:footnote>
  <w:footnote w:type="continuationSeparator" w:id="0">
    <w:p w:rsidR="00F11E3B" w:rsidRDefault="00F11E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2324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6192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47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DB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0E4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79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92D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16E"/>
    <w:rsid w:val="00E35C5E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E3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F813-0B98-41F0-99C6-2E202C06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2022-04-14T18:56:00Z</dcterms:created>
  <dcterms:modified xsi:type="dcterms:W3CDTF">2022-04-14T18:56:00Z</dcterms:modified>
</cp:coreProperties>
</file>