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9D4650" w:rsidRPr="009D4650" w:rsidTr="00BB532C">
        <w:trPr>
          <w:trHeight w:val="567"/>
        </w:trPr>
        <w:tc>
          <w:tcPr>
            <w:tcW w:w="9889" w:type="dxa"/>
            <w:gridSpan w:val="3"/>
            <w:vAlign w:val="center"/>
          </w:tcPr>
          <w:p w:rsidR="00505C4A" w:rsidRPr="00505C4A" w:rsidRDefault="00505C4A" w:rsidP="00505C4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05C4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АННОТАЦИЯ</w:t>
            </w:r>
            <w:r w:rsidRPr="00505C4A">
              <w:rPr>
                <w:rFonts w:ascii="Times New Roman" w:eastAsiaTheme="minorEastAsia" w:hAnsi="Times New Roman" w:cs="Times New Roman"/>
                <w:b/>
                <w:sz w:val="26"/>
                <w:vertAlign w:val="superscript"/>
                <w:lang w:eastAsia="ru-RU"/>
              </w:rPr>
              <w:footnoteReference w:id="1"/>
            </w:r>
            <w:r w:rsidRPr="00505C4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РАБОЧЕЙ ПРОГРАММЫ</w:t>
            </w:r>
          </w:p>
          <w:p w:rsidR="009D4650" w:rsidRPr="003D4E96" w:rsidRDefault="00505C4A" w:rsidP="00505C4A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505C4A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УЧЕБНОЙ ДИСЦИПЛИНЫ/УЧЕБНОГО МОДУЛЯ</w:t>
            </w:r>
            <w:bookmarkEnd w:id="0"/>
            <w:r w:rsidRPr="00505C4A">
              <w:rPr>
                <w:rFonts w:ascii="Times New Roman" w:eastAsiaTheme="minorEastAsia" w:hAnsi="Times New Roman" w:cs="Times New Roman"/>
                <w:b/>
                <w:i/>
                <w:sz w:val="26"/>
                <w:vertAlign w:val="superscript"/>
                <w:lang w:eastAsia="ru-RU"/>
              </w:rPr>
              <w:footnoteReference w:id="2"/>
            </w:r>
          </w:p>
        </w:tc>
      </w:tr>
      <w:tr w:rsidR="009D4650" w:rsidRPr="009D4650" w:rsidTr="00BB532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9D4650" w:rsidRPr="009D4650" w:rsidRDefault="003D4E96" w:rsidP="009D4650">
            <w:pPr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D4E96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Инструментальные средства информационных технологий дизайна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650" w:rsidRPr="009D4650" w:rsidRDefault="009D4650" w:rsidP="004564E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технологии в дизайне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3D4E9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D4650" w:rsidRPr="009D4650" w:rsidTr="00BB532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D4650" w:rsidRPr="009D4650" w:rsidRDefault="009D4650" w:rsidP="009D465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6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D4650" w:rsidRPr="009D4650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</w:t>
      </w:r>
      <w:r w:rsidR="003D4E96" w:rsidRP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Инструментальные средства информационных технологий дизайна</w:t>
      </w: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изучается на четвертом курсе, в </w:t>
      </w:r>
      <w:r w:rsid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восьмом</w:t>
      </w: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семестре. Курсовая работа </w:t>
      </w:r>
      <w:r w:rsid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9D46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предусмотрена.</w:t>
      </w:r>
    </w:p>
    <w:p w:rsidR="009D4650" w:rsidRPr="0069338F" w:rsidRDefault="009D4650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Форма промежуточной аттестации</w:t>
      </w:r>
    </w:p>
    <w:p w:rsidR="009D4650" w:rsidRPr="003D4E96" w:rsidRDefault="003D4E96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3D4E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зачет с оценкой</w:t>
      </w:r>
    </w:p>
    <w:p w:rsidR="009D4650" w:rsidRPr="0069338F" w:rsidRDefault="009D4650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Место учебной дисциплины (модуля) в структуре ОПОП</w:t>
      </w:r>
    </w:p>
    <w:p w:rsidR="009D4650" w:rsidRPr="008028E2" w:rsidRDefault="009D4650" w:rsidP="009D4650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</w:t>
      </w:r>
      <w:r w:rsidR="003D4E96" w:rsidRP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Инструментальные средства информационных технологий дизайна</w:t>
      </w:r>
      <w:r w:rsidRPr="003D4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относится к части, формируемой участниками образовательных отношений</w:t>
      </w:r>
      <w:r w:rsidR="008028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8028E2" w:rsidRPr="008028E2">
        <w:t xml:space="preserve"> </w:t>
      </w:r>
      <w:r w:rsidR="008028E2" w:rsidRPr="008028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:rsidR="008028E2" w:rsidRDefault="008028E2" w:rsidP="008028E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C4A" w:rsidRPr="0069338F" w:rsidRDefault="00505C4A" w:rsidP="0069338F">
      <w:pPr>
        <w:keepNext/>
        <w:numPr>
          <w:ilvl w:val="1"/>
          <w:numId w:val="0"/>
        </w:numPr>
        <w:spacing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Цели и планируемые результаты </w:t>
      </w:r>
      <w:proofErr w:type="gramStart"/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обучения по дисциплине</w:t>
      </w:r>
      <w:proofErr w:type="gramEnd"/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.</w:t>
      </w:r>
    </w:p>
    <w:p w:rsidR="00505C4A" w:rsidRPr="008028E2" w:rsidRDefault="00505C4A" w:rsidP="0069338F">
      <w:pPr>
        <w:keepNext/>
        <w:numPr>
          <w:ilvl w:val="3"/>
          <w:numId w:val="3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Целями изучения дисциплины «Инструментальные средства информационных технологий дизайна» являются:</w:t>
      </w:r>
    </w:p>
    <w:p w:rsidR="00505C4A" w:rsidRPr="008028E2" w:rsidRDefault="00505C4A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изучение ассортимента, общих свойств и особенностей редакторов верстки и построения интерфейсов, </w:t>
      </w:r>
    </w:p>
    <w:p w:rsidR="00505C4A" w:rsidRPr="008028E2" w:rsidRDefault="00505C4A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изучение совместимости, правил  установки и настройки </w:t>
      </w:r>
      <w:proofErr w:type="spellStart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десктопных</w:t>
      </w:r>
      <w:proofErr w:type="spellEnd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версий,  а также профессиональных </w:t>
      </w:r>
      <w:proofErr w:type="spellStart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аккаунтов</w:t>
      </w:r>
      <w:proofErr w:type="spellEnd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для </w:t>
      </w:r>
      <w:proofErr w:type="spellStart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кроссплатформенной</w:t>
      </w:r>
      <w:proofErr w:type="spellEnd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работы,</w:t>
      </w:r>
    </w:p>
    <w:p w:rsidR="00505C4A" w:rsidRPr="008028E2" w:rsidRDefault="00505C4A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изучение предустановленного инструментария,  а также путей постоянного расширения возможностей приложений,</w:t>
      </w:r>
    </w:p>
    <w:p w:rsidR="00505C4A" w:rsidRDefault="00505C4A" w:rsidP="006933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lastRenderedPageBreak/>
        <w:t>изучение способов оптимизации работы  за счет использования программного кода, облачных ресурсов, инструментов совместной работы и т.д.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изучение методов сохранения и передачи макетов или отдельных компонентов макета, в том числе в виде кода </w:t>
      </w: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val="en-US" w:eastAsia="ru-RU"/>
        </w:rPr>
        <w:t>CSS</w:t>
      </w: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-стилей.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формирование навыков профессионального макетирования и верстки электронных ресурсов,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формирование навыков организации рабочего времени и пространства для оперативного и продуктивного решения профессиональных задач,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формирование навыков командной работы, в том числе формирование нетривиального мышления и навыков быстрого реагирования в условиях сжатых сроков.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формирование навыков комплексного подхода к выбору средств решения профессиональных задач.</w:t>
      </w:r>
    </w:p>
    <w:p w:rsidR="008028E2" w:rsidRPr="008028E2" w:rsidRDefault="008028E2" w:rsidP="0069338F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формирование у </w:t>
      </w:r>
      <w:proofErr w:type="gramStart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обучающихся</w:t>
      </w:r>
      <w:proofErr w:type="gramEnd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компетенции, установленной образовательной программой в соответствии с ФГОС ВО по данной дисциплине. </w:t>
      </w:r>
    </w:p>
    <w:p w:rsidR="008028E2" w:rsidRPr="008028E2" w:rsidRDefault="008028E2" w:rsidP="0069338F">
      <w:pPr>
        <w:keepNext/>
        <w:numPr>
          <w:ilvl w:val="3"/>
          <w:numId w:val="3"/>
        </w:numPr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Результатом </w:t>
      </w:r>
      <w:proofErr w:type="gramStart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обучения по</w:t>
      </w:r>
      <w:proofErr w:type="gramEnd"/>
      <w:r w:rsidRPr="008028E2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505C4A" w:rsidRPr="0069338F" w:rsidRDefault="00505C4A" w:rsidP="0069338F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:rsidR="008028E2" w:rsidRPr="0069338F" w:rsidRDefault="008028E2" w:rsidP="0069338F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обучения по дисциплине</w:t>
      </w:r>
      <w:proofErr w:type="gramEnd"/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1"/>
        <w:gridCol w:w="3227"/>
        <w:gridCol w:w="3973"/>
      </w:tblGrid>
      <w:tr w:rsidR="008028E2" w:rsidRPr="008028E2" w:rsidTr="00DB66C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Код и наименование индикатора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 xml:space="preserve">по дисциплине </w:t>
            </w:r>
          </w:p>
        </w:tc>
      </w:tr>
      <w:tr w:rsidR="008028E2" w:rsidRPr="008028E2" w:rsidTr="00DB66CF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ПК-1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анализировать и формализовать требования к информационным ресурсам в области Web-технологий и мультимедиа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ИД-ПК-1.1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Осуществление коммуникаций и 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согласование требований к информационным ресурсам со </w:t>
            </w:r>
            <w:proofErr w:type="spell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- Различает инструментальные средства для решения различных профессиональных задач.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- Выявляет основные черты и признаки эффективного</w:t>
            </w:r>
            <w:proofErr w:type="gram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en-US" w:eastAsia="ru-RU"/>
              </w:rPr>
              <w:t>Web</w:t>
            </w:r>
            <w:proofErr w:type="gram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-ресурса на этапе сбора  информации и проектирования прототипа.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- Использует современные технические решения для разработки, а также принципы совместной работы с крупными проектами.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- Осуществляет оценку результатов, тестирование и отладку </w:t>
            </w:r>
            <w:proofErr w:type="spell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интерфейса.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-Демонстрирует навыки взвешенного структурированного маркетингового и технического анализа, качественной проектной работы, нестандартного подхода к дизайну элементов ресурса. </w:t>
            </w:r>
          </w:p>
        </w:tc>
      </w:tr>
      <w:tr w:rsidR="008028E2" w:rsidRPr="008028E2" w:rsidTr="00DB66CF">
        <w:trPr>
          <w:trHeight w:val="5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028E2" w:rsidRPr="008028E2" w:rsidTr="00DB66C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ИД-ПК-1.2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Анализ и разработка вариантов реализации требований к информационным ресурсам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028E2" w:rsidRPr="008028E2" w:rsidTr="00C13864">
        <w:trPr>
          <w:trHeight w:val="491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lastRenderedPageBreak/>
              <w:t>ПК-4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поддерживать разработанные информационные ресурсы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ИД-ПК-4.1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Знание стадий жизненного цикла информационных систем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- Владеет знаниями в области жизненного цикла электронного ресурса и методами поддержки общественного интереса к его наполнению.</w:t>
            </w: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br/>
              <w:t xml:space="preserve">- Владеет навыками формирования качественного с технической и пользовательской точки зрения </w:t>
            </w:r>
            <w:proofErr w:type="spell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контента</w:t>
            </w:r>
            <w:proofErr w:type="spell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- Использует грамотные  подходы к тестированию </w:t>
            </w:r>
            <w:proofErr w:type="spell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интерфейса электронного ресурса.</w:t>
            </w: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br/>
              <w:t>- Осуществляет доработку и обслуживание разработанных объектов.</w:t>
            </w:r>
          </w:p>
        </w:tc>
      </w:tr>
      <w:tr w:rsidR="008028E2" w:rsidRPr="008028E2" w:rsidTr="00DB66C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ИД-ПК-4.2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Владение методами </w:t>
            </w:r>
            <w:proofErr w:type="spellStart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 xml:space="preserve"> тестирования и верификации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028E2" w:rsidRPr="008028E2" w:rsidTr="00DB66CF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ИД-ПК-4.3</w:t>
            </w:r>
          </w:p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Владеет методами поддержки функционирования разрабатываемых информационных ресурсов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028E2" w:rsidRDefault="008028E2" w:rsidP="008028E2">
      <w:pPr>
        <w:keepNext/>
        <w:spacing w:before="120" w:after="120" w:line="240" w:lineRule="auto"/>
        <w:ind w:left="710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</w:p>
    <w:p w:rsidR="008028E2" w:rsidRPr="0069338F" w:rsidRDefault="008028E2" w:rsidP="008028E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69338F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86"/>
        <w:gridCol w:w="1045"/>
        <w:gridCol w:w="1248"/>
        <w:gridCol w:w="1285"/>
        <w:gridCol w:w="1347"/>
      </w:tblGrid>
      <w:tr w:rsidR="008028E2" w:rsidRPr="008028E2" w:rsidTr="0069338F">
        <w:trPr>
          <w:trHeight w:val="581"/>
          <w:jc w:val="center"/>
        </w:trPr>
        <w:tc>
          <w:tcPr>
            <w:tcW w:w="0" w:type="auto"/>
          </w:tcPr>
          <w:p w:rsidR="008028E2" w:rsidRPr="008028E2" w:rsidRDefault="008028E2" w:rsidP="0069338F">
            <w:pPr>
              <w:keepNext/>
              <w:numPr>
                <w:ilvl w:val="1"/>
                <w:numId w:val="0"/>
              </w:numPr>
              <w:spacing w:before="120" w:after="12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0" w:type="auto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з.е</w:t>
            </w:r>
            <w:proofErr w:type="spellEnd"/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8028E2" w:rsidRPr="008028E2" w:rsidRDefault="008028E2" w:rsidP="008028E2">
            <w:pPr>
              <w:keepNext/>
              <w:numPr>
                <w:ilvl w:val="1"/>
                <w:numId w:val="0"/>
              </w:numPr>
              <w:spacing w:before="120" w:after="120" w:line="240" w:lineRule="auto"/>
              <w:ind w:left="709"/>
              <w:outlineLvl w:val="1"/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8028E2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час.</w:t>
            </w:r>
          </w:p>
        </w:tc>
      </w:tr>
    </w:tbl>
    <w:p w:rsidR="008028E2" w:rsidRPr="008028E2" w:rsidRDefault="008028E2" w:rsidP="009D4650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sectPr w:rsidR="008028E2" w:rsidRPr="008028E2" w:rsidSect="0025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13" w:rsidRDefault="00791713" w:rsidP="00505C4A">
      <w:pPr>
        <w:spacing w:after="0" w:line="240" w:lineRule="auto"/>
      </w:pPr>
      <w:r>
        <w:separator/>
      </w:r>
    </w:p>
  </w:endnote>
  <w:endnote w:type="continuationSeparator" w:id="0">
    <w:p w:rsidR="00791713" w:rsidRDefault="00791713" w:rsidP="0050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13" w:rsidRDefault="00791713" w:rsidP="00505C4A">
      <w:pPr>
        <w:spacing w:after="0" w:line="240" w:lineRule="auto"/>
      </w:pPr>
      <w:r>
        <w:separator/>
      </w:r>
    </w:p>
  </w:footnote>
  <w:footnote w:type="continuationSeparator" w:id="0">
    <w:p w:rsidR="00791713" w:rsidRDefault="00791713" w:rsidP="00505C4A">
      <w:pPr>
        <w:spacing w:after="0" w:line="240" w:lineRule="auto"/>
      </w:pPr>
      <w:r>
        <w:continuationSeparator/>
      </w:r>
    </w:p>
  </w:footnote>
  <w:footnote w:id="1">
    <w:p w:rsidR="00505C4A" w:rsidRDefault="00505C4A" w:rsidP="00505C4A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i/>
        </w:rPr>
        <w:t xml:space="preserve">Аннотацию можно формировать из РПД, путем удаления лишних разделов, </w:t>
      </w:r>
      <w:r>
        <w:rPr>
          <w:b/>
          <w:i/>
        </w:rPr>
        <w:t>но с учетом требований форматирования!</w:t>
      </w:r>
    </w:p>
  </w:footnote>
  <w:footnote w:id="2">
    <w:p w:rsidR="00505C4A" w:rsidRDefault="00505C4A" w:rsidP="00505C4A">
      <w:pPr>
        <w:pStyle w:val="a5"/>
        <w:rPr>
          <w:i/>
        </w:rPr>
      </w:pPr>
      <w:r>
        <w:rPr>
          <w:rStyle w:val="a4"/>
          <w:i/>
        </w:rPr>
        <w:footnoteRef/>
      </w:r>
      <w:r>
        <w:rPr>
          <w:i/>
        </w:rPr>
        <w:t xml:space="preserve"> 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:rsidR="00505C4A" w:rsidRDefault="00505C4A" w:rsidP="00505C4A">
      <w:pPr>
        <w:pStyle w:val="a5"/>
        <w:rPr>
          <w:i/>
        </w:rPr>
      </w:pPr>
      <w:r>
        <w:rPr>
          <w:i/>
        </w:rPr>
        <w:t>В тексте проставлена автоматическая нумерация, создана навигация, заголовки и подзаголовки не следует удалять и 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:rsidR="00505C4A" w:rsidRDefault="00505C4A" w:rsidP="00505C4A">
      <w:pPr>
        <w:pStyle w:val="a5"/>
      </w:pPr>
      <w:r>
        <w:rPr>
          <w:i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D74"/>
    <w:multiLevelType w:val="multilevel"/>
    <w:tmpl w:val="94D8C46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">
    <w:nsid w:val="0B2418A4"/>
    <w:multiLevelType w:val="multilevel"/>
    <w:tmpl w:val="F45C2A5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>
    <w:nsid w:val="40F660E3"/>
    <w:multiLevelType w:val="hybridMultilevel"/>
    <w:tmpl w:val="82D83EAA"/>
    <w:lvl w:ilvl="0" w:tplc="45AAE900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50"/>
    <w:rsid w:val="00254A04"/>
    <w:rsid w:val="003D4E96"/>
    <w:rsid w:val="004564E6"/>
    <w:rsid w:val="00505C4A"/>
    <w:rsid w:val="0069338F"/>
    <w:rsid w:val="007763DE"/>
    <w:rsid w:val="00791713"/>
    <w:rsid w:val="008028E2"/>
    <w:rsid w:val="009D4650"/>
    <w:rsid w:val="00BF346A"/>
    <w:rsid w:val="00C13864"/>
    <w:rsid w:val="00C16B99"/>
    <w:rsid w:val="00C426FE"/>
    <w:rsid w:val="00DD217D"/>
    <w:rsid w:val="00F5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505C4A"/>
    <w:rPr>
      <w:vertAlign w:val="superscript"/>
    </w:rPr>
  </w:style>
  <w:style w:type="paragraph" w:styleId="a5">
    <w:name w:val="footnote text"/>
    <w:basedOn w:val="a"/>
    <w:link w:val="a6"/>
    <w:rsid w:val="005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05C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ivvte</dc:creator>
  <cp:lastModifiedBy>Ольга</cp:lastModifiedBy>
  <cp:revision>2</cp:revision>
  <dcterms:created xsi:type="dcterms:W3CDTF">2022-05-12T07:50:00Z</dcterms:created>
  <dcterms:modified xsi:type="dcterms:W3CDTF">2022-05-12T07:50:00Z</dcterms:modified>
</cp:coreProperties>
</file>