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F1024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BF613B" w:rsidR="005558F8" w:rsidRPr="00BE3856" w:rsidRDefault="005558F8" w:rsidP="00BE385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E38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1BEEDF" w:rsidR="00E05948" w:rsidRPr="00C258B0" w:rsidRDefault="00BE3856" w:rsidP="00B51943">
            <w:pPr>
              <w:jc w:val="center"/>
              <w:rPr>
                <w:b/>
                <w:sz w:val="26"/>
                <w:szCs w:val="26"/>
              </w:rPr>
            </w:pPr>
            <w:r w:rsidRPr="0035451C">
              <w:rPr>
                <w:b/>
                <w:color w:val="000000" w:themeColor="text1"/>
                <w:sz w:val="26"/>
                <w:szCs w:val="26"/>
              </w:rPr>
              <w:t>«Котельные установки и парогенераторы»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46AC46" w:rsidR="00D1678A" w:rsidRPr="00BE3856" w:rsidRDefault="00D1678A" w:rsidP="00BE385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E385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E385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E3856" w:rsidRPr="000743F9" w:rsidRDefault="00BE385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A0B775F" w:rsidR="00BE3856" w:rsidRPr="00BE3856" w:rsidRDefault="00BE3856" w:rsidP="008E0752">
            <w:pPr>
              <w:rPr>
                <w:sz w:val="24"/>
                <w:szCs w:val="24"/>
              </w:rPr>
            </w:pPr>
            <w:r w:rsidRPr="00BE3856">
              <w:rPr>
                <w:color w:val="000000" w:themeColor="text1"/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6737C08" w:rsidR="00BE3856" w:rsidRPr="00BE3856" w:rsidRDefault="00BE3856" w:rsidP="00B51943">
            <w:pPr>
              <w:rPr>
                <w:sz w:val="24"/>
                <w:szCs w:val="24"/>
              </w:rPr>
            </w:pPr>
            <w:r w:rsidRPr="00BE3856">
              <w:rPr>
                <w:color w:val="000000" w:themeColor="text1"/>
                <w:sz w:val="24"/>
                <w:szCs w:val="24"/>
              </w:rPr>
              <w:t>Теплоэнергетика и теплотехника</w:t>
            </w:r>
          </w:p>
        </w:tc>
      </w:tr>
      <w:tr w:rsidR="00BE385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E3856" w:rsidRPr="000743F9" w:rsidRDefault="00BE385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DA3CAF" w:rsidR="00BE3856" w:rsidRPr="00BE3856" w:rsidRDefault="00BE3856" w:rsidP="00B51943">
            <w:pPr>
              <w:rPr>
                <w:sz w:val="24"/>
                <w:szCs w:val="24"/>
              </w:rPr>
            </w:pPr>
            <w:r w:rsidRPr="00BE3856">
              <w:rPr>
                <w:color w:val="000000" w:themeColor="text1"/>
                <w:sz w:val="24"/>
                <w:szCs w:val="24"/>
              </w:rPr>
              <w:t>Промышленная теплоэнергетика</w:t>
            </w:r>
          </w:p>
        </w:tc>
      </w:tr>
      <w:tr w:rsidR="008A498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A4989" w:rsidRPr="000743F9" w:rsidRDefault="008A4989" w:rsidP="00A55E81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58C038" w:rsidR="008A4989" w:rsidRPr="00BE3856" w:rsidRDefault="008A4989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8A498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0B03FB9" w:rsidR="008A4989" w:rsidRPr="000743F9" w:rsidRDefault="008A4989" w:rsidP="00BE38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0E4D7E" w:rsidR="008A4989" w:rsidRPr="00BE3856" w:rsidRDefault="008A4989" w:rsidP="00BE385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за</w:t>
            </w:r>
            <w:r w:rsidRPr="0035451C"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  <w:bookmarkEnd w:id="11"/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6C3596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BE3856" w:rsidRPr="006D75C6">
        <w:rPr>
          <w:rFonts w:eastAsia="Times New Roman"/>
          <w:color w:val="000000" w:themeColor="text1"/>
          <w:sz w:val="24"/>
          <w:szCs w:val="24"/>
        </w:rPr>
        <w:t>Котельные установки и парогенераторы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BE3856" w:rsidRPr="002C0BAD">
        <w:rPr>
          <w:color w:val="000000" w:themeColor="text1"/>
          <w:sz w:val="24"/>
          <w:szCs w:val="24"/>
        </w:rPr>
        <w:t xml:space="preserve">изучается </w:t>
      </w:r>
      <w:r w:rsidR="008A4989">
        <w:rPr>
          <w:color w:val="000000" w:themeColor="text1"/>
          <w:sz w:val="24"/>
          <w:szCs w:val="24"/>
        </w:rPr>
        <w:t>на четвертом курсе</w:t>
      </w:r>
      <w:r w:rsidR="00BE3856" w:rsidRPr="002C0BAD">
        <w:rPr>
          <w:color w:val="000000" w:themeColor="text1"/>
          <w:sz w:val="24"/>
          <w:szCs w:val="24"/>
        </w:rPr>
        <w:t>.</w:t>
      </w:r>
    </w:p>
    <w:p w14:paraId="2DDEB8CC" w14:textId="59D40C9B" w:rsidR="00A84551" w:rsidRDefault="00BE3856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0BAD">
        <w:rPr>
          <w:color w:val="000000" w:themeColor="text1"/>
          <w:sz w:val="24"/>
          <w:szCs w:val="24"/>
        </w:rPr>
        <w:t xml:space="preserve">Курсовая работа/Курсовой проект – не </w:t>
      </w:r>
      <w:proofErr w:type="gramStart"/>
      <w:r w:rsidRPr="002C0BAD">
        <w:rPr>
          <w:color w:val="000000" w:themeColor="text1"/>
          <w:sz w:val="24"/>
          <w:szCs w:val="24"/>
        </w:rPr>
        <w:t>предусмотрены</w:t>
      </w:r>
      <w:proofErr w:type="gramEnd"/>
      <w:r w:rsidRPr="002C0BAD">
        <w:rPr>
          <w:color w:val="000000" w:themeColor="text1"/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A4989" w:rsidRPr="002C0BAD" w14:paraId="4A11F58F" w14:textId="77777777" w:rsidTr="00E05913">
        <w:tc>
          <w:tcPr>
            <w:tcW w:w="2306" w:type="dxa"/>
          </w:tcPr>
          <w:p w14:paraId="3F3110E7" w14:textId="50FF5BF3" w:rsidR="008A4989" w:rsidRPr="002C0BAD" w:rsidRDefault="008A4989" w:rsidP="00E0591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седьмой</w:t>
            </w:r>
            <w:r w:rsidRPr="002C0BAD">
              <w:rPr>
                <w:bCs/>
                <w:iCs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8623181" w14:textId="51E73E9C" w:rsidR="008A4989" w:rsidRPr="002C0BAD" w:rsidRDefault="008A4989" w:rsidP="00E0591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C0BAD">
              <w:rPr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A4989" w:rsidRPr="002C0BAD" w14:paraId="2C16157E" w14:textId="77777777" w:rsidTr="00E05913">
        <w:tc>
          <w:tcPr>
            <w:tcW w:w="2306" w:type="dxa"/>
          </w:tcPr>
          <w:p w14:paraId="2E0644AB" w14:textId="22B6A231" w:rsidR="008A4989" w:rsidRPr="002C0BAD" w:rsidRDefault="008A4989" w:rsidP="00E0591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восьмой</w:t>
            </w:r>
            <w:r w:rsidRPr="002C0BAD">
              <w:rPr>
                <w:bCs/>
                <w:iCs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185262B" w14:textId="64A6B0EC" w:rsidR="008A4989" w:rsidRPr="002C0BAD" w:rsidRDefault="008A4989" w:rsidP="00E0591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C0BAD">
              <w:rPr>
                <w:bCs/>
                <w:iCs/>
                <w:color w:val="000000" w:themeColor="text1"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BF550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E3856" w:rsidRPr="002C0BAD">
        <w:rPr>
          <w:color w:val="000000" w:themeColor="text1"/>
          <w:sz w:val="24"/>
          <w:szCs w:val="24"/>
        </w:rPr>
        <w:t>«Котельные установки и парогенераторы»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464D50E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3856" w:rsidRPr="00CC6311">
        <w:rPr>
          <w:color w:val="000000" w:themeColor="text1"/>
          <w:sz w:val="24"/>
          <w:szCs w:val="24"/>
        </w:rPr>
        <w:t>«Котельные установки и парогенераторы» является</w:t>
      </w:r>
      <w:r w:rsidR="00BE3856">
        <w:rPr>
          <w:color w:val="000000" w:themeColor="text1"/>
          <w:sz w:val="24"/>
          <w:szCs w:val="24"/>
        </w:rPr>
        <w:t>:</w:t>
      </w:r>
    </w:p>
    <w:p w14:paraId="11D77103" w14:textId="77777777" w:rsidR="00BE3856" w:rsidRPr="00337C91" w:rsidRDefault="00BE3856" w:rsidP="00BE3856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337C91">
        <w:rPr>
          <w:rFonts w:eastAsia="Times New Roman"/>
          <w:sz w:val="24"/>
          <w:szCs w:val="24"/>
        </w:rPr>
        <w:t xml:space="preserve">приобретение знаний о типах и конструкциях паровых, водогрейных и </w:t>
      </w:r>
      <w:proofErr w:type="spellStart"/>
      <w:r w:rsidRPr="00337C91">
        <w:rPr>
          <w:rFonts w:eastAsia="Times New Roman"/>
          <w:sz w:val="24"/>
          <w:szCs w:val="24"/>
        </w:rPr>
        <w:t>пароводогрейных</w:t>
      </w:r>
      <w:proofErr w:type="spellEnd"/>
      <w:r w:rsidRPr="00337C91">
        <w:rPr>
          <w:rFonts w:eastAsia="Times New Roman"/>
          <w:sz w:val="24"/>
          <w:szCs w:val="24"/>
        </w:rPr>
        <w:t xml:space="preserve"> котлов, об организации сжигания органических топлив в топках котлов, о теплофизических и </w:t>
      </w:r>
      <w:proofErr w:type="spellStart"/>
      <w:r w:rsidRPr="00337C91">
        <w:rPr>
          <w:rFonts w:eastAsia="Times New Roman"/>
          <w:sz w:val="24"/>
          <w:szCs w:val="24"/>
        </w:rPr>
        <w:t>гидрогазодинамических</w:t>
      </w:r>
      <w:proofErr w:type="spellEnd"/>
      <w:r w:rsidRPr="00337C91">
        <w:rPr>
          <w:rFonts w:eastAsia="Times New Roman"/>
          <w:sz w:val="24"/>
          <w:szCs w:val="24"/>
        </w:rPr>
        <w:t xml:space="preserve"> процессах, протекающих в </w:t>
      </w:r>
      <w:proofErr w:type="spellStart"/>
      <w:r w:rsidRPr="00337C91">
        <w:rPr>
          <w:rFonts w:eastAsia="Times New Roman"/>
          <w:sz w:val="24"/>
          <w:szCs w:val="24"/>
        </w:rPr>
        <w:t>газовоздушном</w:t>
      </w:r>
      <w:proofErr w:type="spellEnd"/>
      <w:r w:rsidRPr="00337C91">
        <w:rPr>
          <w:rFonts w:eastAsia="Times New Roman"/>
          <w:sz w:val="24"/>
          <w:szCs w:val="24"/>
        </w:rPr>
        <w:t xml:space="preserve"> и </w:t>
      </w:r>
      <w:proofErr w:type="gramStart"/>
      <w:r w:rsidRPr="00337C91">
        <w:rPr>
          <w:rFonts w:eastAsia="Times New Roman"/>
          <w:sz w:val="24"/>
          <w:szCs w:val="24"/>
        </w:rPr>
        <w:t>пароводяном</w:t>
      </w:r>
      <w:proofErr w:type="gramEnd"/>
      <w:r w:rsidRPr="00337C91">
        <w:rPr>
          <w:rFonts w:eastAsia="Times New Roman"/>
          <w:sz w:val="24"/>
          <w:szCs w:val="24"/>
        </w:rPr>
        <w:t xml:space="preserve"> трактах котельной установки, об условиях работы поверхностей нагрева;</w:t>
      </w:r>
    </w:p>
    <w:p w14:paraId="1117397D" w14:textId="77777777" w:rsidR="00BE3856" w:rsidRPr="00337C91" w:rsidRDefault="00BE3856" w:rsidP="00BE3856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337C91">
        <w:rPr>
          <w:rFonts w:eastAsia="Times New Roman"/>
          <w:sz w:val="24"/>
          <w:szCs w:val="24"/>
        </w:rPr>
        <w:t>сформировать компетенции обучающегося в области котельных установок промышленных предприятий, их проектирований и эксплуатации при минимальных затратах энергетических, материальных и трудовых ресурсов, соблюдения правил безопасной эксплуатации и охраны окружающей среды;</w:t>
      </w:r>
    </w:p>
    <w:p w14:paraId="43052922" w14:textId="77777777" w:rsidR="00BE3856" w:rsidRPr="00337C91" w:rsidRDefault="00BE3856" w:rsidP="00BE3856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337C91">
        <w:rPr>
          <w:rFonts w:eastAsia="Times New Roman"/>
          <w:sz w:val="24"/>
          <w:szCs w:val="24"/>
        </w:rPr>
        <w:t>формирование у студентов навыков в области теплового, аэродинамического и гидравлического расчета котлов, организации эффективного сжигания топлива в различных топочных устройствах, анализа рабочих процессов в трактах котельных установок и парогенераторов;</w:t>
      </w:r>
    </w:p>
    <w:p w14:paraId="3807C416" w14:textId="77777777" w:rsidR="00BE3856" w:rsidRPr="00337C91" w:rsidRDefault="00BE3856" w:rsidP="00BE3856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337C91">
        <w:rPr>
          <w:rFonts w:eastAsia="Times New Roman"/>
          <w:sz w:val="24"/>
          <w:szCs w:val="24"/>
        </w:rPr>
        <w:t xml:space="preserve">приобретение знаний о физико-химических процессах сжигания органических топлив; процессах, протекающих в </w:t>
      </w:r>
      <w:proofErr w:type="spellStart"/>
      <w:r w:rsidRPr="00337C91">
        <w:rPr>
          <w:rFonts w:eastAsia="Times New Roman"/>
          <w:sz w:val="24"/>
          <w:szCs w:val="24"/>
        </w:rPr>
        <w:t>газовоздушном</w:t>
      </w:r>
      <w:proofErr w:type="spellEnd"/>
      <w:r w:rsidRPr="00337C91">
        <w:rPr>
          <w:rFonts w:eastAsia="Times New Roman"/>
          <w:sz w:val="24"/>
          <w:szCs w:val="24"/>
        </w:rPr>
        <w:t xml:space="preserve"> и </w:t>
      </w:r>
      <w:proofErr w:type="gramStart"/>
      <w:r w:rsidRPr="00337C91">
        <w:rPr>
          <w:rFonts w:eastAsia="Times New Roman"/>
          <w:sz w:val="24"/>
          <w:szCs w:val="24"/>
        </w:rPr>
        <w:t>пароводяном</w:t>
      </w:r>
      <w:proofErr w:type="gramEnd"/>
      <w:r w:rsidRPr="00337C91">
        <w:rPr>
          <w:rFonts w:eastAsia="Times New Roman"/>
          <w:sz w:val="24"/>
          <w:szCs w:val="24"/>
        </w:rPr>
        <w:t xml:space="preserve"> трактах котельных агрегатов; </w:t>
      </w:r>
    </w:p>
    <w:p w14:paraId="1CFA4574" w14:textId="77777777" w:rsidR="00BE3856" w:rsidRPr="00337C91" w:rsidRDefault="00BE3856" w:rsidP="00BE3856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proofErr w:type="gramStart"/>
      <w:r w:rsidRPr="00337C91">
        <w:rPr>
          <w:rFonts w:eastAsia="Times New Roman"/>
          <w:sz w:val="24"/>
          <w:szCs w:val="24"/>
        </w:rPr>
        <w:t>процессах</w:t>
      </w:r>
      <w:proofErr w:type="gramEnd"/>
      <w:r w:rsidRPr="00337C91">
        <w:rPr>
          <w:rFonts w:eastAsia="Times New Roman"/>
          <w:sz w:val="24"/>
          <w:szCs w:val="24"/>
        </w:rPr>
        <w:t xml:space="preserve"> теплообмена в топке и поверхностях нагрева, в тесной связи с этими процессами рассматриваются схемы и конструктивные решения котельных агрегатов и </w:t>
      </w:r>
      <w:r w:rsidRPr="00337C91">
        <w:rPr>
          <w:rFonts w:eastAsia="Times New Roman"/>
          <w:sz w:val="24"/>
          <w:szCs w:val="24"/>
        </w:rPr>
        <w:lastRenderedPageBreak/>
        <w:t>вспомогательного оборудования, а также определение основных показателей работы котельного агрегата;</w:t>
      </w:r>
    </w:p>
    <w:p w14:paraId="6CC7A6CB" w14:textId="4847353A" w:rsidR="003D5F48" w:rsidRPr="00F5388C" w:rsidRDefault="00BE3856" w:rsidP="00BE385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37C91">
        <w:rPr>
          <w:rFonts w:eastAsia="Times New Roman"/>
          <w:sz w:val="24"/>
          <w:szCs w:val="24"/>
        </w:rPr>
        <w:t xml:space="preserve">изучение конструкций, физических принципов работы, процессов в газовой и рабочей </w:t>
      </w:r>
      <w:proofErr w:type="gramStart"/>
      <w:r w:rsidRPr="00337C91">
        <w:rPr>
          <w:rFonts w:eastAsia="Times New Roman"/>
          <w:sz w:val="24"/>
          <w:szCs w:val="24"/>
        </w:rPr>
        <w:t>средах</w:t>
      </w:r>
      <w:proofErr w:type="gramEnd"/>
      <w:r w:rsidRPr="00337C91">
        <w:rPr>
          <w:rFonts w:eastAsia="Times New Roman"/>
          <w:sz w:val="24"/>
          <w:szCs w:val="24"/>
        </w:rPr>
        <w:t>, расчета и проектирования, характеристик, основ эксплуатации и промышленного применения паровых котлов.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E3856" w:rsidRPr="009A388D" w14:paraId="2D98A0C8" w14:textId="77777777" w:rsidTr="00E0591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38570" w14:textId="77777777" w:rsidR="00BE3856" w:rsidRPr="00CC6311" w:rsidRDefault="00BE3856" w:rsidP="00E05913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C6311"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C2E272" w14:textId="77777777" w:rsidR="00BE3856" w:rsidRPr="00CC6311" w:rsidRDefault="00BE3856" w:rsidP="00E059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C6311">
              <w:rPr>
                <w:b/>
                <w:color w:val="000000" w:themeColor="text1"/>
              </w:rPr>
              <w:t>Код и наименование индикатора</w:t>
            </w:r>
          </w:p>
          <w:p w14:paraId="0475F134" w14:textId="77777777" w:rsidR="00BE3856" w:rsidRPr="00CC6311" w:rsidRDefault="00BE3856" w:rsidP="00E059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C6311">
              <w:rPr>
                <w:b/>
                <w:color w:val="000000" w:themeColor="text1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B31DCD" w14:textId="77777777" w:rsidR="00BE3856" w:rsidRPr="00CC6311" w:rsidRDefault="00BE3856" w:rsidP="00E059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C6311">
              <w:rPr>
                <w:b/>
                <w:color w:val="000000" w:themeColor="text1"/>
                <w:sz w:val="22"/>
                <w:szCs w:val="22"/>
              </w:rPr>
              <w:t xml:space="preserve">Планируемые результаты обучения </w:t>
            </w:r>
          </w:p>
          <w:p w14:paraId="618B0701" w14:textId="77777777" w:rsidR="00BE3856" w:rsidRPr="00CC6311" w:rsidRDefault="00BE3856" w:rsidP="00E059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C6311">
              <w:rPr>
                <w:b/>
                <w:color w:val="000000" w:themeColor="text1"/>
                <w:sz w:val="22"/>
                <w:szCs w:val="22"/>
              </w:rPr>
              <w:t xml:space="preserve">по дисциплине </w:t>
            </w:r>
          </w:p>
        </w:tc>
      </w:tr>
      <w:tr w:rsidR="00BE3856" w:rsidRPr="009A388D" w14:paraId="48FAE0EF" w14:textId="77777777" w:rsidTr="00E0591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CF651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C6311">
              <w:rPr>
                <w:color w:val="000000" w:themeColor="text1"/>
                <w:sz w:val="22"/>
                <w:szCs w:val="22"/>
              </w:rPr>
              <w:t>УК-6</w:t>
            </w:r>
          </w:p>
          <w:p w14:paraId="30625D37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C6311">
              <w:rPr>
                <w:color w:val="000000" w:themeColor="text1"/>
                <w:sz w:val="22"/>
                <w:szCs w:val="22"/>
              </w:rPr>
              <w:t>Способен</w:t>
            </w:r>
            <w:proofErr w:type="gramEnd"/>
            <w:r w:rsidRPr="00CC6311">
              <w:rPr>
                <w:color w:val="000000" w:themeColor="text1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CE03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ИД-УК-6.1</w:t>
            </w:r>
          </w:p>
          <w:p w14:paraId="0F522A6D" w14:textId="77777777" w:rsidR="00BE3856" w:rsidRPr="00CC6311" w:rsidRDefault="00BE3856" w:rsidP="00E05913">
            <w:pPr>
              <w:pStyle w:val="af0"/>
              <w:ind w:left="0"/>
              <w:rPr>
                <w:color w:val="000000" w:themeColor="text1"/>
              </w:rPr>
            </w:pPr>
            <w:r w:rsidRPr="00CC6311">
              <w:rPr>
                <w:color w:val="000000" w:themeColor="text1"/>
              </w:rPr>
              <w:t>Эффективно планирует собственное время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24933" w14:textId="77777777" w:rsidR="00BE3856" w:rsidRPr="00CB1EA1" w:rsidRDefault="00BE3856" w:rsidP="00BE385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Применяет основные приемы эффективного управления собственным временем; </w:t>
            </w:r>
          </w:p>
          <w:p w14:paraId="4A2F0CCF" w14:textId="77777777" w:rsidR="00BE3856" w:rsidRDefault="00BE3856" w:rsidP="00BE385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Эффективно планирует и контролирует собственное время;</w:t>
            </w:r>
          </w:p>
          <w:p w14:paraId="0A0B2E87" w14:textId="77777777" w:rsidR="00BE3856" w:rsidRDefault="00BE3856" w:rsidP="00BE385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Демонстрирует понимание методик саморазвития и самообразования в течение всей жизни;</w:t>
            </w:r>
          </w:p>
          <w:p w14:paraId="6A04B5E6" w14:textId="77777777" w:rsidR="00BE3856" w:rsidRDefault="00BE3856" w:rsidP="00BE385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Анализирует технологии приобретения, использования и обновления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-культурных</w:t>
            </w:r>
            <w:proofErr w:type="gramEnd"/>
            <w:r>
              <w:t xml:space="preserve"> и профессиональных знаний, умений и навыков;</w:t>
            </w:r>
          </w:p>
          <w:p w14:paraId="51C335FC" w14:textId="77777777" w:rsidR="00BE3856" w:rsidRPr="00CC6311" w:rsidRDefault="00BE3856" w:rsidP="00BE385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  <w:r>
              <w:t xml:space="preserve">Использует методы </w:t>
            </w:r>
            <w:proofErr w:type="spellStart"/>
            <w:r>
              <w:t>саморегуляции</w:t>
            </w:r>
            <w:proofErr w:type="spellEnd"/>
            <w:r>
              <w:t>, саморазвития и самообучения.</w:t>
            </w:r>
          </w:p>
        </w:tc>
      </w:tr>
      <w:tr w:rsidR="00BE3856" w:rsidRPr="009A388D" w14:paraId="10CB6D7B" w14:textId="77777777" w:rsidTr="00E05913">
        <w:trPr>
          <w:trHeight w:val="129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093D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34FE3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ИД-УК-6.2</w:t>
            </w:r>
          </w:p>
          <w:p w14:paraId="208C926E" w14:textId="77777777" w:rsidR="00BE3856" w:rsidRPr="00CC6311" w:rsidRDefault="00BE3856" w:rsidP="00E05913">
            <w:pPr>
              <w:pStyle w:val="af0"/>
              <w:ind w:left="0"/>
              <w:rPr>
                <w:color w:val="000000" w:themeColor="text1"/>
              </w:rPr>
            </w:pPr>
            <w:r w:rsidRPr="00CC6311">
              <w:rPr>
                <w:color w:val="000000" w:themeColor="text1"/>
              </w:rPr>
              <w:t>Планирует траекторию своего профессионального развития и предпринимает шаги по её реализации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A4D11" w14:textId="77777777" w:rsidR="00BE3856" w:rsidRPr="00CC6311" w:rsidRDefault="00BE3856" w:rsidP="00BE385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</w:p>
        </w:tc>
      </w:tr>
      <w:tr w:rsidR="00BE3856" w:rsidRPr="009A388D" w14:paraId="0E89327E" w14:textId="77777777" w:rsidTr="00E05913">
        <w:trPr>
          <w:trHeight w:val="14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3B52A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C6311">
              <w:rPr>
                <w:color w:val="000000" w:themeColor="text1"/>
                <w:sz w:val="22"/>
                <w:szCs w:val="22"/>
              </w:rPr>
              <w:t>ПК-1</w:t>
            </w:r>
          </w:p>
          <w:p w14:paraId="45B9EFEA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r w:rsidRPr="00CC6311">
              <w:rPr>
                <w:color w:val="000000" w:themeColor="text1"/>
                <w:sz w:val="22"/>
                <w:szCs w:val="22"/>
              </w:rPr>
              <w:t>пособен</w:t>
            </w:r>
            <w:proofErr w:type="gramEnd"/>
            <w:r w:rsidRPr="00CC6311">
              <w:rPr>
                <w:color w:val="000000" w:themeColor="text1"/>
                <w:sz w:val="22"/>
                <w:szCs w:val="22"/>
              </w:rPr>
              <w:t xml:space="preserve"> к разработке схем размещения ОПД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DD1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ИД-ПК-1.1</w:t>
            </w:r>
          </w:p>
          <w:p w14:paraId="6B59DB2D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Участвует в разработке схем размещения ОПД в соответствии с технологией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3A4CA6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Демонстрирует методы расчета конструкций котла и его поверхностей нагрева;</w:t>
            </w:r>
          </w:p>
          <w:p w14:paraId="649B6D85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proofErr w:type="gramStart"/>
            <w:r w:rsidRPr="003B0278">
              <w:t>- Демонстрирует</w:t>
            </w:r>
            <w:r>
              <w:t xml:space="preserve"> основные термины, определения и понятия (применительно к котельного оборудованию предприятий);</w:t>
            </w:r>
            <w:proofErr w:type="gramEnd"/>
          </w:p>
          <w:p w14:paraId="39C572D7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Демонстрирует</w:t>
            </w:r>
            <w:r>
              <w:t xml:space="preserve"> основные типы и конструкции котельного оборудования предприятий и области их применения;</w:t>
            </w:r>
          </w:p>
          <w:p w14:paraId="66D36EAE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proofErr w:type="gramStart"/>
            <w:r w:rsidRPr="003B0278">
              <w:t>- Демонстрирует</w:t>
            </w:r>
            <w:r>
              <w:t xml:space="preserve"> основные физико-химические процессы протекающих в элементах котельного оборудования, физические законы, которым они подчиняются и модели для их описания;</w:t>
            </w:r>
            <w:proofErr w:type="gramEnd"/>
          </w:p>
          <w:p w14:paraId="5849FB7A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Демонстрирует</w:t>
            </w:r>
            <w:r>
              <w:t xml:space="preserve"> основные </w:t>
            </w:r>
            <w:proofErr w:type="gramStart"/>
            <w:r>
              <w:t>теплоносители</w:t>
            </w:r>
            <w:proofErr w:type="gramEnd"/>
            <w:r>
              <w:t xml:space="preserve"> применяемые в котельного оборудовании, их свойства и характеристики;</w:t>
            </w:r>
          </w:p>
          <w:p w14:paraId="2941513C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 xml:space="preserve">- Демонстрирует принципы выбора необходимой конструкции котла к сжиганию заданного типа топлива, навыками теплового, гидравлического и аэродинамического расчетов котельного агрегата, метрологических приборов и схем и с условием обеспечения </w:t>
            </w:r>
            <w:r w:rsidRPr="003B0278">
              <w:lastRenderedPageBreak/>
              <w:t>безопасной его работы;</w:t>
            </w:r>
          </w:p>
          <w:p w14:paraId="49D64370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 xml:space="preserve">- Использует </w:t>
            </w:r>
            <w:r>
              <w:t>при изучении рассматриваемого курса знания, полученные при изучении общеобразовательных и общетехнических дисциплин; читать чертежи и схемы, выполнять технические изображения в соответствии с требованиями стандартов ЕСКД;</w:t>
            </w:r>
          </w:p>
          <w:p w14:paraId="3BE5F4F5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 xml:space="preserve">- </w:t>
            </w:r>
            <w:r>
              <w:t>Производит расчет основных характеристик котельного оборудования;</w:t>
            </w:r>
          </w:p>
          <w:p w14:paraId="7FF3299A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 xml:space="preserve">- </w:t>
            </w:r>
            <w:r>
              <w:t>Проводит подбор котельного оборудования, выпускаемого отечественными и зарубежными предприятиями, в соответствии с его функциональным назначением и требуемыми характеристиками.</w:t>
            </w:r>
          </w:p>
          <w:p w14:paraId="2E8FE78A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Использует современные информационные технологии, базы данных и пакеты прикладных программ при расчетах, использовать программы теплового и гидродинамического расчета элементов котельного агрегата;</w:t>
            </w:r>
          </w:p>
          <w:p w14:paraId="61B276DE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 xml:space="preserve">- Использует </w:t>
            </w:r>
            <w:r>
              <w:t>терминологию в области котельного оборудования предприятий;</w:t>
            </w:r>
          </w:p>
          <w:p w14:paraId="16870568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Использует</w:t>
            </w:r>
            <w:r>
              <w:t xml:space="preserve"> навыки проектирования элементов котельного оборудования в соответствии с техническим заданием;</w:t>
            </w:r>
          </w:p>
          <w:p w14:paraId="54E729B1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Использует</w:t>
            </w:r>
            <w:r>
              <w:t xml:space="preserve"> навыки проведения тепловых, гидравлических и конструктивных расчетов котельного оборудования;</w:t>
            </w:r>
          </w:p>
          <w:p w14:paraId="43374D02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Использует</w:t>
            </w:r>
            <w:r>
              <w:t xml:space="preserve"> навыки экспериментальных и расчетных методов определения рабочих характеристик </w:t>
            </w:r>
            <w:proofErr w:type="gramStart"/>
            <w:r>
              <w:t>греющей</w:t>
            </w:r>
            <w:proofErr w:type="gramEnd"/>
            <w:r>
              <w:t xml:space="preserve"> и нагреваемой сред по </w:t>
            </w:r>
            <w:proofErr w:type="spellStart"/>
            <w:r>
              <w:t>газовоздушному</w:t>
            </w:r>
            <w:proofErr w:type="spellEnd"/>
            <w:r>
              <w:t xml:space="preserve"> и водопаровому трактатам котла, парогенератора;</w:t>
            </w:r>
          </w:p>
          <w:p w14:paraId="3B921A2C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Использует</w:t>
            </w:r>
            <w:r>
              <w:t xml:space="preserve"> способы построения графических изображений, создания чертежей и эскизов, конструкторской документации с применением компьютерных пакетов программ.</w:t>
            </w:r>
          </w:p>
          <w:p w14:paraId="6F02D8A8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Анализирует</w:t>
            </w:r>
            <w:r>
              <w:t xml:space="preserve"> информацию о технических параметрах котельного оборудования, входящего в состав энергетических и технологических установок; </w:t>
            </w:r>
          </w:p>
          <w:p w14:paraId="5B3E9A98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 xml:space="preserve">- Анализирует научно-техническую документацию и информацию о котлах, </w:t>
            </w:r>
            <w:r w:rsidRPr="003B0278">
              <w:lastRenderedPageBreak/>
              <w:t>самостоятельно разбираться в нормативных методиках расчета и применять их для решения поставленной задачи;</w:t>
            </w:r>
          </w:p>
          <w:p w14:paraId="0BBD92E9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Оценивает принцип действия и конструктивные особенности котельных агрегатов с естественной циркуляцией и принудительным движением теплоносителя, методы выполнения конструкторских и поверочных расчетов котла и его поверхностей;</w:t>
            </w:r>
          </w:p>
          <w:p w14:paraId="02B9B862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Обладает необходимой терминологией в области энергетических котлов, навыками расчетов горения различных видов топлива, составления материальных и тепловых балансов в котельном агрегате;</w:t>
            </w:r>
          </w:p>
          <w:p w14:paraId="29E342DF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B0278">
              <w:t>- Использует  основные источники научно-технической информации по котельной технике малой и средней мощности, классификацию паровых котлов и сущность происходящих в них процессов.</w:t>
            </w:r>
          </w:p>
        </w:tc>
      </w:tr>
      <w:tr w:rsidR="00BE3856" w:rsidRPr="009A388D" w14:paraId="77B8639E" w14:textId="77777777" w:rsidTr="00E05913">
        <w:trPr>
          <w:trHeight w:val="2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2CF36" w14:textId="77777777" w:rsidR="00BE3856" w:rsidRPr="00CC6311" w:rsidRDefault="00BE3856" w:rsidP="00E05913">
            <w:pPr>
              <w:pStyle w:val="p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41061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ИД-ПК-1.2</w:t>
            </w:r>
          </w:p>
          <w:p w14:paraId="7BE510D5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Соблюдает правила технологической дисциплины при эксплуатации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3B30B" w14:textId="77777777" w:rsidR="00BE3856" w:rsidRPr="009A388D" w:rsidRDefault="00BE3856" w:rsidP="00E059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BE3856" w:rsidRPr="009A388D" w14:paraId="4BA25597" w14:textId="77777777" w:rsidTr="00E05913">
        <w:trPr>
          <w:trHeight w:val="38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D28E32" w14:textId="77777777" w:rsidR="00BE3856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C6311">
              <w:rPr>
                <w:color w:val="000000" w:themeColor="text1"/>
                <w:sz w:val="22"/>
                <w:szCs w:val="22"/>
              </w:rPr>
              <w:lastRenderedPageBreak/>
              <w:t>ПК-2</w:t>
            </w:r>
          </w:p>
          <w:p w14:paraId="63A60049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Pr="00CC6311">
              <w:rPr>
                <w:color w:val="000000" w:themeColor="text1"/>
                <w:sz w:val="22"/>
                <w:szCs w:val="22"/>
              </w:rPr>
              <w:t>отов к участию в организации метрологического обеспечения технологических процессов ОПД при использовании типовых методов</w:t>
            </w:r>
          </w:p>
          <w:p w14:paraId="7265CE8D" w14:textId="77777777" w:rsidR="00BE3856" w:rsidRPr="00CC6311" w:rsidRDefault="00BE3856" w:rsidP="00E05913">
            <w:pPr>
              <w:pStyle w:val="p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1F5DA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ИД-ПК-2.1</w:t>
            </w:r>
          </w:p>
          <w:p w14:paraId="343184FD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Демонстрирует знание метрологического обеспечения технологических процессов ОПД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C79AC0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sym w:font="Symbol" w:char="F02D"/>
            </w:r>
            <w:r>
              <w:t xml:space="preserve"> </w:t>
            </w:r>
            <w:r w:rsidRPr="003B0278">
              <w:t xml:space="preserve">Демонстрирует </w:t>
            </w:r>
            <w:r>
              <w:t xml:space="preserve">способы подготовки различных топлив перед их сжиганием, способы поддержания рабочего режима котла (параметров пара, расходов, давления) конструктивные особенности горелок для сжигания газообразных, жидких, твердых топлив; </w:t>
            </w:r>
          </w:p>
          <w:p w14:paraId="0688A47A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sym w:font="Symbol" w:char="F02D"/>
            </w:r>
            <w:r>
              <w:t xml:space="preserve"> </w:t>
            </w:r>
            <w:r w:rsidRPr="003B0278">
              <w:t xml:space="preserve">Демонстрирует </w:t>
            </w:r>
            <w:r>
              <w:t xml:space="preserve">методы снижения вредных выбросов котельными агрегатами и метрологического </w:t>
            </w:r>
            <w:proofErr w:type="gramStart"/>
            <w:r>
              <w:t>контроля за</w:t>
            </w:r>
            <w:proofErr w:type="gramEnd"/>
            <w:r>
              <w:t xml:space="preserve"> процессом;</w:t>
            </w:r>
          </w:p>
          <w:p w14:paraId="431A7F03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sym w:font="Symbol" w:char="F02D"/>
            </w:r>
            <w:r>
              <w:t xml:space="preserve"> Производит элементарные расчеты по котлу в целом и его поверхностям нагрева, осуществлять поиск и анализировать научно-техническую информацию по котельной технике; </w:t>
            </w:r>
          </w:p>
          <w:p w14:paraId="6A8773BF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sym w:font="Symbol" w:char="F02D"/>
            </w:r>
            <w:r>
              <w:t xml:space="preserve"> Выбирает котельный агрегат в соответствии с заданными требованиями по параметрам теплоносителя или характеристикам источника энергии;</w:t>
            </w:r>
          </w:p>
          <w:p w14:paraId="69706889" w14:textId="77777777" w:rsidR="00BE3856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sym w:font="Symbol" w:char="F02D"/>
            </w:r>
            <w:r>
              <w:t xml:space="preserve"> Обладает навыками поиска необходимой информации, касающейся котельной техники;</w:t>
            </w:r>
          </w:p>
          <w:p w14:paraId="18673D2B" w14:textId="77777777" w:rsidR="00BE3856" w:rsidRPr="003B0278" w:rsidRDefault="00BE3856" w:rsidP="00E059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r w:rsidRPr="003B0278">
              <w:t xml:space="preserve">Демонстрирует </w:t>
            </w:r>
            <w:r>
              <w:t xml:space="preserve">методы подбора мощности и количества горелок для заданного типа котла и его </w:t>
            </w:r>
            <w:proofErr w:type="spellStart"/>
            <w:r>
              <w:t>паропроизводительности</w:t>
            </w:r>
            <w:proofErr w:type="spellEnd"/>
            <w:r>
              <w:t>.</w:t>
            </w:r>
          </w:p>
        </w:tc>
      </w:tr>
      <w:tr w:rsidR="00BE3856" w:rsidRPr="009A388D" w14:paraId="49E8C0DE" w14:textId="77777777" w:rsidTr="00E05913">
        <w:trPr>
          <w:trHeight w:val="38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9D3" w14:textId="77777777" w:rsidR="00BE3856" w:rsidRPr="00CC6311" w:rsidRDefault="00BE3856" w:rsidP="00E0591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B091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ИД-ПК-2.2</w:t>
            </w:r>
          </w:p>
          <w:p w14:paraId="71C69E5D" w14:textId="77777777" w:rsidR="00BE3856" w:rsidRPr="00CC6311" w:rsidRDefault="00BE3856" w:rsidP="00E059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311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Использует типовые методы расчета и схемы метрологического обеспечения технологических процессов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101" w14:textId="77777777" w:rsidR="00BE3856" w:rsidRPr="009A388D" w:rsidRDefault="00BE3856" w:rsidP="00E059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385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BE3856" w:rsidRPr="00342AAE" w:rsidRDefault="00BE3856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E04433" w:rsidR="00BE3856" w:rsidRPr="0004140F" w:rsidRDefault="00BE3856" w:rsidP="00037666">
            <w:pPr>
              <w:jc w:val="center"/>
              <w:rPr>
                <w:i/>
              </w:rPr>
            </w:pPr>
            <w:r w:rsidRPr="00CC6311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5FF57218" w:rsidR="00BE3856" w:rsidRPr="0004140F" w:rsidRDefault="00BE3856" w:rsidP="00037666">
            <w:pPr>
              <w:jc w:val="center"/>
            </w:pPr>
            <w:proofErr w:type="spellStart"/>
            <w:r w:rsidRPr="00CC6311"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CC6311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26EB04" w:rsidR="00BE3856" w:rsidRPr="0004140F" w:rsidRDefault="00BE3856" w:rsidP="00037666">
            <w:pPr>
              <w:jc w:val="center"/>
              <w:rPr>
                <w:i/>
              </w:rPr>
            </w:pPr>
            <w:r w:rsidRPr="00CC6311">
              <w:rPr>
                <w:color w:val="000000" w:themeColor="text1"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BE3856" w:rsidRPr="0004140F" w:rsidRDefault="00BE3856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FC6B" w14:textId="77777777" w:rsidR="001B0C79" w:rsidRDefault="001B0C79" w:rsidP="005E3840">
      <w:r>
        <w:separator/>
      </w:r>
    </w:p>
  </w:endnote>
  <w:endnote w:type="continuationSeparator" w:id="0">
    <w:p w14:paraId="1DC29AB9" w14:textId="77777777" w:rsidR="001B0C79" w:rsidRDefault="001B0C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038A" w14:textId="77777777" w:rsidR="001B0C79" w:rsidRDefault="001B0C79" w:rsidP="005E3840">
      <w:r>
        <w:separator/>
      </w:r>
    </w:p>
  </w:footnote>
  <w:footnote w:type="continuationSeparator" w:id="0">
    <w:p w14:paraId="2570B3A4" w14:textId="77777777" w:rsidR="001B0C79" w:rsidRDefault="001B0C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8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C79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989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06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DC2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568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856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52FF-CCB1-4405-88FF-CA46399E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14</cp:revision>
  <cp:lastPrinted>2022-02-07T15:04:00Z</cp:lastPrinted>
  <dcterms:created xsi:type="dcterms:W3CDTF">2021-03-30T07:12:00Z</dcterms:created>
  <dcterms:modified xsi:type="dcterms:W3CDTF">2022-04-25T16:22:00Z</dcterms:modified>
</cp:coreProperties>
</file>