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D1487D" w14:paraId="23335884" w14:textId="77777777" w:rsidTr="00D1487D">
        <w:trPr>
          <w:gridAfter w:val="1"/>
          <w:trHeight w:val="567"/>
        </w:trPr>
        <w:tc>
          <w:tcPr>
            <w:tcW w:w="9667" w:type="dxa"/>
            <w:gridSpan w:val="3"/>
            <w:vAlign w:val="center"/>
          </w:tcPr>
          <w:p w14:paraId="770CB47E" w14:textId="77777777" w:rsidR="00D1487D" w:rsidRPr="00656A74" w:rsidRDefault="00D1487D" w:rsidP="00A35C84">
            <w:pPr>
              <w:jc w:val="center"/>
              <w:rPr>
                <w:b/>
                <w:sz w:val="26"/>
                <w:szCs w:val="26"/>
              </w:rPr>
            </w:pPr>
            <w:r w:rsidRPr="00656A7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D75472D" w:rsidR="00D1487D" w:rsidRPr="00D93AA9" w:rsidRDefault="00D1487D" w:rsidP="009328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56A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487D" w14:paraId="49A5B033" w14:textId="77777777" w:rsidTr="00D1487D">
        <w:trPr>
          <w:gridAfter w:val="1"/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B810EB" w:rsidR="00D1487D" w:rsidRPr="00C258B0" w:rsidRDefault="00992B22" w:rsidP="00851049">
            <w:pPr>
              <w:jc w:val="center"/>
              <w:rPr>
                <w:b/>
                <w:sz w:val="26"/>
                <w:szCs w:val="26"/>
              </w:rPr>
            </w:pPr>
            <w:r w:rsidRPr="00506611">
              <w:rPr>
                <w:b/>
                <w:bCs/>
                <w:sz w:val="24"/>
                <w:szCs w:val="24"/>
              </w:rPr>
              <w:t>Основы химико-токсикологического анализа</w:t>
            </w:r>
          </w:p>
        </w:tc>
      </w:tr>
      <w:tr w:rsidR="00D1487D" w14:paraId="63E7358B" w14:textId="77777777" w:rsidTr="00D1487D">
        <w:trPr>
          <w:gridAfter w:val="1"/>
          <w:trHeight w:val="567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487D" w:rsidRPr="00114450" w:rsidRDefault="00D1487D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487D" w:rsidRPr="0093284B" w:rsidRDefault="00D1487D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95485" w14:paraId="7BAE84EC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37FE0BA9" w14:textId="74C654AE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28121708" w14:textId="0FBAF400" w:rsidR="00795485" w:rsidRPr="00D97D6F" w:rsidRDefault="0079548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  <w:r w:rsidRPr="00C352B5">
              <w:rPr>
                <w:sz w:val="26"/>
                <w:szCs w:val="26"/>
              </w:rPr>
              <w:t>.01</w:t>
            </w:r>
          </w:p>
        </w:tc>
        <w:tc>
          <w:tcPr>
            <w:tcW w:w="5058" w:type="dxa"/>
            <w:shd w:val="clear" w:color="auto" w:fill="auto"/>
          </w:tcPr>
          <w:p w14:paraId="590A5011" w14:textId="3EC2A367" w:rsidR="00795485" w:rsidRPr="00D97D6F" w:rsidRDefault="00795485" w:rsidP="00C85D8C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 xml:space="preserve">Химическая технология </w:t>
            </w:r>
          </w:p>
        </w:tc>
      </w:tr>
      <w:tr w:rsidR="00795485" w14:paraId="6BABDCE7" w14:textId="77777777" w:rsidTr="00D1487D">
        <w:trPr>
          <w:trHeight w:val="567"/>
        </w:trPr>
        <w:tc>
          <w:tcPr>
            <w:tcW w:w="3270" w:type="dxa"/>
            <w:shd w:val="clear" w:color="auto" w:fill="auto"/>
          </w:tcPr>
          <w:p w14:paraId="712E4F63" w14:textId="00DE956C" w:rsidR="00795485" w:rsidRPr="0093284B" w:rsidRDefault="00795485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397" w:type="dxa"/>
            <w:gridSpan w:val="2"/>
            <w:shd w:val="clear" w:color="auto" w:fill="auto"/>
          </w:tcPr>
          <w:p w14:paraId="18A87A56" w14:textId="3BCE42DC" w:rsidR="00795485" w:rsidRPr="00D97D6F" w:rsidRDefault="00795485" w:rsidP="0093284B">
            <w:pPr>
              <w:jc w:val="both"/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  <w:tc>
          <w:tcPr>
            <w:tcW w:w="0" w:type="auto"/>
          </w:tcPr>
          <w:p w14:paraId="1269E1FA" w14:textId="5EF06754" w:rsidR="00795485" w:rsidRDefault="00795485">
            <w:pPr>
              <w:spacing w:after="200" w:line="276" w:lineRule="auto"/>
            </w:pPr>
          </w:p>
        </w:tc>
      </w:tr>
      <w:tr w:rsidR="00795485" w14:paraId="36E254F3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030EF829" w14:textId="77777777" w:rsidR="00795485" w:rsidRPr="00114450" w:rsidRDefault="0079548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7052E32E" w14:textId="0DD28843" w:rsidR="00795485" w:rsidRPr="0093284B" w:rsidRDefault="00795485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795485" w14:paraId="74441AA2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  <w:vAlign w:val="bottom"/>
          </w:tcPr>
          <w:p w14:paraId="23E1B4C9" w14:textId="1B3CD88F" w:rsidR="00795485" w:rsidRPr="00114450" w:rsidRDefault="0079548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bottom"/>
          </w:tcPr>
          <w:p w14:paraId="24E159F0" w14:textId="4377D2E1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9712156" w:rsidR="004E4C46" w:rsidRPr="003076B5" w:rsidRDefault="009B4BCD" w:rsidP="00992B2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992B22" w:rsidRPr="00992B22">
        <w:rPr>
          <w:sz w:val="24"/>
          <w:szCs w:val="24"/>
        </w:rPr>
        <w:t>Основы химико-токсикологического анализа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</w:t>
      </w:r>
      <w:r w:rsidR="00EF168C">
        <w:rPr>
          <w:sz w:val="24"/>
          <w:szCs w:val="24"/>
        </w:rPr>
        <w:t xml:space="preserve">на </w:t>
      </w:r>
      <w:r w:rsidR="00992B22">
        <w:rPr>
          <w:sz w:val="24"/>
          <w:szCs w:val="24"/>
        </w:rPr>
        <w:t>четвертом</w:t>
      </w:r>
      <w:r w:rsidR="00EF168C">
        <w:rPr>
          <w:sz w:val="24"/>
          <w:szCs w:val="24"/>
        </w:rPr>
        <w:t xml:space="preserve"> курсе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работа/Курсовой проект </w:t>
      </w:r>
      <w:proofErr w:type="gramStart"/>
      <w:r w:rsidRPr="00B323D3">
        <w:rPr>
          <w:sz w:val="24"/>
          <w:szCs w:val="24"/>
        </w:rPr>
        <w:t>–н</w:t>
      </w:r>
      <w:proofErr w:type="gramEnd"/>
      <w:r w:rsidRPr="00B323D3">
        <w:rPr>
          <w:sz w:val="24"/>
          <w:szCs w:val="24"/>
        </w:rPr>
        <w:t>е предусмотрен</w:t>
      </w:r>
    </w:p>
    <w:p w14:paraId="09CC816F" w14:textId="7FBD8A33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 xml:space="preserve">ромежуточной аттестации: </w:t>
      </w:r>
      <w:r w:rsidR="004E776B">
        <w:rPr>
          <w:sz w:val="24"/>
          <w:szCs w:val="24"/>
        </w:rPr>
        <w:t>экзамен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71828200" w:rsidR="007E18CB" w:rsidRDefault="00795485" w:rsidP="00795485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>Учебная дисциплина «</w:t>
      </w:r>
      <w:r w:rsidR="00992B22" w:rsidRPr="00992B22">
        <w:rPr>
          <w:bCs/>
          <w:sz w:val="24"/>
          <w:szCs w:val="24"/>
        </w:rPr>
        <w:t>Основы химико-токсикологического анализа</w:t>
      </w:r>
      <w:r w:rsidRPr="00E5025C">
        <w:rPr>
          <w:sz w:val="24"/>
          <w:szCs w:val="24"/>
        </w:rPr>
        <w:t>» относится к части, формируемой участн</w:t>
      </w:r>
      <w:r>
        <w:rPr>
          <w:sz w:val="24"/>
          <w:szCs w:val="24"/>
        </w:rPr>
        <w:t>иками образовательных отношений</w:t>
      </w:r>
      <w:r w:rsidR="007E18CB" w:rsidRPr="002C6531">
        <w:rPr>
          <w:sz w:val="24"/>
          <w:szCs w:val="24"/>
        </w:rPr>
        <w:t>.</w:t>
      </w:r>
    </w:p>
    <w:p w14:paraId="6949FCC8" w14:textId="1B5AF94A" w:rsidR="00342AAE" w:rsidRPr="00B323D3" w:rsidRDefault="00342AAE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 </w:t>
      </w:r>
    </w:p>
    <w:p w14:paraId="25F3DDAB" w14:textId="136D8632" w:rsidR="00BF7A20" w:rsidRPr="00D1487D" w:rsidRDefault="00D1487D" w:rsidP="00D1487D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t>1.</w:t>
      </w:r>
      <w:r w:rsidRPr="00D1487D">
        <w:rPr>
          <w:b w:val="0"/>
        </w:rPr>
        <w:t xml:space="preserve">3 Цели и планируемые результаты </w:t>
      </w:r>
      <w:proofErr w:type="gramStart"/>
      <w:r w:rsidRPr="00D1487D">
        <w:rPr>
          <w:b w:val="0"/>
        </w:rPr>
        <w:t>обучения по дисциплине</w:t>
      </w:r>
      <w:proofErr w:type="gramEnd"/>
    </w:p>
    <w:p w14:paraId="4FB454E7" w14:textId="16FEB700" w:rsidR="00795485" w:rsidRPr="00C352B5" w:rsidRDefault="00795485" w:rsidP="00992B22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992B22" w:rsidRPr="00992B22">
        <w:rPr>
          <w:sz w:val="24"/>
          <w:szCs w:val="24"/>
        </w:rPr>
        <w:t>Основы химико-токсикологического анализа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Pr="00C352B5">
        <w:rPr>
          <w:rFonts w:eastAsia="Times New Roman"/>
          <w:sz w:val="24"/>
          <w:szCs w:val="24"/>
        </w:rPr>
        <w:t>тся:</w:t>
      </w:r>
    </w:p>
    <w:p w14:paraId="542A013A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304ED6">
        <w:rPr>
          <w:rFonts w:eastAsia="Times New Roman"/>
          <w:sz w:val="24"/>
          <w:szCs w:val="24"/>
        </w:rPr>
        <w:t>формирование у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студентов научных знаний об общ</w:t>
      </w:r>
      <w:r>
        <w:rPr>
          <w:rFonts w:eastAsia="Times New Roman"/>
          <w:sz w:val="24"/>
          <w:szCs w:val="24"/>
        </w:rPr>
        <w:t xml:space="preserve">их закономерностях и конкретных </w:t>
      </w:r>
      <w:r w:rsidRPr="00304ED6">
        <w:rPr>
          <w:rFonts w:eastAsia="Times New Roman"/>
          <w:sz w:val="24"/>
          <w:szCs w:val="24"/>
        </w:rPr>
        <w:t>механизмах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повреждающего действия токсических веществ, возникновения, развития и исходов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интоксикаций, принципах их выявления, и профилактики; </w:t>
      </w:r>
    </w:p>
    <w:p w14:paraId="6A7DE9B5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304ED6">
        <w:rPr>
          <w:rFonts w:eastAsia="Times New Roman"/>
          <w:sz w:val="24"/>
          <w:szCs w:val="24"/>
        </w:rPr>
        <w:t xml:space="preserve">с помощью этих знаний </w:t>
      </w:r>
      <w:r>
        <w:rPr>
          <w:rFonts w:eastAsia="Times New Roman"/>
          <w:sz w:val="24"/>
          <w:szCs w:val="24"/>
        </w:rPr>
        <w:t>приобретение умений</w:t>
      </w:r>
      <w:r w:rsidRPr="00304ED6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работоспособности людей, контактирующих с </w:t>
      </w:r>
      <w:proofErr w:type="spellStart"/>
      <w:r w:rsidRPr="00304ED6">
        <w:rPr>
          <w:rFonts w:eastAsia="Times New Roman"/>
          <w:sz w:val="24"/>
          <w:szCs w:val="24"/>
        </w:rPr>
        <w:t>токсикантами</w:t>
      </w:r>
      <w:proofErr w:type="spellEnd"/>
      <w:r w:rsidRPr="00304ED6">
        <w:rPr>
          <w:rFonts w:eastAsia="Times New Roman"/>
          <w:sz w:val="24"/>
          <w:szCs w:val="24"/>
        </w:rPr>
        <w:t>.</w:t>
      </w:r>
    </w:p>
    <w:p w14:paraId="7B7BA436" w14:textId="77777777" w:rsidR="00795485" w:rsidRDefault="00795485" w:rsidP="00795485">
      <w:pPr>
        <w:jc w:val="both"/>
        <w:rPr>
          <w:color w:val="333333"/>
          <w:sz w:val="24"/>
          <w:szCs w:val="24"/>
        </w:rPr>
      </w:pPr>
    </w:p>
    <w:p w14:paraId="51579531" w14:textId="77777777" w:rsidR="00795485" w:rsidRDefault="00795485" w:rsidP="00795485">
      <w:pPr>
        <w:ind w:firstLine="709"/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1487D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tbl>
      <w:tblPr>
        <w:tblpPr w:leftFromText="180" w:rightFromText="180" w:vertAnchor="text" w:horzAnchor="margin" w:tblpXSpec="center" w:tblpY="8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D1487D" w:rsidRPr="00F31E81" w14:paraId="12C22587" w14:textId="77777777" w:rsidTr="00D1487D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B0ED5" w14:textId="77777777" w:rsidR="00D1487D" w:rsidRPr="002E16C0" w:rsidRDefault="00D1487D" w:rsidP="00D148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4EEA0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C834385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95485" w:rsidRPr="00F31E81" w14:paraId="029DB89F" w14:textId="77777777" w:rsidTr="00D1487D">
        <w:trPr>
          <w:trHeight w:val="145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116BD" w14:textId="77777777" w:rsidR="00795485" w:rsidRDefault="00795485" w:rsidP="006957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УК-2</w:t>
            </w:r>
          </w:p>
          <w:p w14:paraId="3D266836" w14:textId="75F1B0D7" w:rsidR="00795485" w:rsidRPr="004A1ADA" w:rsidRDefault="00795485" w:rsidP="00795485">
            <w:r w:rsidRPr="00F7463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FDB8" w14:textId="24110834" w:rsidR="00795485" w:rsidRPr="00C352B5" w:rsidRDefault="00795485" w:rsidP="00695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</w:t>
            </w:r>
            <w:r w:rsidR="00992B2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851FE">
              <w:rPr>
                <w:color w:val="000000"/>
              </w:rPr>
              <w:t>3</w:t>
            </w:r>
            <w:bookmarkStart w:id="11" w:name="_GoBack"/>
            <w:bookmarkEnd w:id="11"/>
          </w:p>
          <w:p w14:paraId="60D250A9" w14:textId="77777777" w:rsidR="00795485" w:rsidRDefault="00795485" w:rsidP="006957A4">
            <w:r w:rsidRPr="00F74630">
              <w:t>Определение имеющихся ресурсов и ограничений, действующих правовых норм в рамках поставленных задач;</w:t>
            </w:r>
          </w:p>
          <w:p w14:paraId="7F6D54E8" w14:textId="77777777" w:rsidR="00795485" w:rsidRDefault="00795485" w:rsidP="006957A4"/>
          <w:p w14:paraId="0578B3FE" w14:textId="5102D745" w:rsidR="00795485" w:rsidRPr="004A1ADA" w:rsidRDefault="00795485" w:rsidP="00D1487D">
            <w:pPr>
              <w:jc w:val="both"/>
            </w:pPr>
          </w:p>
        </w:tc>
      </w:tr>
      <w:tr w:rsidR="00795485" w:rsidRPr="00F31E81" w14:paraId="27C47749" w14:textId="77777777" w:rsidTr="00D1487D">
        <w:trPr>
          <w:trHeight w:val="15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F4F9B" w14:textId="77777777" w:rsidR="00795485" w:rsidRDefault="00795485" w:rsidP="006957A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77C058B7" w14:textId="7A49A2A6" w:rsidR="00795485" w:rsidRDefault="00795485" w:rsidP="00795485">
            <w:proofErr w:type="gramStart"/>
            <w:r w:rsidRPr="00F74630">
              <w:t>Способен</w:t>
            </w:r>
            <w:proofErr w:type="gramEnd"/>
            <w:r w:rsidRPr="00F74630">
              <w:t xml:space="preserve"> разра</w:t>
            </w:r>
            <w:r>
              <w:t xml:space="preserve">ботать мероприятия по внедрению </w:t>
            </w:r>
            <w:r w:rsidRPr="00F74630">
              <w:t>прогрессивных базовых технологий, высокопроизводственных ресурсов и</w:t>
            </w:r>
            <w:r>
              <w:t xml:space="preserve"> природосберегающих безотходных </w:t>
            </w:r>
            <w:r w:rsidRPr="00F74630">
              <w:t>технологий, повышению технико-экологической эффективности производства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05D30D97" w14:textId="77777777" w:rsidR="00795485" w:rsidRPr="00C352B5" w:rsidRDefault="00795485" w:rsidP="00695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ИД-ПК-4.1.</w:t>
            </w:r>
          </w:p>
          <w:p w14:paraId="0CBD1D12" w14:textId="77777777" w:rsidR="00795485" w:rsidRDefault="00795485" w:rsidP="006957A4">
            <w:r w:rsidRPr="00F74630"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4E10EC64" w14:textId="77777777" w:rsidR="00795485" w:rsidRDefault="00795485" w:rsidP="006957A4">
            <w:pPr>
              <w:rPr>
                <w:sz w:val="32"/>
                <w:szCs w:val="32"/>
              </w:rPr>
            </w:pPr>
          </w:p>
          <w:p w14:paraId="29186416" w14:textId="0180CBA5" w:rsidR="00795485" w:rsidRPr="00FE07D4" w:rsidRDefault="00795485" w:rsidP="00D1487D">
            <w:pPr>
              <w:jc w:val="both"/>
            </w:pPr>
          </w:p>
        </w:tc>
      </w:tr>
    </w:tbl>
    <w:p w14:paraId="4222CBF3" w14:textId="77777777" w:rsidR="00E87FBD" w:rsidRPr="00E87FBD" w:rsidRDefault="00E87FBD" w:rsidP="00E87FBD"/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5485" w:rsidRPr="005309F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C0E9D0E" w:rsidR="00795485" w:rsidRPr="003305A1" w:rsidRDefault="00795485" w:rsidP="00B6294E">
            <w:pPr>
              <w:rPr>
                <w:highlight w:val="yellow"/>
              </w:rPr>
            </w:pPr>
            <w:r w:rsidRPr="005309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20C0D6" w:rsidR="00795485" w:rsidRPr="005309F6" w:rsidRDefault="0079548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3A1BBADD" w:rsidR="00795485" w:rsidRPr="005309F6" w:rsidRDefault="00795485" w:rsidP="00B6294E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BD810D" w:rsidR="00795485" w:rsidRPr="005309F6" w:rsidRDefault="00795485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45F7294E" w:rsidR="00795485" w:rsidRPr="005309F6" w:rsidRDefault="00795485" w:rsidP="00B6294E"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D1487D"/>
    <w:sectPr w:rsidR="00B323D3" w:rsidRPr="00B323D3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1F9A" w14:textId="77777777" w:rsidR="00DD4388" w:rsidRDefault="00DD4388" w:rsidP="005E3840">
      <w:r>
        <w:separator/>
      </w:r>
    </w:p>
  </w:endnote>
  <w:endnote w:type="continuationSeparator" w:id="0">
    <w:p w14:paraId="203B6D39" w14:textId="77777777" w:rsidR="00DD4388" w:rsidRDefault="00DD43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9D882" w14:textId="77777777" w:rsidR="00DD4388" w:rsidRDefault="00DD4388" w:rsidP="005E3840">
      <w:r>
        <w:separator/>
      </w:r>
    </w:p>
  </w:footnote>
  <w:footnote w:type="continuationSeparator" w:id="0">
    <w:p w14:paraId="292AD8DD" w14:textId="77777777" w:rsidR="00DD4388" w:rsidRDefault="00DD43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0946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609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FE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0A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548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2B22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487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388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51FE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176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83CE-EA2F-48A3-A2FC-AFB79FD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2022-05-06T13:07:00Z</cp:lastPrinted>
  <dcterms:created xsi:type="dcterms:W3CDTF">2022-05-17T13:49:00Z</dcterms:created>
  <dcterms:modified xsi:type="dcterms:W3CDTF">2022-05-17T13:51:00Z</dcterms:modified>
</cp:coreProperties>
</file>