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707CA4F" w:rsidR="00F4783E" w:rsidRPr="006C691D" w:rsidRDefault="00BA5D1D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Проектирование предприятий отрасли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947D6B" w:rsidRPr="0051416A" w14:paraId="4159AA5C" w14:textId="77777777" w:rsidTr="00D9691E">
        <w:trPr>
          <w:jc w:val="center"/>
        </w:trPr>
        <w:tc>
          <w:tcPr>
            <w:tcW w:w="462" w:type="pct"/>
          </w:tcPr>
          <w:p w14:paraId="3C942FAD" w14:textId="7239C929" w:rsidR="00947D6B" w:rsidRPr="00F5599F" w:rsidRDefault="00BA5D1D" w:rsidP="0041271E">
            <w:pPr>
              <w:ind w:right="-113"/>
              <w:jc w:val="left"/>
              <w:rPr>
                <w:rFonts w:cs="Times New Roman"/>
              </w:rPr>
            </w:pPr>
            <w:r>
              <w:t>П</w:t>
            </w:r>
            <w:r w:rsidR="00947D6B" w:rsidRPr="004772FA">
              <w:t>К-</w:t>
            </w:r>
            <w:r w:rsidR="00947D6B">
              <w:t>1</w:t>
            </w:r>
            <w:r>
              <w:t>8</w:t>
            </w:r>
          </w:p>
        </w:tc>
        <w:tc>
          <w:tcPr>
            <w:tcW w:w="4538" w:type="pct"/>
            <w:vAlign w:val="center"/>
          </w:tcPr>
          <w:p w14:paraId="1BF5D784" w14:textId="07DADE20" w:rsidR="00947D6B" w:rsidRPr="00F5599F" w:rsidRDefault="00947D6B" w:rsidP="007248C5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BA5D1D" w:rsidRPr="003A68DE">
              <w:rPr>
                <w:color w:val="000000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  <w:r w:rsidR="00BA5D1D">
              <w:rPr>
                <w:color w:val="000000"/>
                <w:szCs w:val="24"/>
              </w:rPr>
              <w:t>.</w:t>
            </w:r>
          </w:p>
        </w:tc>
      </w:tr>
      <w:tr w:rsidR="00947D6B" w:rsidRPr="0051416A" w14:paraId="2C6871B0" w14:textId="77777777" w:rsidTr="00947D6B">
        <w:trPr>
          <w:trHeight w:val="197"/>
          <w:jc w:val="center"/>
        </w:trPr>
        <w:tc>
          <w:tcPr>
            <w:tcW w:w="462" w:type="pct"/>
          </w:tcPr>
          <w:p w14:paraId="27E9693C" w14:textId="76534162" w:rsidR="00947D6B" w:rsidRPr="00F5599F" w:rsidRDefault="00947D6B" w:rsidP="0041271E">
            <w:pPr>
              <w:ind w:right="-113"/>
              <w:jc w:val="left"/>
              <w:rPr>
                <w:rFonts w:cs="Times New Roman"/>
              </w:rPr>
            </w:pPr>
            <w:r>
              <w:t>ПК-</w:t>
            </w:r>
            <w:r w:rsidR="00BA5D1D">
              <w:t>2</w:t>
            </w:r>
            <w:r>
              <w:t>1</w:t>
            </w:r>
          </w:p>
        </w:tc>
        <w:tc>
          <w:tcPr>
            <w:tcW w:w="4538" w:type="pct"/>
          </w:tcPr>
          <w:p w14:paraId="4076E628" w14:textId="24D6CC00" w:rsidR="00947D6B" w:rsidRPr="005F42DA" w:rsidRDefault="00947D6B" w:rsidP="0041271E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BA5D1D" w:rsidRPr="007965CB">
              <w:rPr>
                <w:color w:val="000000"/>
                <w:szCs w:val="24"/>
              </w:rPr>
              <w:t>способностью решать задачи профессиональной деятельности в составе научно-исследовательского коллектива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476B170" w14:textId="77777777" w:rsidTr="0051416A">
        <w:tc>
          <w:tcPr>
            <w:tcW w:w="675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E754B36" w14:textId="77777777" w:rsidTr="00F60339">
        <w:tc>
          <w:tcPr>
            <w:tcW w:w="675" w:type="dxa"/>
          </w:tcPr>
          <w:p w14:paraId="1881EB2F" w14:textId="10762532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B282737" w14:textId="6D8130D3" w:rsidR="00947D6B" w:rsidRPr="00BA5D1D" w:rsidRDefault="00BA5D1D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BA5D1D">
              <w:rPr>
                <w:szCs w:val="24"/>
              </w:rPr>
              <w:t>Основные понятия, термины и определения при проектировании промышленных предприятий</w:t>
            </w:r>
          </w:p>
        </w:tc>
      </w:tr>
      <w:tr w:rsidR="00947D6B" w:rsidRPr="00BA5D1D" w14:paraId="2724B06A" w14:textId="77777777" w:rsidTr="00F60339">
        <w:tc>
          <w:tcPr>
            <w:tcW w:w="675" w:type="dxa"/>
          </w:tcPr>
          <w:p w14:paraId="54D3357A" w14:textId="1F7DA424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5B76183" w14:textId="4002EA45" w:rsidR="00947D6B" w:rsidRPr="00BA5D1D" w:rsidRDefault="00BA5D1D" w:rsidP="00F60339">
            <w:pPr>
              <w:rPr>
                <w:rFonts w:cs="Times New Roman"/>
                <w:szCs w:val="24"/>
              </w:rPr>
            </w:pPr>
            <w:r w:rsidRPr="00BA5D1D">
              <w:rPr>
                <w:bCs/>
                <w:szCs w:val="24"/>
              </w:rPr>
              <w:t>Основные положения проектирования генеральных планов промышленных предприятий</w:t>
            </w:r>
          </w:p>
        </w:tc>
      </w:tr>
      <w:tr w:rsidR="00947D6B" w:rsidRPr="00BA5D1D" w14:paraId="13BF400E" w14:textId="77777777" w:rsidTr="00F60339">
        <w:tc>
          <w:tcPr>
            <w:tcW w:w="675" w:type="dxa"/>
          </w:tcPr>
          <w:p w14:paraId="45909378" w14:textId="320EBCAA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6764EF0" w14:textId="0224D995" w:rsidR="00947D6B" w:rsidRPr="00BA5D1D" w:rsidRDefault="00BA5D1D" w:rsidP="00F60339">
            <w:pPr>
              <w:rPr>
                <w:szCs w:val="24"/>
              </w:rPr>
            </w:pPr>
            <w:r w:rsidRPr="00BA5D1D">
              <w:rPr>
                <w:szCs w:val="24"/>
              </w:rPr>
              <w:t>Инженерные сети и коммуникации предприятий</w:t>
            </w:r>
            <w:r w:rsidR="00997E0F" w:rsidRPr="00BA5D1D">
              <w:rPr>
                <w:bCs/>
                <w:szCs w:val="24"/>
              </w:rPr>
              <w:t>.</w:t>
            </w:r>
          </w:p>
        </w:tc>
      </w:tr>
      <w:tr w:rsidR="00997E0F" w:rsidRPr="00BA5D1D" w14:paraId="5BBC1A76" w14:textId="77777777" w:rsidTr="00F60339">
        <w:tc>
          <w:tcPr>
            <w:tcW w:w="675" w:type="dxa"/>
          </w:tcPr>
          <w:p w14:paraId="2B091E06" w14:textId="7A689973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7D183DB" w14:textId="21884035" w:rsidR="00997E0F" w:rsidRPr="00BA5D1D" w:rsidRDefault="00BA5D1D" w:rsidP="00D9691E">
            <w:pPr>
              <w:rPr>
                <w:szCs w:val="24"/>
              </w:rPr>
            </w:pPr>
            <w:r w:rsidRPr="00BA5D1D">
              <w:rPr>
                <w:bCs/>
                <w:szCs w:val="24"/>
              </w:rPr>
              <w:t>Использование компьютерных технологий при проектировании промышленных предприятий</w:t>
            </w:r>
            <w:r w:rsidR="00997E0F" w:rsidRPr="00BA5D1D">
              <w:rPr>
                <w:bCs/>
                <w:szCs w:val="24"/>
              </w:rPr>
              <w:t>.</w:t>
            </w:r>
          </w:p>
        </w:tc>
      </w:tr>
      <w:tr w:rsidR="00997E0F" w:rsidRPr="00BA5D1D" w14:paraId="4FAF86E9" w14:textId="77777777" w:rsidTr="00F60339">
        <w:tc>
          <w:tcPr>
            <w:tcW w:w="675" w:type="dxa"/>
          </w:tcPr>
          <w:p w14:paraId="26BECDD3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0EAEDC0" w14:textId="7D006DE4" w:rsidR="00997E0F" w:rsidRPr="00BA5D1D" w:rsidRDefault="00BA5D1D" w:rsidP="00D9691E">
            <w:pPr>
              <w:rPr>
                <w:bCs/>
                <w:szCs w:val="24"/>
              </w:rPr>
            </w:pPr>
            <w:r w:rsidRPr="00BA5D1D">
              <w:rPr>
                <w:bCs/>
                <w:szCs w:val="24"/>
              </w:rPr>
              <w:t>Здания и сооружения промышленного предприятия</w:t>
            </w:r>
            <w:r w:rsidR="00997E0F" w:rsidRPr="00BA5D1D">
              <w:rPr>
                <w:bCs/>
                <w:szCs w:val="24"/>
              </w:rPr>
              <w:t>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6DE21E44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</w:t>
      </w:r>
      <w:r w:rsidRPr="00BA5D1D">
        <w:rPr>
          <w:b/>
          <w:szCs w:val="24"/>
        </w:rPr>
        <w:t>–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B600217-D18A-5845-9ADA-63967F8F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2018-12-23T20:11:00Z</dcterms:created>
  <dcterms:modified xsi:type="dcterms:W3CDTF">2018-12-23T20:11:00Z</dcterms:modified>
</cp:coreProperties>
</file>