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05215" w:rsidRDefault="00805215" w:rsidP="007435C1">
      <w:pPr>
        <w:jc w:val="center"/>
        <w:rPr>
          <w:b/>
          <w:sz w:val="28"/>
          <w:szCs w:val="28"/>
        </w:rPr>
      </w:pPr>
    </w:p>
    <w:p w:rsidR="004A1725" w:rsidRDefault="00C05627" w:rsidP="007435C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Особенности сертификации и декларирования</w:t>
      </w: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4A1725">
        <w:rPr>
          <w:b/>
          <w:sz w:val="28"/>
          <w:szCs w:val="28"/>
        </w:rPr>
        <w:t xml:space="preserve">  27.03.01 Стандартизация и метрология </w:t>
      </w:r>
    </w:p>
    <w:p w:rsidR="004A1725" w:rsidRPr="00F469E0" w:rsidRDefault="004A1725" w:rsidP="007435C1">
      <w:pPr>
        <w:rPr>
          <w:b/>
          <w:sz w:val="28"/>
          <w:szCs w:val="28"/>
        </w:rPr>
      </w:pPr>
    </w:p>
    <w:p w:rsidR="004A1725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 xml:space="preserve">Профиль </w:t>
      </w:r>
      <w:proofErr w:type="gramStart"/>
      <w:r w:rsidRPr="00F469E0">
        <w:rPr>
          <w:b/>
          <w:sz w:val="28"/>
          <w:szCs w:val="28"/>
        </w:rPr>
        <w:t>подготовки:</w:t>
      </w:r>
      <w:r w:rsidR="004A17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End"/>
      <w:r w:rsidR="004A1725" w:rsidRPr="004A1725">
        <w:rPr>
          <w:b/>
          <w:sz w:val="28"/>
          <w:szCs w:val="28"/>
        </w:rPr>
        <w:t xml:space="preserve">Стандартизация и сертификация в 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A1725">
        <w:rPr>
          <w:b/>
          <w:sz w:val="28"/>
          <w:szCs w:val="28"/>
        </w:rPr>
        <w:t xml:space="preserve">текстильной </w:t>
      </w:r>
      <w:r>
        <w:rPr>
          <w:b/>
          <w:sz w:val="28"/>
          <w:szCs w:val="28"/>
        </w:rPr>
        <w:t>и легкой промышленности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805215" w:rsidRDefault="00805215" w:rsidP="007435C1">
      <w:pPr>
        <w:rPr>
          <w:b/>
          <w:sz w:val="28"/>
          <w:szCs w:val="28"/>
        </w:rPr>
      </w:pPr>
    </w:p>
    <w:p w:rsidR="007435C1" w:rsidRPr="0037564E" w:rsidRDefault="00805215" w:rsidP="003756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564E">
        <w:rPr>
          <w:color w:val="000000"/>
          <w:sz w:val="28"/>
          <w:szCs w:val="28"/>
        </w:rPr>
        <w:t>ПК-</w:t>
      </w:r>
      <w:r w:rsidR="0037564E" w:rsidRPr="0037564E">
        <w:rPr>
          <w:color w:val="000000"/>
          <w:sz w:val="28"/>
          <w:szCs w:val="28"/>
        </w:rPr>
        <w:t>1</w:t>
      </w:r>
      <w:r w:rsidRPr="0037564E">
        <w:rPr>
          <w:color w:val="000000"/>
          <w:sz w:val="28"/>
          <w:szCs w:val="28"/>
        </w:rPr>
        <w:t xml:space="preserve">   </w:t>
      </w:r>
      <w:r w:rsidR="0037564E">
        <w:rPr>
          <w:sz w:val="28"/>
          <w:szCs w:val="28"/>
        </w:rPr>
        <w:t>с</w:t>
      </w:r>
      <w:r w:rsidR="0037564E" w:rsidRPr="0037564E">
        <w:rPr>
          <w:sz w:val="28"/>
          <w:szCs w:val="28"/>
        </w:rPr>
        <w:t>пособность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</w:t>
      </w:r>
      <w:r w:rsidRPr="0037564E">
        <w:rPr>
          <w:sz w:val="28"/>
          <w:szCs w:val="28"/>
        </w:rPr>
        <w:t>;</w:t>
      </w:r>
    </w:p>
    <w:p w:rsidR="0037564E" w:rsidRDefault="00805215" w:rsidP="0037564E">
      <w:pPr>
        <w:autoSpaceDE w:val="0"/>
        <w:autoSpaceDN w:val="0"/>
        <w:adjustRightInd w:val="0"/>
        <w:rPr>
          <w:sz w:val="28"/>
          <w:szCs w:val="28"/>
        </w:rPr>
      </w:pPr>
      <w:r w:rsidRPr="0037564E">
        <w:rPr>
          <w:color w:val="000000"/>
          <w:sz w:val="28"/>
          <w:szCs w:val="28"/>
        </w:rPr>
        <w:t>ПК-</w:t>
      </w:r>
      <w:r w:rsidR="0037564E" w:rsidRPr="0037564E">
        <w:rPr>
          <w:color w:val="000000"/>
          <w:sz w:val="28"/>
          <w:szCs w:val="28"/>
        </w:rPr>
        <w:t>4</w:t>
      </w:r>
      <w:r w:rsidRPr="0037564E">
        <w:rPr>
          <w:color w:val="000000"/>
          <w:sz w:val="28"/>
          <w:szCs w:val="28"/>
        </w:rPr>
        <w:t xml:space="preserve">    </w:t>
      </w:r>
      <w:r w:rsidR="0037564E">
        <w:rPr>
          <w:sz w:val="28"/>
          <w:szCs w:val="28"/>
        </w:rPr>
        <w:t>с</w:t>
      </w:r>
      <w:r w:rsidR="0037564E" w:rsidRPr="0037564E">
        <w:rPr>
          <w:sz w:val="28"/>
          <w:szCs w:val="28"/>
        </w:rPr>
        <w:t>пособность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измерений;</w:t>
      </w:r>
    </w:p>
    <w:p w:rsidR="00473DBC" w:rsidRPr="0037564E" w:rsidRDefault="00473DBC" w:rsidP="003756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ПК-6 с</w:t>
      </w:r>
      <w:r w:rsidRPr="00473DBC">
        <w:rPr>
          <w:sz w:val="28"/>
          <w:szCs w:val="28"/>
        </w:rPr>
        <w:t>пособность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</w:t>
      </w:r>
      <w:r>
        <w:rPr>
          <w:sz w:val="28"/>
          <w:szCs w:val="28"/>
        </w:rPr>
        <w:t>;</w:t>
      </w:r>
    </w:p>
    <w:p w:rsidR="0037564E" w:rsidRPr="0037564E" w:rsidRDefault="0037564E" w:rsidP="0037564E">
      <w:pPr>
        <w:autoSpaceDE w:val="0"/>
        <w:autoSpaceDN w:val="0"/>
        <w:adjustRightInd w:val="0"/>
        <w:rPr>
          <w:b/>
          <w:sz w:val="28"/>
          <w:szCs w:val="28"/>
        </w:rPr>
      </w:pPr>
      <w:r w:rsidRPr="0037564E">
        <w:rPr>
          <w:color w:val="000000"/>
          <w:sz w:val="28"/>
          <w:szCs w:val="28"/>
        </w:rPr>
        <w:t>ПК-18</w:t>
      </w:r>
      <w:r w:rsidRPr="0037564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7564E">
        <w:rPr>
          <w:sz w:val="28"/>
          <w:szCs w:val="28"/>
        </w:rPr>
        <w:t>пособность изучать научно-техническую информацию, отечественный и зарубежный опыт в области технического регулирования</w:t>
      </w:r>
      <w:r>
        <w:rPr>
          <w:sz w:val="28"/>
          <w:szCs w:val="28"/>
        </w:rPr>
        <w:t>.</w:t>
      </w:r>
      <w:r w:rsidRPr="0037564E">
        <w:rPr>
          <w:b/>
          <w:sz w:val="28"/>
          <w:szCs w:val="28"/>
        </w:rPr>
        <w:t xml:space="preserve"> </w:t>
      </w:r>
    </w:p>
    <w:p w:rsidR="0037564E" w:rsidRDefault="0037564E" w:rsidP="0037564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35C1" w:rsidRDefault="00214DFE" w:rsidP="0037564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435C1" w:rsidRPr="00226155" w:rsidTr="00EE6E21">
        <w:tc>
          <w:tcPr>
            <w:tcW w:w="861" w:type="dxa"/>
          </w:tcPr>
          <w:p w:rsidR="007435C1" w:rsidRPr="00226155" w:rsidRDefault="007435C1" w:rsidP="007435C1">
            <w:pPr>
              <w:rPr>
                <w:sz w:val="28"/>
                <w:szCs w:val="28"/>
              </w:rPr>
            </w:pPr>
            <w:r w:rsidRPr="00226155">
              <w:rPr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:rsidR="007435C1" w:rsidRPr="00226155" w:rsidRDefault="007435C1" w:rsidP="007435C1">
            <w:pPr>
              <w:jc w:val="center"/>
              <w:rPr>
                <w:sz w:val="28"/>
                <w:szCs w:val="28"/>
              </w:rPr>
            </w:pPr>
            <w:r w:rsidRPr="0022615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A2A43" w:rsidRPr="00226155" w:rsidTr="00EE6E21">
        <w:tc>
          <w:tcPr>
            <w:tcW w:w="861" w:type="dxa"/>
            <w:vAlign w:val="center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A2A4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6A2A43">
              <w:rPr>
                <w:color w:val="000000"/>
                <w:spacing w:val="-1"/>
                <w:sz w:val="28"/>
                <w:szCs w:val="28"/>
              </w:rPr>
              <w:t xml:space="preserve">Законодательные </w:t>
            </w:r>
            <w:r w:rsidRPr="006A2A43">
              <w:rPr>
                <w:color w:val="000000"/>
                <w:sz w:val="28"/>
                <w:szCs w:val="28"/>
              </w:rPr>
              <w:t>основы сертиф</w:t>
            </w:r>
            <w:r w:rsidRPr="006A2A43">
              <w:rPr>
                <w:color w:val="000000"/>
                <w:sz w:val="28"/>
                <w:szCs w:val="28"/>
              </w:rPr>
              <w:t>и</w:t>
            </w:r>
            <w:r w:rsidRPr="006A2A43">
              <w:rPr>
                <w:color w:val="000000"/>
                <w:sz w:val="28"/>
                <w:szCs w:val="28"/>
              </w:rPr>
              <w:t>кации</w:t>
            </w:r>
          </w:p>
        </w:tc>
      </w:tr>
      <w:tr w:rsidR="006A2A43" w:rsidRPr="00226155" w:rsidTr="00EE6E21">
        <w:tc>
          <w:tcPr>
            <w:tcW w:w="861" w:type="dxa"/>
            <w:vAlign w:val="center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A2A4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6A2A43">
              <w:rPr>
                <w:color w:val="000000"/>
                <w:sz w:val="28"/>
                <w:szCs w:val="28"/>
              </w:rPr>
              <w:t>Подтверждение с</w:t>
            </w:r>
            <w:r w:rsidRPr="006A2A43">
              <w:rPr>
                <w:color w:val="000000"/>
                <w:sz w:val="28"/>
                <w:szCs w:val="28"/>
              </w:rPr>
              <w:t>о</w:t>
            </w:r>
            <w:r w:rsidRPr="006A2A43">
              <w:rPr>
                <w:color w:val="000000"/>
                <w:sz w:val="28"/>
                <w:szCs w:val="28"/>
              </w:rPr>
              <w:t>ответствия</w:t>
            </w:r>
          </w:p>
        </w:tc>
      </w:tr>
      <w:tr w:rsidR="006A2A43" w:rsidRPr="00226155" w:rsidTr="00EE6E21">
        <w:tc>
          <w:tcPr>
            <w:tcW w:w="861" w:type="dxa"/>
            <w:vAlign w:val="center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A2A4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A2A43">
              <w:rPr>
                <w:color w:val="000000"/>
                <w:spacing w:val="-1"/>
                <w:sz w:val="28"/>
                <w:szCs w:val="28"/>
              </w:rPr>
              <w:t>Технические ре</w:t>
            </w:r>
            <w:r w:rsidRPr="006A2A43">
              <w:rPr>
                <w:color w:val="000000"/>
                <w:spacing w:val="-1"/>
                <w:sz w:val="28"/>
                <w:szCs w:val="28"/>
              </w:rPr>
              <w:t>г</w:t>
            </w:r>
            <w:r w:rsidRPr="006A2A43">
              <w:rPr>
                <w:color w:val="000000"/>
                <w:spacing w:val="-1"/>
                <w:sz w:val="28"/>
                <w:szCs w:val="28"/>
              </w:rPr>
              <w:t>ламенты</w:t>
            </w:r>
          </w:p>
        </w:tc>
      </w:tr>
      <w:tr w:rsidR="006A2A43" w:rsidRPr="00226155" w:rsidTr="00EE6E21">
        <w:tc>
          <w:tcPr>
            <w:tcW w:w="861" w:type="dxa"/>
            <w:vAlign w:val="center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A2A4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A2A43">
              <w:rPr>
                <w:sz w:val="28"/>
                <w:szCs w:val="28"/>
              </w:rPr>
              <w:t xml:space="preserve">Формы обязательного </w:t>
            </w:r>
            <w:r w:rsidRPr="006A2A43">
              <w:rPr>
                <w:color w:val="000000"/>
                <w:sz w:val="28"/>
                <w:szCs w:val="28"/>
              </w:rPr>
              <w:t>подтверждения соотве</w:t>
            </w:r>
            <w:r w:rsidRPr="006A2A43">
              <w:rPr>
                <w:color w:val="000000"/>
                <w:sz w:val="28"/>
                <w:szCs w:val="28"/>
              </w:rPr>
              <w:t>т</w:t>
            </w:r>
            <w:r w:rsidRPr="006A2A43">
              <w:rPr>
                <w:color w:val="000000"/>
                <w:sz w:val="28"/>
                <w:szCs w:val="28"/>
              </w:rPr>
              <w:t>ствия, их особенности</w:t>
            </w:r>
          </w:p>
        </w:tc>
      </w:tr>
      <w:tr w:rsidR="006A2A43" w:rsidRPr="00226155" w:rsidTr="00EE6E21">
        <w:tc>
          <w:tcPr>
            <w:tcW w:w="861" w:type="dxa"/>
            <w:vAlign w:val="center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A2A4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A2A43">
              <w:rPr>
                <w:sz w:val="28"/>
                <w:szCs w:val="28"/>
              </w:rPr>
              <w:t>Схемы подтверждения соответс</w:t>
            </w:r>
            <w:r w:rsidRPr="006A2A43">
              <w:rPr>
                <w:sz w:val="28"/>
                <w:szCs w:val="28"/>
              </w:rPr>
              <w:t>т</w:t>
            </w:r>
            <w:r w:rsidRPr="006A2A43">
              <w:rPr>
                <w:sz w:val="28"/>
                <w:szCs w:val="28"/>
              </w:rPr>
              <w:t>вия</w:t>
            </w:r>
          </w:p>
        </w:tc>
      </w:tr>
      <w:tr w:rsidR="006A2A43" w:rsidRPr="00226155" w:rsidTr="00EE6E21">
        <w:tc>
          <w:tcPr>
            <w:tcW w:w="861" w:type="dxa"/>
            <w:vAlign w:val="center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A2A4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6A2A43" w:rsidRPr="006A2A43" w:rsidRDefault="006A2A43" w:rsidP="006A2A43">
            <w:pPr>
              <w:jc w:val="both"/>
              <w:rPr>
                <w:sz w:val="28"/>
                <w:szCs w:val="28"/>
              </w:rPr>
            </w:pPr>
            <w:r w:rsidRPr="006A2A43">
              <w:rPr>
                <w:sz w:val="28"/>
                <w:szCs w:val="28"/>
              </w:rPr>
              <w:t>Документы</w:t>
            </w:r>
            <w:r w:rsidR="00127642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6A2A43">
              <w:rPr>
                <w:sz w:val="28"/>
                <w:szCs w:val="28"/>
              </w:rPr>
              <w:t xml:space="preserve"> обеспечивающие соблюдение требований технических регламе</w:t>
            </w:r>
            <w:r w:rsidRPr="006A2A43">
              <w:rPr>
                <w:sz w:val="28"/>
                <w:szCs w:val="28"/>
              </w:rPr>
              <w:t>н</w:t>
            </w:r>
            <w:r w:rsidRPr="006A2A43">
              <w:rPr>
                <w:sz w:val="28"/>
                <w:szCs w:val="28"/>
              </w:rPr>
              <w:t>тов</w:t>
            </w:r>
          </w:p>
        </w:tc>
      </w:tr>
      <w:tr w:rsidR="006A2A43" w:rsidRPr="00226155" w:rsidTr="00EE6E21">
        <w:tc>
          <w:tcPr>
            <w:tcW w:w="861" w:type="dxa"/>
            <w:vAlign w:val="center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A2A4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A2A43">
              <w:rPr>
                <w:sz w:val="28"/>
                <w:szCs w:val="28"/>
              </w:rPr>
              <w:t>Декларация соо</w:t>
            </w:r>
            <w:r w:rsidRPr="006A2A43">
              <w:rPr>
                <w:sz w:val="28"/>
                <w:szCs w:val="28"/>
              </w:rPr>
              <w:t>т</w:t>
            </w:r>
            <w:r w:rsidRPr="006A2A43">
              <w:rPr>
                <w:sz w:val="28"/>
                <w:szCs w:val="28"/>
              </w:rPr>
              <w:t>ветствия</w:t>
            </w:r>
          </w:p>
        </w:tc>
      </w:tr>
      <w:tr w:rsidR="006A2A43" w:rsidRPr="00226155" w:rsidTr="00EE6E21">
        <w:tc>
          <w:tcPr>
            <w:tcW w:w="861" w:type="dxa"/>
            <w:vAlign w:val="center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A2A4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6A2A43" w:rsidRPr="006A2A43" w:rsidRDefault="006A2A43" w:rsidP="006A2A43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A2A43">
              <w:rPr>
                <w:sz w:val="28"/>
                <w:szCs w:val="28"/>
              </w:rPr>
              <w:t>Обязательная се</w:t>
            </w:r>
            <w:r w:rsidRPr="006A2A43">
              <w:rPr>
                <w:sz w:val="28"/>
                <w:szCs w:val="28"/>
              </w:rPr>
              <w:t>р</w:t>
            </w:r>
            <w:r w:rsidRPr="006A2A43">
              <w:rPr>
                <w:sz w:val="28"/>
                <w:szCs w:val="28"/>
              </w:rPr>
              <w:t>тификация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B03C3D" w:rsidRDefault="00B03C3D" w:rsidP="00226155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805215" w:rsidRPr="00805215">
        <w:rPr>
          <w:sz w:val="28"/>
          <w:szCs w:val="28"/>
        </w:rPr>
        <w:t>–</w:t>
      </w:r>
      <w:r w:rsidR="0016081E" w:rsidRPr="00805215">
        <w:rPr>
          <w:sz w:val="28"/>
          <w:szCs w:val="28"/>
        </w:rPr>
        <w:t xml:space="preserve"> </w:t>
      </w:r>
      <w:r w:rsidR="006A2A43">
        <w:rPr>
          <w:b/>
          <w:sz w:val="28"/>
          <w:szCs w:val="28"/>
        </w:rPr>
        <w:t>Экзамен</w:t>
      </w:r>
      <w:r w:rsidR="00805215" w:rsidRPr="003C0C37">
        <w:rPr>
          <w:b/>
          <w:sz w:val="28"/>
          <w:szCs w:val="28"/>
        </w:rPr>
        <w:t>.</w:t>
      </w: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C1"/>
    <w:rsid w:val="00024842"/>
    <w:rsid w:val="00050AE0"/>
    <w:rsid w:val="00127642"/>
    <w:rsid w:val="0016081E"/>
    <w:rsid w:val="00214DFE"/>
    <w:rsid w:val="00226155"/>
    <w:rsid w:val="0037564E"/>
    <w:rsid w:val="00380713"/>
    <w:rsid w:val="003C0C37"/>
    <w:rsid w:val="00473DBC"/>
    <w:rsid w:val="004A1725"/>
    <w:rsid w:val="004B616B"/>
    <w:rsid w:val="0067683B"/>
    <w:rsid w:val="006A2A43"/>
    <w:rsid w:val="006C6404"/>
    <w:rsid w:val="006D68AB"/>
    <w:rsid w:val="007435C1"/>
    <w:rsid w:val="00805215"/>
    <w:rsid w:val="0084215C"/>
    <w:rsid w:val="00B03C3D"/>
    <w:rsid w:val="00BB4300"/>
    <w:rsid w:val="00C05627"/>
    <w:rsid w:val="00C27208"/>
    <w:rsid w:val="00C97E48"/>
    <w:rsid w:val="00D82CC7"/>
    <w:rsid w:val="00EB1C9D"/>
    <w:rsid w:val="00EE19EE"/>
    <w:rsid w:val="00EE6E21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B3D680-6A4B-4B0F-83DA-616F675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D593-7F57-4685-B61D-9A45F214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Шампаров</cp:lastModifiedBy>
  <cp:revision>9</cp:revision>
  <cp:lastPrinted>2018-10-22T07:16:00Z</cp:lastPrinted>
  <dcterms:created xsi:type="dcterms:W3CDTF">2019-02-03T10:44:00Z</dcterms:created>
  <dcterms:modified xsi:type="dcterms:W3CDTF">2019-02-03T12:02:00Z</dcterms:modified>
</cp:coreProperties>
</file>