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63221E" w:rsidR="00E05948" w:rsidRPr="00C258B0" w:rsidRDefault="009643E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Проектирование, техническое перевооружение и реконструкция обувных предприятий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903F5A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1CDB2A67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BDB0C7" w:rsidR="0016523F" w:rsidRPr="000743F9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4E918351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9643EA">
        <w:rPr>
          <w:rFonts w:eastAsia="Times New Roman"/>
          <w:sz w:val="24"/>
          <w:szCs w:val="24"/>
        </w:rPr>
        <w:t>Проектирование, техническое перевооружение и реконструкция обувных предприятий</w:t>
      </w:r>
      <w:r w:rsidRPr="0016523F">
        <w:rPr>
          <w:iCs/>
          <w:sz w:val="24"/>
          <w:szCs w:val="24"/>
        </w:rPr>
        <w:t xml:space="preserve">» изучается в </w:t>
      </w:r>
      <w:r w:rsidR="009643EA">
        <w:rPr>
          <w:iCs/>
          <w:sz w:val="24"/>
          <w:szCs w:val="24"/>
        </w:rPr>
        <w:t>седьмом</w:t>
      </w:r>
      <w:r w:rsidRPr="0016523F">
        <w:rPr>
          <w:iCs/>
          <w:sz w:val="24"/>
          <w:szCs w:val="24"/>
        </w:rPr>
        <w:t xml:space="preserve"> 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1602634F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>: 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0FF6DEC6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E028EB">
        <w:rPr>
          <w:rFonts w:eastAsia="Times New Roman"/>
          <w:sz w:val="24"/>
          <w:szCs w:val="24"/>
        </w:rPr>
        <w:t>Автоматизированные информационные системы</w:t>
      </w:r>
      <w:r w:rsidRPr="0016523F">
        <w:rPr>
          <w:iCs/>
          <w:sz w:val="24"/>
          <w:szCs w:val="24"/>
        </w:rPr>
        <w:t>»</w:t>
      </w:r>
      <w:r w:rsidR="00E028EB">
        <w:rPr>
          <w:iCs/>
          <w:sz w:val="24"/>
          <w:szCs w:val="24"/>
        </w:rPr>
        <w:t xml:space="preserve"> относится</w:t>
      </w:r>
      <w:r w:rsidRPr="0016523F">
        <w:rPr>
          <w:iCs/>
          <w:sz w:val="24"/>
          <w:szCs w:val="24"/>
        </w:rPr>
        <w:t xml:space="preserve"> к части, </w:t>
      </w:r>
      <w:r w:rsidR="00E028EB" w:rsidRPr="005878B2">
        <w:rPr>
          <w:sz w:val="24"/>
          <w:szCs w:val="24"/>
        </w:rPr>
        <w:t>формируем</w:t>
      </w:r>
      <w:r w:rsidR="00E028EB">
        <w:rPr>
          <w:sz w:val="24"/>
          <w:szCs w:val="24"/>
        </w:rPr>
        <w:t>ой</w:t>
      </w:r>
      <w:r w:rsidR="00E028EB" w:rsidRPr="005878B2">
        <w:rPr>
          <w:sz w:val="24"/>
          <w:szCs w:val="24"/>
        </w:rPr>
        <w:t xml:space="preserve"> участниками образовательных отношений</w:t>
      </w:r>
      <w:r w:rsidR="00E028EB">
        <w:rPr>
          <w:sz w:val="24"/>
          <w:szCs w:val="24"/>
        </w:rPr>
        <w:t xml:space="preserve"> (элективная дисциплина)</w:t>
      </w:r>
      <w:r w:rsidRPr="0016523F">
        <w:rPr>
          <w:iCs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11B0590" w14:textId="77777777" w:rsidR="009643EA" w:rsidRPr="007733E1" w:rsidRDefault="009643EA" w:rsidP="009643E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BC01D8">
        <w:rPr>
          <w:rFonts w:eastAsia="Times New Roman"/>
          <w:iCs/>
          <w:sz w:val="24"/>
          <w:szCs w:val="24"/>
        </w:rPr>
        <w:t>дисциплины</w:t>
      </w:r>
      <w:r w:rsidRPr="00052242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Проектирование, техническое перевооружение и реконструкция обувных предприятий</w:t>
      </w:r>
      <w:r w:rsidRPr="00052242"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64B14718" w14:textId="77777777" w:rsidR="009643EA" w:rsidRPr="00116F55" w:rsidRDefault="009643EA" w:rsidP="009643EA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изучение теоретических основ </w:t>
      </w:r>
      <w:r>
        <w:rPr>
          <w:rFonts w:eastAsia="Times New Roman"/>
          <w:iCs/>
          <w:sz w:val="24"/>
          <w:szCs w:val="24"/>
        </w:rPr>
        <w:t>проектирования предприятий легкой промышленности</w:t>
      </w:r>
      <w:r w:rsidRPr="00116F55">
        <w:rPr>
          <w:rFonts w:eastAsia="Times New Roman"/>
          <w:iCs/>
          <w:sz w:val="24"/>
          <w:szCs w:val="24"/>
        </w:rPr>
        <w:t xml:space="preserve">, </w:t>
      </w:r>
      <w:r>
        <w:rPr>
          <w:rFonts w:eastAsia="Times New Roman"/>
          <w:iCs/>
          <w:sz w:val="24"/>
          <w:szCs w:val="24"/>
        </w:rPr>
        <w:t xml:space="preserve">методологии разработки и реализации разработки, технического перевооружения и реконструкции крупных, средних и малых предприятий </w:t>
      </w:r>
      <w:r w:rsidRPr="001B5396">
        <w:rPr>
          <w:rFonts w:eastAsia="Times New Roman"/>
          <w:iCs/>
          <w:sz w:val="24"/>
          <w:szCs w:val="24"/>
        </w:rPr>
        <w:t>с учетом особенностей производств</w:t>
      </w:r>
      <w:r>
        <w:rPr>
          <w:rFonts w:eastAsia="Times New Roman"/>
          <w:iCs/>
          <w:sz w:val="24"/>
          <w:szCs w:val="24"/>
        </w:rPr>
        <w:t>а</w:t>
      </w:r>
      <w:r w:rsidRPr="001B5396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изделий из кожи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00013F23" w14:textId="77777777" w:rsidR="009643EA" w:rsidRPr="00116F55" w:rsidRDefault="009643EA" w:rsidP="009643EA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представлений о </w:t>
      </w:r>
      <w:r>
        <w:rPr>
          <w:rFonts w:eastAsia="Times New Roman"/>
          <w:iCs/>
          <w:sz w:val="24"/>
          <w:szCs w:val="24"/>
        </w:rPr>
        <w:t>современных технологиях промышленного проектирования</w:t>
      </w:r>
      <w:r w:rsidRPr="00116F55">
        <w:rPr>
          <w:rFonts w:eastAsia="Times New Roman"/>
          <w:iCs/>
          <w:sz w:val="24"/>
          <w:szCs w:val="24"/>
        </w:rPr>
        <w:t xml:space="preserve">, политике государства в области </w:t>
      </w:r>
      <w:r>
        <w:rPr>
          <w:rFonts w:eastAsia="Times New Roman"/>
          <w:iCs/>
          <w:sz w:val="24"/>
          <w:szCs w:val="24"/>
        </w:rPr>
        <w:t>нормативных, технических, технологических и организационных решений в легкой промышленности</w:t>
      </w:r>
      <w:r w:rsidRPr="00116F55">
        <w:rPr>
          <w:rFonts w:eastAsia="Times New Roman"/>
          <w:iCs/>
          <w:sz w:val="24"/>
          <w:szCs w:val="24"/>
        </w:rPr>
        <w:t xml:space="preserve">, обеспечения </w:t>
      </w:r>
      <w:r>
        <w:rPr>
          <w:rFonts w:eastAsia="Times New Roman"/>
          <w:iCs/>
          <w:sz w:val="24"/>
          <w:szCs w:val="24"/>
        </w:rPr>
        <w:t xml:space="preserve">эффективного применения современных проектных и информационных технологий и систем в </w:t>
      </w:r>
      <w:r w:rsidRPr="004449DB">
        <w:rPr>
          <w:rFonts w:eastAsia="Times New Roman"/>
          <w:iCs/>
          <w:sz w:val="24"/>
          <w:szCs w:val="24"/>
        </w:rPr>
        <w:t>комплексно</w:t>
      </w:r>
      <w:r>
        <w:rPr>
          <w:rFonts w:eastAsia="Times New Roman"/>
          <w:iCs/>
          <w:sz w:val="24"/>
          <w:szCs w:val="24"/>
        </w:rPr>
        <w:t>м</w:t>
      </w:r>
      <w:r w:rsidRPr="004449DB">
        <w:rPr>
          <w:rFonts w:eastAsia="Times New Roman"/>
          <w:iCs/>
          <w:sz w:val="24"/>
          <w:szCs w:val="24"/>
        </w:rPr>
        <w:t xml:space="preserve"> планировани</w:t>
      </w:r>
      <w:r>
        <w:rPr>
          <w:rFonts w:eastAsia="Times New Roman"/>
          <w:iCs/>
          <w:sz w:val="24"/>
          <w:szCs w:val="24"/>
        </w:rPr>
        <w:t>и</w:t>
      </w:r>
      <w:r w:rsidRPr="004449DB">
        <w:rPr>
          <w:rFonts w:eastAsia="Times New Roman"/>
          <w:iCs/>
          <w:sz w:val="24"/>
          <w:szCs w:val="24"/>
        </w:rPr>
        <w:t xml:space="preserve"> обувных предприятий в условиях цифровой трансформации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4ADFC5E8" w14:textId="77777777" w:rsidR="009643EA" w:rsidRPr="00116F55" w:rsidRDefault="009643EA" w:rsidP="009643EA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понимания роли </w:t>
      </w:r>
      <w:r>
        <w:rPr>
          <w:rFonts w:eastAsia="Times New Roman"/>
          <w:iCs/>
          <w:sz w:val="24"/>
          <w:szCs w:val="24"/>
        </w:rPr>
        <w:t>реинжиниринга процессов, реконструкции и технического перевооружения производств</w:t>
      </w:r>
      <w:r w:rsidRPr="00116F55">
        <w:rPr>
          <w:rFonts w:eastAsia="Times New Roman"/>
          <w:iCs/>
          <w:sz w:val="24"/>
          <w:szCs w:val="24"/>
        </w:rPr>
        <w:t xml:space="preserve"> 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14:paraId="05B824DC" w14:textId="77777777" w:rsidR="009643EA" w:rsidRPr="00116F55" w:rsidRDefault="009643EA" w:rsidP="009643EA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46AC984" w14:textId="77777777" w:rsidR="009643EA" w:rsidRPr="00116F55" w:rsidRDefault="009643EA" w:rsidP="009643E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0A62F70F" w14:textId="0FC18C45" w:rsidR="0016523F" w:rsidRPr="0016523F" w:rsidRDefault="009643EA" w:rsidP="009643E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C69D2">
        <w:rPr>
          <w:iCs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16F55">
        <w:rPr>
          <w:rFonts w:eastAsia="Times New Roman"/>
          <w:iCs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116F55">
        <w:rPr>
          <w:rFonts w:eastAsia="Times New Roman"/>
          <w:iCs/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02605" w:rsidRPr="00F31E81" w14:paraId="12211CE9" w14:textId="77777777" w:rsidTr="00202605">
        <w:trPr>
          <w:trHeight w:val="105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BB076" w14:textId="77777777" w:rsidR="00202605" w:rsidRPr="00EE349B" w:rsidRDefault="00202605" w:rsidP="002026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EE349B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50BE11D9" w14:textId="2C9D7244" w:rsidR="00202605" w:rsidRPr="00021C27" w:rsidRDefault="00202605" w:rsidP="002026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F1B88">
              <w:rPr>
                <w:iCs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6D7F1" w14:textId="77777777" w:rsidR="00202605" w:rsidRPr="009C09C3" w:rsidRDefault="00202605" w:rsidP="00202605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FD045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ИД-УК-3.1</w:t>
            </w:r>
          </w:p>
          <w:p w14:paraId="7C7986AC" w14:textId="0DA71384" w:rsidR="00202605" w:rsidRPr="00FD0F91" w:rsidRDefault="00202605" w:rsidP="00202605">
            <w:pPr>
              <w:pStyle w:val="af0"/>
              <w:ind w:left="0"/>
              <w:rPr>
                <w:i/>
              </w:rPr>
            </w:pPr>
            <w:r w:rsidRPr="00FD0458">
              <w:rPr>
                <w:iCs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202605" w:rsidRPr="00F31E81" w14:paraId="233CAD75" w14:textId="77777777" w:rsidTr="0000005B">
        <w:trPr>
          <w:trHeight w:val="33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F572E" w14:textId="77777777" w:rsidR="00202605" w:rsidRDefault="00202605" w:rsidP="002026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C15540" w14:textId="77777777" w:rsidR="00202605" w:rsidRDefault="00202605" w:rsidP="00202605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ИД-УК-3.2</w:t>
            </w:r>
          </w:p>
          <w:p w14:paraId="34405654" w14:textId="75F05469" w:rsidR="00202605" w:rsidRPr="00FD0458" w:rsidRDefault="00202605" w:rsidP="00202605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FD045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</w:tr>
      <w:tr w:rsidR="00202605" w:rsidRPr="00F31E81" w14:paraId="655F727A" w14:textId="77777777" w:rsidTr="009D0525">
        <w:trPr>
          <w:trHeight w:val="103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835E4" w14:textId="77777777" w:rsidR="00202605" w:rsidRDefault="00202605" w:rsidP="002026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3D5D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5</w:t>
            </w:r>
          </w:p>
          <w:p w14:paraId="2BD2B4D4" w14:textId="20C840A6" w:rsidR="00202605" w:rsidRPr="00021C27" w:rsidRDefault="00202605" w:rsidP="002026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F1B88">
              <w:rPr>
                <w:iCs/>
                <w:sz w:val="22"/>
                <w:szCs w:val="22"/>
              </w:rPr>
              <w:t>Способен сформулировать цели проекта, определить критерии и показатели оценки предложенных решений; оформить законченные проектно-конструкторские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36795" w14:textId="77777777" w:rsidR="00202605" w:rsidRPr="009C09C3" w:rsidRDefault="00202605" w:rsidP="002026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9C09C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5</w:t>
            </w:r>
            <w:r w:rsidRPr="009C09C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.1</w:t>
            </w:r>
          </w:p>
          <w:p w14:paraId="009E445A" w14:textId="13E9B884" w:rsidR="00202605" w:rsidRPr="00021C27" w:rsidRDefault="00202605" w:rsidP="002026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D045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Формулирование текущих и конечных целей проекта, с использованием оптимальных технических и дизайнерских способов их достижения</w:t>
            </w:r>
          </w:p>
        </w:tc>
      </w:tr>
      <w:tr w:rsidR="00202605" w:rsidRPr="00F31E81" w14:paraId="3715A261" w14:textId="77777777" w:rsidTr="009D0525">
        <w:trPr>
          <w:trHeight w:val="46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0BA35" w14:textId="77777777" w:rsidR="00202605" w:rsidRPr="00273D5D" w:rsidRDefault="00202605" w:rsidP="002026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656E92" w14:textId="77777777" w:rsidR="00202605" w:rsidRPr="009C09C3" w:rsidRDefault="00202605" w:rsidP="002026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9C09C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5</w:t>
            </w:r>
            <w:r w:rsidRPr="009C09C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5</w:t>
            </w:r>
          </w:p>
          <w:p w14:paraId="6BE4797D" w14:textId="714FCCAC" w:rsidR="00202605" w:rsidRPr="009C09C3" w:rsidRDefault="00202605" w:rsidP="002026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FD045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Разработка проектной, рабочей технической документации, оформление завершения проектно-конструкторских работ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02605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202605" w:rsidRPr="00B7600C" w:rsidRDefault="00202605" w:rsidP="00202605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6E12AE10" w:rsidR="00202605" w:rsidRPr="00B7600C" w:rsidRDefault="00202605" w:rsidP="002026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41ADB9FE" w:rsidR="00202605" w:rsidRPr="00B7600C" w:rsidRDefault="00202605" w:rsidP="00202605">
            <w:pPr>
              <w:jc w:val="center"/>
              <w:rPr>
                <w:iCs/>
              </w:rPr>
            </w:pPr>
            <w:proofErr w:type="spellStart"/>
            <w:r w:rsidRPr="009C09C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9C09C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6305A733" w:rsidR="00202605" w:rsidRPr="00B7600C" w:rsidRDefault="00202605" w:rsidP="0020260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>
              <w:t>44</w:t>
            </w:r>
          </w:p>
        </w:tc>
        <w:tc>
          <w:tcPr>
            <w:tcW w:w="937" w:type="dxa"/>
            <w:vAlign w:val="center"/>
          </w:tcPr>
          <w:p w14:paraId="7B0EECE8" w14:textId="0451866A" w:rsidR="00202605" w:rsidRPr="00B7600C" w:rsidRDefault="00202605" w:rsidP="00202605">
            <w:pPr>
              <w:rPr>
                <w:iCs/>
              </w:rPr>
            </w:pPr>
            <w:r w:rsidRPr="009C09C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4753" w14:textId="77777777" w:rsidR="00415DFA" w:rsidRDefault="00415DFA" w:rsidP="005E3840">
      <w:r>
        <w:separator/>
      </w:r>
    </w:p>
  </w:endnote>
  <w:endnote w:type="continuationSeparator" w:id="0">
    <w:p w14:paraId="6DD43EE3" w14:textId="77777777" w:rsidR="00415DFA" w:rsidRDefault="00415D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DE5B" w14:textId="77777777" w:rsidR="00415DFA" w:rsidRDefault="00415DFA" w:rsidP="005E3840">
      <w:r>
        <w:separator/>
      </w:r>
    </w:p>
  </w:footnote>
  <w:footnote w:type="continuationSeparator" w:id="0">
    <w:p w14:paraId="6677AC6C" w14:textId="77777777" w:rsidR="00415DFA" w:rsidRDefault="00415D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486"/>
    <w:rsid w:val="00003C97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60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632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05A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EA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BC5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8EB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Евгений Литвин</cp:lastModifiedBy>
  <cp:revision>5</cp:revision>
  <cp:lastPrinted>2021-05-14T12:22:00Z</cp:lastPrinted>
  <dcterms:created xsi:type="dcterms:W3CDTF">2022-03-25T12:07:00Z</dcterms:created>
  <dcterms:modified xsi:type="dcterms:W3CDTF">2022-03-25T12:14:00Z</dcterms:modified>
</cp:coreProperties>
</file>