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85FCEE" w:rsidR="00E05948" w:rsidRPr="00E36FBD" w:rsidRDefault="000B3402" w:rsidP="00B51943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Техническая экспертиза продукции текстильной и легкой промышленности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6E806A9" w:rsidR="00D1678A" w:rsidRPr="00E36FBD" w:rsidRDefault="00352FE2" w:rsidP="00640465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E36FBD" w:rsidRDefault="000B3402" w:rsidP="008E075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54783A" w:rsidR="00D1678A" w:rsidRPr="00E36FBD" w:rsidRDefault="00352FE2" w:rsidP="00640465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E36FBD" w:rsidRDefault="000B3402" w:rsidP="00B51943">
            <w:pPr>
              <w:rPr>
                <w:sz w:val="24"/>
                <w:szCs w:val="24"/>
              </w:rPr>
            </w:pPr>
            <w:r w:rsidRPr="00E36FBD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D9DC190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</w:t>
      </w:r>
      <w:bookmarkStart w:id="11" w:name="_GoBack"/>
      <w:bookmarkEnd w:id="11"/>
      <w:r w:rsidRPr="00E36FBD">
        <w:rPr>
          <w:sz w:val="24"/>
          <w:szCs w:val="24"/>
        </w:rPr>
        <w:t>ебная дисциплина «</w:t>
      </w:r>
      <w:r w:rsidR="000B3402" w:rsidRPr="00E36FBD">
        <w:rPr>
          <w:sz w:val="24"/>
          <w:szCs w:val="24"/>
        </w:rPr>
        <w:t>Техническая экспертиза продукции текстильной и легкой промышленности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E36FBD" w:rsidRPr="00E36FBD">
        <w:rPr>
          <w:sz w:val="24"/>
          <w:szCs w:val="24"/>
        </w:rPr>
        <w:t>седьмом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i/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21BF5E7A" w:rsidR="000B3402" w:rsidRPr="00E36FBD" w:rsidRDefault="00797466" w:rsidP="00F67F3F">
      <w:pPr>
        <w:pStyle w:val="af0"/>
        <w:numPr>
          <w:ilvl w:val="3"/>
          <w:numId w:val="5"/>
        </w:numPr>
        <w:jc w:val="both"/>
      </w:pPr>
      <w:r w:rsidRPr="00E36FBD">
        <w:rPr>
          <w:bCs/>
          <w:sz w:val="24"/>
          <w:szCs w:val="24"/>
        </w:rPr>
        <w:t xml:space="preserve">экзамен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02FA7A0D" w:rsidR="007E18CB" w:rsidRPr="00E36FBD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 xml:space="preserve">Учебная дисциплина </w:t>
      </w:r>
      <w:r w:rsidR="002652BA" w:rsidRPr="00E36FBD">
        <w:rPr>
          <w:sz w:val="24"/>
          <w:szCs w:val="24"/>
        </w:rPr>
        <w:t xml:space="preserve">«Техническая экспертиза продукции текстильной и легкой промышленности» </w:t>
      </w:r>
      <w:r w:rsidRPr="00E36FBD">
        <w:rPr>
          <w:sz w:val="24"/>
          <w:szCs w:val="24"/>
        </w:rPr>
        <w:t>относится к обязательной части программы</w:t>
      </w:r>
      <w:r w:rsidR="00E36FBD" w:rsidRPr="00E36FBD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4384FEC2" w14:textId="62293DE8" w:rsidR="000B3402" w:rsidRPr="00E36FBD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>Цел</w:t>
      </w:r>
      <w:r w:rsidR="00D94EF7" w:rsidRPr="00E36FBD">
        <w:rPr>
          <w:rFonts w:eastAsia="Times New Roman"/>
          <w:sz w:val="24"/>
          <w:szCs w:val="24"/>
        </w:rPr>
        <w:t>ями</w:t>
      </w:r>
      <w:r w:rsidR="00E77B34" w:rsidRPr="00E36FBD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E36FBD">
        <w:rPr>
          <w:sz w:val="24"/>
          <w:szCs w:val="24"/>
        </w:rPr>
        <w:t>«Техническая экспертиза продукции текстильной и легкой промышленности»</w:t>
      </w:r>
      <w:r w:rsidR="00E77B34" w:rsidRPr="00E36FBD">
        <w:rPr>
          <w:rFonts w:eastAsia="Times New Roman"/>
          <w:sz w:val="24"/>
          <w:szCs w:val="24"/>
        </w:rPr>
        <w:t xml:space="preserve"> </w:t>
      </w:r>
      <w:r w:rsidR="00D5517D" w:rsidRPr="00E36FBD">
        <w:rPr>
          <w:rFonts w:eastAsia="Times New Roman"/>
          <w:sz w:val="24"/>
          <w:szCs w:val="24"/>
        </w:rPr>
        <w:t>явля</w:t>
      </w:r>
      <w:r w:rsidR="001971EC" w:rsidRPr="00E36FBD">
        <w:rPr>
          <w:rFonts w:eastAsia="Times New Roman"/>
          <w:sz w:val="24"/>
          <w:szCs w:val="24"/>
        </w:rPr>
        <w:t>ются</w:t>
      </w:r>
    </w:p>
    <w:p w14:paraId="71876183" w14:textId="44EF798E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Постановка целей и задач различных видов экспертизы;</w:t>
      </w:r>
    </w:p>
    <w:p w14:paraId="71B4CBD5" w14:textId="6FAD5FB4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Формулировка и достижение основных целей экспертизы с использованием достижений науки и техники;</w:t>
      </w:r>
    </w:p>
    <w:p w14:paraId="3FFCA423" w14:textId="2D7B6535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Применение современных методов исследований и обработки результатов измерений для достижения целей экспертизы;</w:t>
      </w:r>
    </w:p>
    <w:p w14:paraId="5A31B2FF" w14:textId="1015B856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Применение современных методов анализа для формулирования выводов;</w:t>
      </w:r>
    </w:p>
    <w:p w14:paraId="3FACCA23" w14:textId="170E008E" w:rsidR="00E36FBD" w:rsidRPr="00E36FBD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Использование нормативно-технической и другой документации для проведения и анализа исследований с целью экспертизы;</w:t>
      </w:r>
    </w:p>
    <w:p w14:paraId="6BA36012" w14:textId="77777777" w:rsidR="005C1F35" w:rsidRDefault="00E36FBD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E36FBD">
        <w:t>Составление экспертного заключения по результатам экспертизы</w:t>
      </w:r>
    </w:p>
    <w:p w14:paraId="62D370F6" w14:textId="04CB7C12" w:rsidR="00E36FBD" w:rsidRPr="005C1F35" w:rsidRDefault="005C1F35" w:rsidP="00F67F3F">
      <w:pPr>
        <w:numPr>
          <w:ilvl w:val="0"/>
          <w:numId w:val="6"/>
        </w:numPr>
        <w:shd w:val="clear" w:color="auto" w:fill="FFFFFF"/>
        <w:ind w:right="168"/>
        <w:jc w:val="both"/>
      </w:pPr>
      <w:r w:rsidRPr="005C1F35">
        <w:rPr>
          <w:rFonts w:eastAsia="Times New Roman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C1F35">
        <w:rPr>
          <w:rFonts w:eastAsia="Times New Roman"/>
        </w:rPr>
        <w:t>ВО</w:t>
      </w:r>
      <w:proofErr w:type="gramEnd"/>
      <w:r w:rsidRPr="005C1F35">
        <w:rPr>
          <w:rFonts w:eastAsia="Times New Roman"/>
        </w:rPr>
        <w:t xml:space="preserve"> по данной дисциплине</w:t>
      </w:r>
      <w:r w:rsidR="00E36FBD" w:rsidRPr="005C1F35"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Pr="00E36FBD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</w:t>
            </w:r>
            <w:r w:rsidRPr="00C1631A">
              <w:rPr>
                <w:color w:val="000000"/>
              </w:rPr>
              <w:lastRenderedPageBreak/>
              <w:t>сертификационные испытания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lastRenderedPageBreak/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77777777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93CA9E" w:rsidR="007B65C7" w:rsidRPr="005449DE" w:rsidRDefault="005449DE" w:rsidP="00037666">
            <w:pPr>
              <w:jc w:val="center"/>
            </w:pPr>
            <w:r w:rsidRPr="005449DE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8D0C771" w:rsidR="007B65C7" w:rsidRPr="005449DE" w:rsidRDefault="005449DE" w:rsidP="00037666">
            <w:pPr>
              <w:jc w:val="center"/>
            </w:pPr>
            <w:r w:rsidRPr="005449DE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43148" w14:textId="77777777" w:rsidR="001F495B" w:rsidRDefault="001F495B" w:rsidP="005E3840">
      <w:r>
        <w:separator/>
      </w:r>
    </w:p>
  </w:endnote>
  <w:endnote w:type="continuationSeparator" w:id="0">
    <w:p w14:paraId="0611BF8E" w14:textId="77777777" w:rsidR="001F495B" w:rsidRDefault="001F49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D979" w14:textId="77777777" w:rsidR="001F495B" w:rsidRDefault="001F495B" w:rsidP="005E3840">
      <w:r>
        <w:separator/>
      </w:r>
    </w:p>
  </w:footnote>
  <w:footnote w:type="continuationSeparator" w:id="0">
    <w:p w14:paraId="586449E1" w14:textId="77777777" w:rsidR="001F495B" w:rsidRDefault="001F49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6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95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465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E1F1-EAE8-4F52-975D-537DAEB8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6</cp:revision>
  <cp:lastPrinted>2021-05-14T12:22:00Z</cp:lastPrinted>
  <dcterms:created xsi:type="dcterms:W3CDTF">2022-01-03T20:25:00Z</dcterms:created>
  <dcterms:modified xsi:type="dcterms:W3CDTF">2022-05-19T08:42:00Z</dcterms:modified>
</cp:coreProperties>
</file>