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366CE">
        <w:trPr>
          <w:trHeight w:val="567"/>
        </w:trPr>
        <w:tc>
          <w:tcPr>
            <w:tcW w:w="9889" w:type="dxa"/>
            <w:gridSpan w:val="3"/>
            <w:vAlign w:val="center"/>
          </w:tcPr>
          <w:p w:rsidR="005366CE" w:rsidRDefault="001C6E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366CE" w:rsidRDefault="001C6E8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366C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366CE" w:rsidRDefault="001C6E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Экологическая экспертиза и сертификация в</w:t>
            </w:r>
          </w:p>
          <w:p w:rsidR="005366CE" w:rsidRDefault="001C6E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упаковочном производстве</w:t>
            </w:r>
          </w:p>
        </w:tc>
      </w:tr>
      <w:tr w:rsidR="005366C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6CE" w:rsidRDefault="001C6E84">
            <w:pPr>
              <w:rPr>
                <w:sz w:val="24"/>
                <w:szCs w:val="24"/>
              </w:rPr>
            </w:pPr>
            <w:bookmarkStart w:id="1" w:name="_Toc57025163"/>
            <w:bookmarkStart w:id="2" w:name="_Toc57024930"/>
            <w:bookmarkStart w:id="3" w:name="_Toc62039378"/>
            <w:bookmarkStart w:id="4" w:name="_Toc57022812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6CE" w:rsidRDefault="001C6E84">
            <w:pPr>
              <w:rPr>
                <w:sz w:val="24"/>
                <w:szCs w:val="24"/>
              </w:rPr>
            </w:pPr>
            <w:bookmarkStart w:id="6" w:name="_Toc57022813"/>
            <w:bookmarkStart w:id="7" w:name="_Toc57024931"/>
            <w:bookmarkStart w:id="8" w:name="_Toc62039379"/>
            <w:bookmarkStart w:id="9" w:name="_Toc56765515"/>
            <w:bookmarkStart w:id="10" w:name="_Toc57025164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366CE">
        <w:trPr>
          <w:trHeight w:val="567"/>
        </w:trPr>
        <w:tc>
          <w:tcPr>
            <w:tcW w:w="3330" w:type="dxa"/>
            <w:shd w:val="clear" w:color="auto" w:fill="auto"/>
          </w:tcPr>
          <w:p w:rsidR="005366CE" w:rsidRDefault="001C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366CE" w:rsidRDefault="001C6E8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:rsidR="005366CE" w:rsidRDefault="001C6E8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366CE">
        <w:trPr>
          <w:trHeight w:val="567"/>
        </w:trPr>
        <w:tc>
          <w:tcPr>
            <w:tcW w:w="3330" w:type="dxa"/>
            <w:shd w:val="clear" w:color="auto" w:fill="auto"/>
          </w:tcPr>
          <w:p w:rsidR="005366CE" w:rsidRDefault="001C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  <w:r>
              <w:rPr>
                <w:sz w:val="24"/>
                <w:szCs w:val="24"/>
              </w:rPr>
              <w:t>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366CE" w:rsidRDefault="001C6E84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5366CE">
        <w:trPr>
          <w:trHeight w:val="567"/>
        </w:trPr>
        <w:tc>
          <w:tcPr>
            <w:tcW w:w="3330" w:type="dxa"/>
            <w:shd w:val="clear" w:color="auto" w:fill="auto"/>
          </w:tcPr>
          <w:p w:rsidR="005366CE" w:rsidRDefault="001C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366CE" w:rsidRDefault="001C6E84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5366C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366CE" w:rsidRDefault="001C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366CE" w:rsidRDefault="001C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5366CE" w:rsidRDefault="005366CE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366CE" w:rsidRDefault="001C6E84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47344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Экологическая экспертиза и сертификация в упаковочном производстве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семестре</w:t>
      </w:r>
      <w:r>
        <w:rPr>
          <w:sz w:val="24"/>
          <w:szCs w:val="24"/>
        </w:rPr>
        <w:t>.</w:t>
      </w:r>
    </w:p>
    <w:p w:rsidR="005366CE" w:rsidRDefault="001C6E84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 w:rsidR="005366CE" w:rsidRDefault="001C6E84">
      <w:pPr>
        <w:pStyle w:val="2"/>
        <w:rPr>
          <w:i/>
        </w:rPr>
      </w:pPr>
      <w:r>
        <w:t>Форма промежуточной аттестации</w:t>
      </w:r>
    </w:p>
    <w:p w:rsidR="005366CE" w:rsidRDefault="001C6E84">
      <w:pPr>
        <w:pStyle w:val="2"/>
        <w:numPr>
          <w:ilvl w:val="1"/>
          <w:numId w:val="0"/>
        </w:numPr>
        <w:ind w:left="709"/>
      </w:pPr>
      <w:r>
        <w:rPr>
          <w:sz w:val="24"/>
          <w:szCs w:val="24"/>
        </w:rPr>
        <w:t>Экзамен</w:t>
      </w:r>
      <w:r>
        <w:rPr>
          <w:sz w:val="24"/>
          <w:szCs w:val="24"/>
        </w:rPr>
        <w:t>.</w:t>
      </w:r>
    </w:p>
    <w:p w:rsidR="005366CE" w:rsidRDefault="001C6E84">
      <w:pPr>
        <w:pStyle w:val="2"/>
      </w:pPr>
      <w:r>
        <w:t xml:space="preserve">Место учебной дисциплины </w:t>
      </w:r>
      <w:r>
        <w:t>в структуре ОПОП</w:t>
      </w:r>
    </w:p>
    <w:p w:rsidR="005366CE" w:rsidRDefault="001C6E84" w:rsidP="00747344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747344" w:rsidRPr="00747344">
        <w:rPr>
          <w:sz w:val="24"/>
          <w:szCs w:val="24"/>
        </w:rPr>
        <w:t>Экологическая экспертиза и сертификация в</w:t>
      </w:r>
      <w:r w:rsidR="00747344">
        <w:rPr>
          <w:sz w:val="24"/>
          <w:szCs w:val="24"/>
        </w:rPr>
        <w:t xml:space="preserve"> </w:t>
      </w:r>
      <w:r w:rsidR="00747344" w:rsidRPr="00747344">
        <w:rPr>
          <w:sz w:val="24"/>
          <w:szCs w:val="24"/>
        </w:rPr>
        <w:t xml:space="preserve">упаковочном </w:t>
      </w:r>
      <w:r w:rsidR="00747344">
        <w:rPr>
          <w:sz w:val="24"/>
          <w:szCs w:val="24"/>
        </w:rPr>
        <w:t>п</w:t>
      </w:r>
      <w:r w:rsidR="00747344" w:rsidRPr="00747344">
        <w:rPr>
          <w:sz w:val="24"/>
          <w:szCs w:val="24"/>
        </w:rPr>
        <w:t>роизводстве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</w:t>
      </w:r>
      <w:r>
        <w:rPr>
          <w:sz w:val="24"/>
          <w:szCs w:val="24"/>
        </w:rPr>
        <w:t xml:space="preserve">, формируемой участниками </w:t>
      </w:r>
      <w:r>
        <w:rPr>
          <w:sz w:val="24"/>
          <w:szCs w:val="24"/>
        </w:rPr>
        <w:t>образовательных отношений.</w:t>
      </w:r>
    </w:p>
    <w:p w:rsidR="005366CE" w:rsidRDefault="005366CE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366CE" w:rsidRDefault="001C6E84"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 w:rsidR="005366CE" w:rsidRDefault="001C6E84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>
        <w:rPr>
          <w:iCs/>
          <w:sz w:val="24"/>
          <w:szCs w:val="24"/>
        </w:rPr>
        <w:t>Экологическая экспертиза и сертификация в упаковочном производстве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5366CE" w:rsidRDefault="001C6E84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представлений об </w:t>
      </w:r>
      <w:r>
        <w:rPr>
          <w:rFonts w:eastAsia="Times New Roman"/>
          <w:sz w:val="24"/>
          <w:szCs w:val="24"/>
        </w:rPr>
        <w:t xml:space="preserve">экологической экспертизе и </w:t>
      </w:r>
      <w:r>
        <w:rPr>
          <w:rFonts w:eastAsia="Times New Roman"/>
          <w:sz w:val="24"/>
          <w:szCs w:val="24"/>
        </w:rPr>
        <w:t>сертификации;</w:t>
      </w:r>
    </w:p>
    <w:p w:rsidR="005366CE" w:rsidRDefault="001C6E84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основных</w:t>
      </w:r>
      <w:r>
        <w:rPr>
          <w:rFonts w:eastAsia="Times New Roman"/>
          <w:sz w:val="24"/>
          <w:szCs w:val="24"/>
        </w:rPr>
        <w:t xml:space="preserve"> принципов схем сертификации упаковочной продукции;</w:t>
      </w:r>
    </w:p>
    <w:p w:rsidR="005366CE" w:rsidRDefault="001C6E84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законодательной базы по экологической экспертизе и сертификации упаковочной продукции;</w:t>
      </w:r>
    </w:p>
    <w:p w:rsidR="005366CE" w:rsidRDefault="001C6E84">
      <w:pPr>
        <w:pStyle w:val="aff5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приобретенных знаний и умений по экологической экспертизе и сер</w:t>
      </w:r>
      <w:r>
        <w:rPr>
          <w:rFonts w:eastAsia="Times New Roman"/>
          <w:sz w:val="24"/>
          <w:szCs w:val="24"/>
        </w:rPr>
        <w:t>тификации в своей будущей профессиональной деятельности;</w:t>
      </w:r>
    </w:p>
    <w:p w:rsidR="005366CE" w:rsidRDefault="001C6E84">
      <w:pPr>
        <w:pStyle w:val="aff5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5366CE" w:rsidRDefault="001C6E84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</w:t>
      </w:r>
      <w:r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является овладение обучающим</w:t>
      </w:r>
      <w:r>
        <w:rPr>
          <w:sz w:val="24"/>
          <w:szCs w:val="24"/>
        </w:rPr>
        <w:t xml:space="preserve">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:rsidR="005366CE" w:rsidRDefault="005366CE">
      <w:pPr>
        <w:pStyle w:val="aff5"/>
        <w:ind w:left="709"/>
        <w:jc w:val="both"/>
        <w:rPr>
          <w:sz w:val="24"/>
          <w:szCs w:val="24"/>
        </w:rPr>
      </w:pPr>
    </w:p>
    <w:p w:rsidR="00747344" w:rsidRDefault="00747344">
      <w:pPr>
        <w:pStyle w:val="aff5"/>
        <w:ind w:left="709"/>
        <w:jc w:val="both"/>
        <w:rPr>
          <w:sz w:val="24"/>
          <w:szCs w:val="24"/>
        </w:rPr>
      </w:pPr>
    </w:p>
    <w:p w:rsidR="00747344" w:rsidRDefault="00747344">
      <w:pPr>
        <w:pStyle w:val="aff5"/>
        <w:ind w:left="709"/>
        <w:jc w:val="both"/>
        <w:rPr>
          <w:sz w:val="24"/>
          <w:szCs w:val="24"/>
        </w:rPr>
      </w:pPr>
    </w:p>
    <w:p w:rsidR="00747344" w:rsidRDefault="00747344">
      <w:pPr>
        <w:pStyle w:val="aff5"/>
        <w:ind w:left="709"/>
        <w:jc w:val="both"/>
        <w:rPr>
          <w:sz w:val="24"/>
          <w:szCs w:val="24"/>
        </w:rPr>
      </w:pPr>
    </w:p>
    <w:p w:rsidR="00747344" w:rsidRDefault="00747344">
      <w:pPr>
        <w:pStyle w:val="aff5"/>
        <w:ind w:left="709"/>
        <w:jc w:val="both"/>
        <w:rPr>
          <w:sz w:val="24"/>
          <w:szCs w:val="24"/>
        </w:rPr>
      </w:pPr>
      <w:bookmarkStart w:id="11" w:name="_GoBack"/>
      <w:bookmarkEnd w:id="11"/>
    </w:p>
    <w:p w:rsidR="005366CE" w:rsidRDefault="001C6E84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5366CE" w:rsidTr="0074734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66CE" w:rsidRDefault="001C6E84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и </w:t>
            </w:r>
            <w:r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66CE" w:rsidRDefault="001C6E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5366CE" w:rsidRDefault="001C6E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5366CE" w:rsidTr="00747344">
        <w:trPr>
          <w:trHeight w:val="275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6CE" w:rsidRDefault="001C6E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УК-8</w:t>
            </w:r>
          </w:p>
          <w:p w:rsidR="005366CE" w:rsidRDefault="001C6E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>
              <w:rPr>
                <w:iCs/>
                <w:sz w:val="22"/>
                <w:szCs w:val="22"/>
              </w:rPr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E" w:rsidRDefault="001C6E84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ИД-УК-8.2</w:t>
            </w:r>
          </w:p>
          <w:p w:rsidR="005366CE" w:rsidRDefault="001C6E84">
            <w:pPr>
              <w:pStyle w:val="aff5"/>
              <w:ind w:left="0"/>
              <w:rPr>
                <w:i/>
              </w:rPr>
            </w:pPr>
            <w:r>
              <w:rPr>
                <w:iCs/>
              </w:rPr>
              <w:t xml:space="preserve">Поддержание безопасных условий жизнедеятельности; выявление признаков, причин и условий возникновения чрезвычайных ситуаций; </w:t>
            </w:r>
            <w:r>
              <w:rPr>
                <w:iCs/>
              </w:rPr>
              <w:t>оценивание вероятности возникновения потенциальной опасности и принятие мер по ее предупреждению;</w:t>
            </w:r>
          </w:p>
        </w:tc>
      </w:tr>
      <w:tr w:rsidR="005366CE" w:rsidTr="00747344">
        <w:trPr>
          <w:trHeight w:val="14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6CE" w:rsidRDefault="001C6E8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ПК-2</w:t>
            </w:r>
          </w:p>
          <w:p w:rsidR="005366CE" w:rsidRDefault="001C6E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en-US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</w:t>
            </w:r>
            <w:r>
              <w:rPr>
                <w:rFonts w:eastAsia="SimSun"/>
                <w:color w:val="000000"/>
                <w:sz w:val="22"/>
                <w:szCs w:val="22"/>
                <w:lang w:eastAsia="en-US"/>
              </w:rPr>
              <w:t xml:space="preserve">ка печатной и упаковочной продукции, оказание услуг в смежных областях, а также в работе по технико-экономическому обоснованию проектных решений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E" w:rsidRDefault="001C6E8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ИД-ПК-2.2</w:t>
            </w:r>
          </w:p>
          <w:p w:rsidR="005366CE" w:rsidRDefault="001C6E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eastAsia="SimSun"/>
                <w:color w:val="000000"/>
                <w:lang w:eastAsia="en-US"/>
              </w:rPr>
              <w:t>Разработка ресурсосберегающих и экологически чистых технологий с использованием эффективных методо</w:t>
            </w:r>
            <w:r>
              <w:rPr>
                <w:rFonts w:eastAsia="SimSun"/>
                <w:color w:val="000000"/>
                <w:lang w:eastAsia="en-US"/>
              </w:rPr>
              <w:t xml:space="preserve">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 </w:t>
            </w:r>
          </w:p>
        </w:tc>
      </w:tr>
      <w:tr w:rsidR="005366CE" w:rsidTr="00747344">
        <w:trPr>
          <w:trHeight w:val="1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E" w:rsidRDefault="001C6E8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ПК-4</w:t>
            </w:r>
          </w:p>
          <w:p w:rsidR="005366CE" w:rsidRDefault="001C6E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Способен осуществлять выбор упаковочных и полиграфических </w:t>
            </w:r>
            <w:r>
              <w:rPr>
                <w:rFonts w:eastAsia="SimSun"/>
                <w:color w:val="000000"/>
                <w:lang w:eastAsia="zh-CN"/>
              </w:rPr>
              <w:t>материалов с учетом функций продукта и технологических задач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CE" w:rsidRDefault="001C6E8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ИД-ПК-4.1</w:t>
            </w:r>
          </w:p>
          <w:p w:rsidR="005366CE" w:rsidRDefault="001C6E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</w:tc>
      </w:tr>
    </w:tbl>
    <w:p w:rsidR="005366CE" w:rsidRDefault="005366CE"/>
    <w:p w:rsidR="005366CE" w:rsidRDefault="001C6E84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 xml:space="preserve">Общая трудоёмкость учебной дисциплины по учебному </w:t>
      </w:r>
      <w:r>
        <w:rPr>
          <w:szCs w:val="26"/>
        </w:rPr>
        <w:t>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66CE">
        <w:trPr>
          <w:trHeight w:val="340"/>
        </w:trPr>
        <w:tc>
          <w:tcPr>
            <w:tcW w:w="3969" w:type="dxa"/>
            <w:vAlign w:val="center"/>
          </w:tcPr>
          <w:p w:rsidR="005366CE" w:rsidRDefault="001C6E8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366CE" w:rsidRDefault="001C6E8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366CE" w:rsidRDefault="001C6E84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:rsidR="005366CE" w:rsidRDefault="001C6E84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5366CE" w:rsidRDefault="001C6E8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366CE" w:rsidRDefault="005366CE">
      <w:pPr>
        <w:rPr>
          <w:b/>
        </w:rPr>
      </w:pPr>
    </w:p>
    <w:sectPr w:rsidR="005366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84" w:rsidRDefault="001C6E84">
      <w:r>
        <w:separator/>
      </w:r>
    </w:p>
  </w:endnote>
  <w:endnote w:type="continuationSeparator" w:id="0">
    <w:p w:rsidR="001C6E84" w:rsidRDefault="001C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CE" w:rsidRDefault="001C6E84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66CE" w:rsidRDefault="005366CE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CE" w:rsidRDefault="005366CE">
    <w:pPr>
      <w:pStyle w:val="aff1"/>
      <w:jc w:val="right"/>
    </w:pPr>
  </w:p>
  <w:p w:rsidR="005366CE" w:rsidRDefault="005366CE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CE" w:rsidRDefault="005366CE">
    <w:pPr>
      <w:pStyle w:val="aff1"/>
      <w:jc w:val="right"/>
    </w:pPr>
  </w:p>
  <w:p w:rsidR="005366CE" w:rsidRDefault="005366CE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84" w:rsidRDefault="001C6E84">
      <w:r>
        <w:separator/>
      </w:r>
    </w:p>
  </w:footnote>
  <w:footnote w:type="continuationSeparator" w:id="0">
    <w:p w:rsidR="001C6E84" w:rsidRDefault="001C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</w:sdtPr>
    <w:sdtEndPr/>
    <w:sdtContent>
      <w:p w:rsidR="005366CE" w:rsidRDefault="001C6E8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44">
          <w:rPr>
            <w:noProof/>
          </w:rPr>
          <w:t>2</w:t>
        </w:r>
        <w:r>
          <w:fldChar w:fldCharType="end"/>
        </w:r>
      </w:p>
    </w:sdtContent>
  </w:sdt>
  <w:p w:rsidR="005366CE" w:rsidRDefault="005366CE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CE" w:rsidRDefault="005366CE">
    <w:pPr>
      <w:pStyle w:val="afa"/>
      <w:jc w:val="center"/>
    </w:pPr>
  </w:p>
  <w:p w:rsidR="005366CE" w:rsidRDefault="005366CE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E8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6CE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44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6AA6D43"/>
    <w:rsid w:val="2CCB3E22"/>
    <w:rsid w:val="2E4958EC"/>
    <w:rsid w:val="3A296800"/>
    <w:rsid w:val="5112709E"/>
    <w:rsid w:val="652646FB"/>
    <w:rsid w:val="709C1956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D6236"/>
  <w15:docId w15:val="{3A5AF888-9B01-4F9A-9A0D-5718D088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006C-75D8-4389-A6BD-423CB242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2021-05-14T12:22:00Z</cp:lastPrinted>
  <dcterms:created xsi:type="dcterms:W3CDTF">2021-03-30T07:12:00Z</dcterms:created>
  <dcterms:modified xsi:type="dcterms:W3CDTF">2022-05-05T14:39:00Z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3B79A18D4C4944A1961D35E1830961D2</vt:lpwstr>
  </property>
</Properties>
</file>