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BE31F26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CC7CF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2C6E97FB" w:rsidR="005558F8" w:rsidRPr="003E4E27" w:rsidRDefault="005558F8" w:rsidP="00CC7CFD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CC7CFD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A7551CB" w:rsidR="00E05948" w:rsidRPr="00C258B0" w:rsidRDefault="00B74FB1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>Аналитическая химия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B71B977" w:rsidR="00D1678A" w:rsidRPr="000743F9" w:rsidRDefault="00D1678A" w:rsidP="00CC7CFD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специалитет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C222AD5" w:rsidR="00D1678A" w:rsidRPr="000743F9" w:rsidRDefault="00352FE2" w:rsidP="00CC7CFD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Направление </w:t>
            </w:r>
            <w:r w:rsidR="00CC7CFD">
              <w:rPr>
                <w:sz w:val="24"/>
                <w:szCs w:val="24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CD728F7" w:rsidR="00D1678A" w:rsidRPr="000743F9" w:rsidRDefault="00CC7CFD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33.05.01</w:t>
            </w:r>
          </w:p>
        </w:tc>
        <w:tc>
          <w:tcPr>
            <w:tcW w:w="5209" w:type="dxa"/>
            <w:shd w:val="clear" w:color="auto" w:fill="auto"/>
          </w:tcPr>
          <w:p w14:paraId="590A5011" w14:textId="3D3E6F0C" w:rsidR="00D1678A" w:rsidRPr="000743F9" w:rsidRDefault="00CC7CFD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Фармация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6764F00" w:rsidR="00D1678A" w:rsidRPr="000743F9" w:rsidRDefault="00CC7CFD" w:rsidP="00CC7C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F679F67" w:rsidR="00D1678A" w:rsidRPr="000743F9" w:rsidRDefault="00CC7CFD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Фармацевтическая биотехнология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3B5D4C3" w:rsidR="00D1678A" w:rsidRPr="000743F9" w:rsidRDefault="00CC7CFD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 лет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40B13B8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CAC81F6" w:rsidR="00D1678A" w:rsidRPr="000743F9" w:rsidRDefault="00CC7CFD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0DBA90FB" w:rsidR="004E4C46" w:rsidRPr="00CC7CFD" w:rsidRDefault="005E642D" w:rsidP="00B74FB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</w:t>
      </w:r>
      <w:r w:rsidRPr="00CC7CFD">
        <w:rPr>
          <w:sz w:val="24"/>
          <w:szCs w:val="24"/>
        </w:rPr>
        <w:t>дисциплина «</w:t>
      </w:r>
      <w:r w:rsidR="00B74FB1" w:rsidRPr="00B74FB1">
        <w:rPr>
          <w:b/>
          <w:bCs/>
          <w:sz w:val="24"/>
          <w:szCs w:val="24"/>
        </w:rPr>
        <w:t>Аналитическая химия</w:t>
      </w:r>
      <w:r w:rsidRPr="00CC7CFD">
        <w:rPr>
          <w:sz w:val="24"/>
          <w:szCs w:val="24"/>
        </w:rPr>
        <w:t xml:space="preserve">» </w:t>
      </w:r>
      <w:r w:rsidR="004E4C46" w:rsidRPr="00CC7CFD">
        <w:rPr>
          <w:sz w:val="24"/>
          <w:szCs w:val="24"/>
        </w:rPr>
        <w:t xml:space="preserve">изучается в </w:t>
      </w:r>
      <w:r w:rsidR="00125399">
        <w:rPr>
          <w:sz w:val="24"/>
          <w:szCs w:val="24"/>
        </w:rPr>
        <w:t xml:space="preserve">пятом </w:t>
      </w:r>
      <w:r w:rsidR="008904A7">
        <w:rPr>
          <w:sz w:val="24"/>
          <w:szCs w:val="24"/>
        </w:rPr>
        <w:t>семестр</w:t>
      </w:r>
      <w:r w:rsidR="00CA2D76">
        <w:rPr>
          <w:sz w:val="24"/>
          <w:szCs w:val="24"/>
        </w:rPr>
        <w:t>е</w:t>
      </w:r>
      <w:r w:rsidR="00CC7CFD">
        <w:rPr>
          <w:i/>
          <w:sz w:val="24"/>
          <w:szCs w:val="24"/>
        </w:rPr>
        <w:t>.</w:t>
      </w:r>
      <w:r w:rsidR="00CC7CFD" w:rsidRPr="00CC7CFD">
        <w:rPr>
          <w:i/>
          <w:sz w:val="24"/>
          <w:szCs w:val="24"/>
        </w:rPr>
        <w:t xml:space="preserve"> </w:t>
      </w:r>
    </w:p>
    <w:p w14:paraId="2DDEB8CC" w14:textId="143408EF" w:rsidR="00A84551" w:rsidRPr="00CC7CFD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C7CFD">
        <w:rPr>
          <w:sz w:val="24"/>
          <w:szCs w:val="24"/>
        </w:rPr>
        <w:t>Курсовая работа/Курсовой проект</w:t>
      </w:r>
      <w:r w:rsidR="00CC7CFD">
        <w:rPr>
          <w:sz w:val="24"/>
          <w:szCs w:val="24"/>
        </w:rPr>
        <w:t xml:space="preserve"> </w:t>
      </w:r>
      <w:r w:rsidRPr="00CC7CFD">
        <w:rPr>
          <w:sz w:val="24"/>
          <w:szCs w:val="24"/>
        </w:rPr>
        <w:t xml:space="preserve">не </w:t>
      </w:r>
      <w:proofErr w:type="gramStart"/>
      <w:r w:rsidRPr="00CC7CFD">
        <w:rPr>
          <w:sz w:val="24"/>
          <w:szCs w:val="24"/>
        </w:rPr>
        <w:t>предусмотрен</w:t>
      </w:r>
      <w:r w:rsidR="00CC7CFD">
        <w:rPr>
          <w:sz w:val="24"/>
          <w:szCs w:val="24"/>
        </w:rPr>
        <w:t>ы</w:t>
      </w:r>
      <w:proofErr w:type="gramEnd"/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0"/>
        <w:gridCol w:w="1531"/>
      </w:tblGrid>
      <w:tr w:rsidR="00B74FB1" w:rsidRPr="00851CE9" w14:paraId="17780459" w14:textId="77777777" w:rsidTr="002E58D7">
        <w:tc>
          <w:tcPr>
            <w:tcW w:w="2580" w:type="dxa"/>
          </w:tcPr>
          <w:p w14:paraId="5606DDD3" w14:textId="77E3F297" w:rsidR="00B74FB1" w:rsidRPr="00B74FB1" w:rsidRDefault="00B74FB1" w:rsidP="00B74FB1">
            <w:pPr>
              <w:rPr>
                <w:bCs/>
                <w:iCs/>
                <w:sz w:val="24"/>
                <w:szCs w:val="24"/>
              </w:rPr>
            </w:pPr>
            <w:r w:rsidRPr="00B74FB1">
              <w:rPr>
                <w:sz w:val="24"/>
              </w:rPr>
              <w:t xml:space="preserve">3 семестр </w:t>
            </w:r>
          </w:p>
        </w:tc>
        <w:tc>
          <w:tcPr>
            <w:tcW w:w="1531" w:type="dxa"/>
          </w:tcPr>
          <w:p w14:paraId="6078DB0A" w14:textId="78C0C5A6" w:rsidR="00B74FB1" w:rsidRPr="00B74FB1" w:rsidRDefault="00B74FB1" w:rsidP="00B74FB1">
            <w:pPr>
              <w:rPr>
                <w:bCs/>
                <w:iCs/>
                <w:sz w:val="24"/>
                <w:szCs w:val="24"/>
              </w:rPr>
            </w:pPr>
            <w:r w:rsidRPr="00B74FB1">
              <w:rPr>
                <w:sz w:val="24"/>
              </w:rPr>
              <w:t>- зачет</w:t>
            </w:r>
          </w:p>
        </w:tc>
      </w:tr>
      <w:tr w:rsidR="00B74FB1" w:rsidRPr="00851CE9" w14:paraId="151900DC" w14:textId="77777777" w:rsidTr="002E58D7">
        <w:tc>
          <w:tcPr>
            <w:tcW w:w="2580" w:type="dxa"/>
          </w:tcPr>
          <w:p w14:paraId="7C444201" w14:textId="39B4D9C4" w:rsidR="00B74FB1" w:rsidRPr="00B74FB1" w:rsidRDefault="00B74FB1" w:rsidP="00B74FB1">
            <w:pPr>
              <w:rPr>
                <w:bCs/>
                <w:iCs/>
                <w:sz w:val="24"/>
                <w:szCs w:val="24"/>
              </w:rPr>
            </w:pPr>
            <w:r w:rsidRPr="00B74FB1">
              <w:rPr>
                <w:sz w:val="24"/>
              </w:rPr>
              <w:t xml:space="preserve">4 семестр </w:t>
            </w:r>
          </w:p>
        </w:tc>
        <w:tc>
          <w:tcPr>
            <w:tcW w:w="1531" w:type="dxa"/>
          </w:tcPr>
          <w:p w14:paraId="61A514BA" w14:textId="166B57BC" w:rsidR="00B74FB1" w:rsidRPr="00B74FB1" w:rsidRDefault="00B74FB1" w:rsidP="002E58D7">
            <w:pPr>
              <w:rPr>
                <w:bCs/>
                <w:iCs/>
                <w:sz w:val="24"/>
                <w:szCs w:val="24"/>
              </w:rPr>
            </w:pPr>
            <w:r w:rsidRPr="00B74FB1">
              <w:rPr>
                <w:sz w:val="24"/>
              </w:rPr>
              <w:t>- экзамен</w:t>
            </w:r>
          </w:p>
        </w:tc>
      </w:tr>
    </w:tbl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920E654" w14:textId="786305D7" w:rsidR="007E18CB" w:rsidRPr="00CC7CFD" w:rsidRDefault="007E18CB" w:rsidP="00B74FB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CC7CFD">
        <w:rPr>
          <w:sz w:val="24"/>
          <w:szCs w:val="24"/>
        </w:rPr>
        <w:t xml:space="preserve">Учебная дисциплина </w:t>
      </w:r>
      <w:r w:rsidR="00856255">
        <w:rPr>
          <w:sz w:val="24"/>
          <w:szCs w:val="24"/>
        </w:rPr>
        <w:t>«</w:t>
      </w:r>
      <w:r w:rsidR="00B74FB1" w:rsidRPr="00B74FB1">
        <w:rPr>
          <w:b/>
          <w:bCs/>
          <w:sz w:val="24"/>
          <w:szCs w:val="24"/>
        </w:rPr>
        <w:t>Аналитическая химия</w:t>
      </w:r>
      <w:r w:rsidR="00856255">
        <w:rPr>
          <w:b/>
          <w:bCs/>
          <w:sz w:val="24"/>
          <w:szCs w:val="24"/>
        </w:rPr>
        <w:t>»</w:t>
      </w:r>
      <w:r w:rsidR="00590AE6">
        <w:rPr>
          <w:b/>
          <w:bCs/>
          <w:sz w:val="24"/>
          <w:szCs w:val="24"/>
        </w:rPr>
        <w:t xml:space="preserve"> </w:t>
      </w:r>
      <w:r w:rsidRPr="00CC7CFD">
        <w:rPr>
          <w:sz w:val="24"/>
          <w:szCs w:val="24"/>
        </w:rPr>
        <w:t>относится к обязательной части программы</w:t>
      </w:r>
      <w:r w:rsidR="00CC7CFD" w:rsidRPr="00CC7CFD">
        <w:rPr>
          <w:sz w:val="24"/>
          <w:szCs w:val="24"/>
        </w:rPr>
        <w:t xml:space="preserve"> </w:t>
      </w:r>
    </w:p>
    <w:p w14:paraId="1C19D0FC" w14:textId="77777777" w:rsidR="00CC7CFD" w:rsidRPr="007B449A" w:rsidRDefault="00CC7CFD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7FE5B3D" w14:textId="52E51C9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22AAE025" w14:textId="77777777" w:rsidR="00B74FB1" w:rsidRPr="00B74FB1" w:rsidRDefault="00B74FB1" w:rsidP="00B74FB1">
      <w:pPr>
        <w:numPr>
          <w:ilvl w:val="3"/>
          <w:numId w:val="50"/>
        </w:numPr>
        <w:contextualSpacing/>
        <w:jc w:val="both"/>
        <w:rPr>
          <w:rFonts w:eastAsia="MS Mincho"/>
          <w:sz w:val="24"/>
          <w:szCs w:val="24"/>
        </w:rPr>
      </w:pPr>
      <w:r w:rsidRPr="00B74FB1">
        <w:rPr>
          <w:rFonts w:eastAsia="Times New Roman"/>
          <w:sz w:val="24"/>
          <w:szCs w:val="24"/>
        </w:rPr>
        <w:t>Целями освоения дисциплины «Аналитическая химия» является:</w:t>
      </w:r>
    </w:p>
    <w:p w14:paraId="1065ABBC" w14:textId="77777777" w:rsidR="00B74FB1" w:rsidRPr="00B74FB1" w:rsidRDefault="00B74FB1" w:rsidP="00B74FB1">
      <w:pPr>
        <w:numPr>
          <w:ilvl w:val="2"/>
          <w:numId w:val="50"/>
        </w:numPr>
        <w:contextualSpacing/>
        <w:jc w:val="both"/>
        <w:rPr>
          <w:rFonts w:eastAsia="MS Mincho"/>
          <w:sz w:val="24"/>
          <w:szCs w:val="24"/>
        </w:rPr>
      </w:pPr>
      <w:r w:rsidRPr="00B74FB1">
        <w:rPr>
          <w:rFonts w:eastAsia="Times New Roman"/>
          <w:sz w:val="24"/>
          <w:szCs w:val="24"/>
        </w:rPr>
        <w:t>изучение основных закономерности протекания химических реакций и процессов в окружающем мире;</w:t>
      </w:r>
    </w:p>
    <w:p w14:paraId="2779F8EE" w14:textId="77777777" w:rsidR="00B74FB1" w:rsidRPr="00B74FB1" w:rsidRDefault="00B74FB1" w:rsidP="00B74FB1">
      <w:pPr>
        <w:numPr>
          <w:ilvl w:val="2"/>
          <w:numId w:val="50"/>
        </w:numPr>
        <w:contextualSpacing/>
        <w:jc w:val="both"/>
        <w:rPr>
          <w:rFonts w:eastAsia="MS Mincho"/>
          <w:sz w:val="24"/>
          <w:szCs w:val="24"/>
        </w:rPr>
      </w:pPr>
      <w:r w:rsidRPr="00B74FB1">
        <w:rPr>
          <w:rFonts w:eastAsia="MS Mincho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0D4F8DB1" w14:textId="77777777" w:rsidR="00B74FB1" w:rsidRPr="00B74FB1" w:rsidRDefault="00B74FB1" w:rsidP="00B74FB1">
      <w:pPr>
        <w:numPr>
          <w:ilvl w:val="2"/>
          <w:numId w:val="50"/>
        </w:numPr>
        <w:contextualSpacing/>
        <w:jc w:val="both"/>
        <w:rPr>
          <w:rFonts w:eastAsia="MS Mincho"/>
          <w:sz w:val="24"/>
          <w:szCs w:val="24"/>
        </w:rPr>
      </w:pPr>
      <w:r w:rsidRPr="00B74FB1">
        <w:rPr>
          <w:rFonts w:eastAsia="Times New Roman"/>
          <w:sz w:val="24"/>
          <w:szCs w:val="24"/>
        </w:rPr>
        <w:t>формирование у обучающихся компетенци</w:t>
      </w:r>
      <w:proofErr w:type="gramStart"/>
      <w:r w:rsidRPr="00B74FB1">
        <w:rPr>
          <w:rFonts w:eastAsia="Times New Roman"/>
          <w:sz w:val="24"/>
          <w:szCs w:val="24"/>
        </w:rPr>
        <w:t>и(</w:t>
      </w:r>
      <w:proofErr w:type="gramEnd"/>
      <w:r w:rsidRPr="00B74FB1">
        <w:rPr>
          <w:rFonts w:eastAsia="Times New Roman"/>
          <w:sz w:val="24"/>
          <w:szCs w:val="24"/>
        </w:rPr>
        <w:t xml:space="preserve">-й), установленной(-ых) образовательной программой в соответствии с ФГОС ВО по данной дисциплине; </w:t>
      </w:r>
    </w:p>
    <w:p w14:paraId="3FFB80DD" w14:textId="77777777" w:rsidR="00B74FB1" w:rsidRPr="00B74FB1" w:rsidRDefault="00B74FB1" w:rsidP="00B74FB1">
      <w:pPr>
        <w:numPr>
          <w:ilvl w:val="3"/>
          <w:numId w:val="50"/>
        </w:numPr>
        <w:contextualSpacing/>
        <w:jc w:val="both"/>
        <w:rPr>
          <w:rFonts w:eastAsia="MS Mincho"/>
          <w:sz w:val="24"/>
          <w:szCs w:val="24"/>
        </w:rPr>
      </w:pPr>
      <w:r w:rsidRPr="00B74FB1">
        <w:rPr>
          <w:rFonts w:eastAsia="MS Mincho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B74FB1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</w:t>
      </w:r>
      <w:proofErr w:type="gramStart"/>
      <w:r w:rsidRPr="00B74FB1">
        <w:rPr>
          <w:rFonts w:eastAsia="Times New Roman"/>
          <w:sz w:val="24"/>
          <w:szCs w:val="24"/>
        </w:rPr>
        <w:t>и(</w:t>
      </w:r>
      <w:proofErr w:type="gramEnd"/>
      <w:r w:rsidRPr="00B74FB1">
        <w:rPr>
          <w:rFonts w:eastAsia="Times New Roman"/>
          <w:sz w:val="24"/>
          <w:szCs w:val="24"/>
        </w:rPr>
        <w:t>й) и обеспечивающими достижение планируемых результатов освоения учебной дисциплины.</w:t>
      </w:r>
    </w:p>
    <w:p w14:paraId="2E8B75A7" w14:textId="4AF01D32" w:rsidR="00B74FB1" w:rsidRPr="00B74FB1" w:rsidRDefault="00B74FB1" w:rsidP="00B74FB1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/>
          <w:iCs/>
          <w:sz w:val="26"/>
          <w:szCs w:val="28"/>
        </w:rPr>
      </w:pPr>
      <w:r w:rsidRPr="00B74FB1">
        <w:rPr>
          <w:rFonts w:eastAsia="Times New Roman" w:cs="Arial"/>
          <w:bCs/>
          <w:iCs/>
          <w:sz w:val="26"/>
          <w:szCs w:val="28"/>
        </w:rPr>
        <w:t>Формируемые компетенции, ин</w:t>
      </w:r>
      <w:r w:rsidR="00CF42AF">
        <w:rPr>
          <w:rFonts w:eastAsia="Times New Roman" w:cs="Arial"/>
          <w:bCs/>
          <w:iCs/>
          <w:sz w:val="26"/>
          <w:szCs w:val="28"/>
        </w:rPr>
        <w:t>дика</w:t>
      </w:r>
      <w:bookmarkStart w:id="11" w:name="_GoBack"/>
      <w:bookmarkEnd w:id="11"/>
      <w:r w:rsidR="00CF42AF">
        <w:rPr>
          <w:rFonts w:eastAsia="Times New Roman" w:cs="Arial"/>
          <w:bCs/>
          <w:iCs/>
          <w:sz w:val="26"/>
          <w:szCs w:val="28"/>
        </w:rPr>
        <w:t>торы достижения компетенций</w:t>
      </w:r>
      <w:r w:rsidRPr="00B74FB1">
        <w:rPr>
          <w:rFonts w:eastAsia="Times New Roman" w:cs="Arial"/>
          <w:bCs/>
          <w:iCs/>
          <w:sz w:val="26"/>
          <w:szCs w:val="28"/>
        </w:rPr>
        <w:t>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5245"/>
      </w:tblGrid>
      <w:tr w:rsidR="00CF42AF" w:rsidRPr="00B74FB1" w14:paraId="13FEFE5A" w14:textId="77777777" w:rsidTr="00CF42AF">
        <w:trPr>
          <w:tblHeader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72D5991" w14:textId="77777777" w:rsidR="00CF42AF" w:rsidRPr="00B74FB1" w:rsidRDefault="00CF42AF" w:rsidP="00B74FB1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B74FB1">
              <w:rPr>
                <w:rFonts w:eastAsia="Times New Roman"/>
                <w:b/>
                <w:lang w:eastAsia="en-US"/>
              </w:rPr>
              <w:t>Код и наименование компетенции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61D1D79B" w14:textId="77777777" w:rsidR="00CF42AF" w:rsidRPr="00B74FB1" w:rsidRDefault="00CF42AF" w:rsidP="00B74F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b/>
                <w:color w:val="000000"/>
                <w:lang w:eastAsia="en-US"/>
              </w:rPr>
            </w:pPr>
            <w:r w:rsidRPr="00B74FB1">
              <w:rPr>
                <w:rFonts w:eastAsia="MS Mincho"/>
                <w:b/>
                <w:color w:val="000000"/>
                <w:lang w:eastAsia="en-US"/>
              </w:rPr>
              <w:t>Код и наименование индикатора</w:t>
            </w:r>
          </w:p>
          <w:p w14:paraId="4A493D89" w14:textId="77777777" w:rsidR="00CF42AF" w:rsidRPr="00B74FB1" w:rsidRDefault="00CF42AF" w:rsidP="00B74F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b/>
                <w:color w:val="000000"/>
                <w:lang w:eastAsia="en-US"/>
              </w:rPr>
            </w:pPr>
            <w:r w:rsidRPr="00B74FB1">
              <w:rPr>
                <w:rFonts w:eastAsia="MS Mincho"/>
                <w:b/>
                <w:color w:val="000000"/>
                <w:lang w:eastAsia="en-US"/>
              </w:rPr>
              <w:t>достижения компетенции</w:t>
            </w:r>
          </w:p>
        </w:tc>
      </w:tr>
      <w:tr w:rsidR="00CF42AF" w:rsidRPr="00B74FB1" w14:paraId="301C1E49" w14:textId="77777777" w:rsidTr="00CF42AF">
        <w:trPr>
          <w:trHeight w:val="272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8707D71" w14:textId="77777777" w:rsidR="00CF42AF" w:rsidRPr="00B74FB1" w:rsidRDefault="00CF42AF" w:rsidP="00B74FB1">
            <w:pPr>
              <w:spacing w:line="276" w:lineRule="auto"/>
              <w:rPr>
                <w:rFonts w:eastAsia="Times New Roman"/>
                <w:iCs/>
                <w:lang w:eastAsia="en-US"/>
              </w:rPr>
            </w:pPr>
            <w:r w:rsidRPr="00B74FB1">
              <w:rPr>
                <w:rFonts w:eastAsia="Times New Roman"/>
                <w:iCs/>
                <w:lang w:eastAsia="en-US"/>
              </w:rPr>
              <w:lastRenderedPageBreak/>
              <w:t>ОПК 1</w:t>
            </w:r>
          </w:p>
          <w:p w14:paraId="4E891B1C" w14:textId="77777777" w:rsidR="00CF42AF" w:rsidRPr="00B74FB1" w:rsidRDefault="00CF42AF" w:rsidP="00B74FB1">
            <w:pPr>
              <w:spacing w:line="276" w:lineRule="auto"/>
              <w:rPr>
                <w:rFonts w:eastAsia="Times New Roman"/>
                <w:iCs/>
                <w:lang w:eastAsia="en-US"/>
              </w:rPr>
            </w:pPr>
            <w:r w:rsidRPr="00B74FB1">
              <w:rPr>
                <w:rFonts w:eastAsia="Times New Roman"/>
                <w:iCs/>
                <w:lang w:eastAsia="en-US"/>
              </w:rPr>
              <w:t xml:space="preserve">Способен использовать основные биологические, физико-химические, химические, </w:t>
            </w:r>
          </w:p>
          <w:p w14:paraId="7CE1F0D0" w14:textId="77777777" w:rsidR="00CF42AF" w:rsidRPr="00B74FB1" w:rsidRDefault="00CF42AF" w:rsidP="00B74FB1">
            <w:pPr>
              <w:spacing w:line="276" w:lineRule="auto"/>
              <w:rPr>
                <w:rFonts w:eastAsia="Times New Roman"/>
                <w:iCs/>
                <w:lang w:eastAsia="en-US"/>
              </w:rPr>
            </w:pPr>
            <w:r w:rsidRPr="00B74FB1">
              <w:rPr>
                <w:rFonts w:eastAsia="Times New Roman"/>
                <w:iCs/>
                <w:lang w:eastAsia="en-US"/>
              </w:rPr>
              <w:t xml:space="preserve">математические методы для разработки, исследований </w:t>
            </w:r>
          </w:p>
          <w:p w14:paraId="02E04E22" w14:textId="77777777" w:rsidR="00CF42AF" w:rsidRPr="00B74FB1" w:rsidRDefault="00CF42AF" w:rsidP="00B74FB1">
            <w:pPr>
              <w:spacing w:line="276" w:lineRule="auto"/>
              <w:rPr>
                <w:rFonts w:eastAsia="Times New Roman"/>
                <w:iCs/>
                <w:lang w:eastAsia="en-US"/>
              </w:rPr>
            </w:pPr>
            <w:r w:rsidRPr="00B74FB1">
              <w:rPr>
                <w:rFonts w:eastAsia="Times New Roman"/>
                <w:iCs/>
                <w:lang w:eastAsia="en-US"/>
              </w:rPr>
              <w:t xml:space="preserve">и экспертизы лекарственных средств, изготовления </w:t>
            </w:r>
          </w:p>
          <w:p w14:paraId="7222177C" w14:textId="77777777" w:rsidR="00CF42AF" w:rsidRPr="00B74FB1" w:rsidRDefault="00CF42AF" w:rsidP="00B74FB1">
            <w:pPr>
              <w:spacing w:line="276" w:lineRule="auto"/>
              <w:rPr>
                <w:rFonts w:eastAsia="Times New Roman"/>
                <w:iCs/>
                <w:lang w:eastAsia="en-US"/>
              </w:rPr>
            </w:pPr>
            <w:r w:rsidRPr="00B74FB1">
              <w:rPr>
                <w:rFonts w:eastAsia="Times New Roman"/>
                <w:iCs/>
                <w:lang w:eastAsia="en-US"/>
              </w:rPr>
              <w:t>лекарственных препаратов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0EBE58A" w14:textId="77777777" w:rsidR="00CF42AF" w:rsidRPr="00B74FB1" w:rsidRDefault="00CF42AF" w:rsidP="00B74FB1">
            <w:pPr>
              <w:spacing w:line="276" w:lineRule="auto"/>
              <w:contextualSpacing/>
              <w:rPr>
                <w:rFonts w:eastAsia="TimesNewRomanPSMT"/>
                <w:iCs/>
                <w:color w:val="000000"/>
                <w:sz w:val="24"/>
                <w:szCs w:val="24"/>
                <w:lang w:eastAsia="en-US"/>
              </w:rPr>
            </w:pPr>
            <w:r w:rsidRPr="00B74FB1">
              <w:rPr>
                <w:rFonts w:eastAsia="TimesNewRomanPSMT"/>
                <w:iCs/>
                <w:color w:val="000000"/>
                <w:sz w:val="24"/>
                <w:szCs w:val="24"/>
                <w:lang w:eastAsia="en-US"/>
              </w:rPr>
              <w:t>ИД-ОПК-1.2</w:t>
            </w:r>
          </w:p>
          <w:p w14:paraId="14D1A27F" w14:textId="77777777" w:rsidR="00CF42AF" w:rsidRPr="00B74FB1" w:rsidRDefault="00CF42AF" w:rsidP="00B74FB1">
            <w:pPr>
              <w:spacing w:line="276" w:lineRule="auto"/>
              <w:contextualSpacing/>
              <w:rPr>
                <w:rFonts w:eastAsia="MS Mincho"/>
                <w:iCs/>
              </w:rPr>
            </w:pPr>
            <w:r w:rsidRPr="00B74FB1">
              <w:rPr>
                <w:rFonts w:eastAsia="MS Mincho"/>
                <w:iCs/>
              </w:rPr>
              <w:t>Применение основных физико-химических и химических законов, понятий и методов анализа для будущей профессиональной деятельности (разработки, изготовления, исследований и экспертизы лекарственных средств, лекарственного растительного сырья и биологических объектов)</w:t>
            </w:r>
          </w:p>
        </w:tc>
      </w:tr>
      <w:tr w:rsidR="00CF42AF" w:rsidRPr="00B74FB1" w14:paraId="57B0EE40" w14:textId="77777777" w:rsidTr="00CF42AF">
        <w:trPr>
          <w:trHeight w:val="28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A798" w14:textId="77777777" w:rsidR="00CF42AF" w:rsidRPr="00B74FB1" w:rsidRDefault="00CF42AF" w:rsidP="00B74F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Cs/>
                <w:color w:val="000000"/>
                <w:lang w:eastAsia="en-US"/>
              </w:rPr>
            </w:pPr>
            <w:r w:rsidRPr="00B74FB1">
              <w:rPr>
                <w:rFonts w:eastAsia="Calibri"/>
                <w:iCs/>
                <w:color w:val="000000"/>
                <w:lang w:eastAsia="en-US"/>
              </w:rPr>
              <w:t>ПК 4</w:t>
            </w:r>
          </w:p>
          <w:p w14:paraId="63A43A39" w14:textId="77777777" w:rsidR="00CF42AF" w:rsidRPr="00B74FB1" w:rsidRDefault="00CF42AF" w:rsidP="00B74F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Cs/>
                <w:color w:val="000000"/>
                <w:lang w:eastAsia="en-US"/>
              </w:rPr>
            </w:pPr>
            <w:r w:rsidRPr="00B74FB1">
              <w:rPr>
                <w:rFonts w:eastAsia="Calibri"/>
                <w:iCs/>
                <w:color w:val="000000"/>
                <w:lang w:eastAsia="en-US"/>
              </w:rPr>
              <w:t xml:space="preserve">Способен участвовать в </w:t>
            </w:r>
          </w:p>
          <w:p w14:paraId="2E5A8BE7" w14:textId="77777777" w:rsidR="00CF42AF" w:rsidRPr="00B74FB1" w:rsidRDefault="00CF42AF" w:rsidP="00B74F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Cs/>
                <w:color w:val="000000"/>
                <w:lang w:eastAsia="en-US"/>
              </w:rPr>
            </w:pPr>
            <w:proofErr w:type="gramStart"/>
            <w:r w:rsidRPr="00B74FB1">
              <w:rPr>
                <w:rFonts w:eastAsia="Calibri"/>
                <w:iCs/>
                <w:color w:val="000000"/>
                <w:lang w:eastAsia="en-US"/>
              </w:rPr>
              <w:t>мониторинге</w:t>
            </w:r>
            <w:proofErr w:type="gramEnd"/>
            <w:r w:rsidRPr="00B74FB1">
              <w:rPr>
                <w:rFonts w:eastAsia="Calibri"/>
                <w:iCs/>
                <w:color w:val="000000"/>
                <w:lang w:eastAsia="en-US"/>
              </w:rPr>
              <w:t xml:space="preserve"> качества, эффективности и безопасности лекарственных средств и лекарственного растительного сырья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E5AC" w14:textId="77777777" w:rsidR="00CF42AF" w:rsidRPr="00B74FB1" w:rsidRDefault="00CF42AF" w:rsidP="00B74F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B74FB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ИД-ПК-4.2</w:t>
            </w:r>
          </w:p>
          <w:p w14:paraId="7738DFA2" w14:textId="77777777" w:rsidR="00CF42AF" w:rsidRPr="00B74FB1" w:rsidRDefault="00CF42AF" w:rsidP="00B74F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B74FB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Осуществление </w:t>
            </w:r>
            <w:proofErr w:type="gramStart"/>
            <w:r w:rsidRPr="00B74FB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B74FB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приготовлением реактивов и титрованных растворов, стандартизация приготовленных титрованных растворов</w:t>
            </w:r>
          </w:p>
        </w:tc>
      </w:tr>
    </w:tbl>
    <w:p w14:paraId="39B0FE18" w14:textId="77777777" w:rsidR="00B74FB1" w:rsidRPr="00B74FB1" w:rsidRDefault="00B74FB1" w:rsidP="00B74FB1">
      <w:pPr>
        <w:jc w:val="both"/>
        <w:rPr>
          <w:rFonts w:eastAsia="Times New Roman"/>
          <w:i/>
          <w:sz w:val="24"/>
          <w:szCs w:val="24"/>
        </w:rPr>
      </w:pPr>
    </w:p>
    <w:p w14:paraId="25AD29A5" w14:textId="77777777" w:rsidR="00CF42AF" w:rsidRPr="00711DDC" w:rsidRDefault="00CF42AF" w:rsidP="00CF42AF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p w14:paraId="6FFD7FC1" w14:textId="77777777" w:rsidR="00B74FB1" w:rsidRPr="00B74FB1" w:rsidRDefault="00B74FB1" w:rsidP="00B74FB1">
      <w:pPr>
        <w:numPr>
          <w:ilvl w:val="3"/>
          <w:numId w:val="50"/>
        </w:numPr>
        <w:contextualSpacing/>
        <w:jc w:val="both"/>
        <w:rPr>
          <w:rFonts w:eastAsia="MS Mincho"/>
          <w:i/>
          <w:sz w:val="20"/>
          <w:szCs w:val="20"/>
        </w:rPr>
      </w:pPr>
    </w:p>
    <w:tbl>
      <w:tblPr>
        <w:tblStyle w:val="81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8"/>
        <w:gridCol w:w="1020"/>
        <w:gridCol w:w="937"/>
      </w:tblGrid>
      <w:tr w:rsidR="00B74FB1" w:rsidRPr="00B74FB1" w14:paraId="24B5CCBB" w14:textId="77777777" w:rsidTr="007027D5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0593" w14:textId="77777777" w:rsidR="00B74FB1" w:rsidRPr="00B74FB1" w:rsidRDefault="00B74FB1" w:rsidP="00B74FB1">
            <w:pPr>
              <w:rPr>
                <w:rFonts w:eastAsia="MS Mincho"/>
                <w:lang w:eastAsia="en-US"/>
              </w:rPr>
            </w:pPr>
            <w:r w:rsidRPr="00B74FB1">
              <w:rPr>
                <w:rFonts w:eastAsia="MS Mincho"/>
                <w:sz w:val="24"/>
                <w:szCs w:val="24"/>
                <w:lang w:eastAsia="en-US"/>
              </w:rPr>
              <w:t xml:space="preserve">по очной форме обучения –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B8FD" w14:textId="77777777" w:rsidR="00B74FB1" w:rsidRPr="00B74FB1" w:rsidRDefault="00B74FB1" w:rsidP="00B74FB1">
            <w:pPr>
              <w:jc w:val="center"/>
              <w:rPr>
                <w:rFonts w:eastAsia="MS Mincho"/>
                <w:lang w:eastAsia="en-US"/>
              </w:rPr>
            </w:pPr>
            <w:r w:rsidRPr="00B74FB1">
              <w:rPr>
                <w:rFonts w:eastAsia="MS Mincho"/>
                <w:lang w:eastAsia="en-US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7AA1" w14:textId="77777777" w:rsidR="00B74FB1" w:rsidRPr="00B74FB1" w:rsidRDefault="00B74FB1" w:rsidP="00B74FB1">
            <w:pPr>
              <w:jc w:val="center"/>
              <w:rPr>
                <w:rFonts w:eastAsia="MS Mincho"/>
                <w:lang w:eastAsia="en-US"/>
              </w:rPr>
            </w:pPr>
            <w:proofErr w:type="spellStart"/>
            <w:r w:rsidRPr="00B74FB1">
              <w:rPr>
                <w:rFonts w:eastAsia="MS Mincho"/>
                <w:sz w:val="24"/>
                <w:szCs w:val="24"/>
                <w:lang w:eastAsia="en-US"/>
              </w:rPr>
              <w:t>з.е</w:t>
            </w:r>
            <w:proofErr w:type="spellEnd"/>
            <w:r w:rsidRPr="00B74FB1">
              <w:rPr>
                <w:rFonts w:eastAsia="MS Minch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5F96" w14:textId="77777777" w:rsidR="00B74FB1" w:rsidRPr="00B74FB1" w:rsidRDefault="00B74FB1" w:rsidP="00B74FB1">
            <w:pPr>
              <w:jc w:val="center"/>
              <w:rPr>
                <w:rFonts w:eastAsia="MS Mincho"/>
                <w:lang w:eastAsia="en-US"/>
              </w:rPr>
            </w:pPr>
            <w:r w:rsidRPr="00B74FB1">
              <w:rPr>
                <w:rFonts w:eastAsia="MS Mincho"/>
                <w:lang w:eastAsia="en-US"/>
              </w:rPr>
              <w:t>216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C2F4" w14:textId="77777777" w:rsidR="00B74FB1" w:rsidRPr="00B74FB1" w:rsidRDefault="00B74FB1" w:rsidP="00B74FB1">
            <w:pPr>
              <w:rPr>
                <w:rFonts w:eastAsia="MS Mincho"/>
                <w:lang w:eastAsia="en-US"/>
              </w:rPr>
            </w:pPr>
            <w:r w:rsidRPr="00B74FB1">
              <w:rPr>
                <w:rFonts w:eastAsia="MS Mincho"/>
                <w:sz w:val="24"/>
                <w:szCs w:val="24"/>
                <w:lang w:eastAsia="en-US"/>
              </w:rPr>
              <w:t>час.</w:t>
            </w:r>
          </w:p>
        </w:tc>
      </w:tr>
    </w:tbl>
    <w:p w14:paraId="6D7BDD59" w14:textId="77777777" w:rsidR="00B74FB1" w:rsidRPr="00B74FB1" w:rsidRDefault="00B74FB1" w:rsidP="00B74FB1">
      <w:pPr>
        <w:ind w:firstLine="709"/>
        <w:jc w:val="both"/>
        <w:rPr>
          <w:rFonts w:eastAsia="Times New Roman"/>
          <w:i/>
        </w:rPr>
      </w:pPr>
    </w:p>
    <w:p w14:paraId="511CBB26" w14:textId="1DF0A8CB" w:rsidR="00B74FB1" w:rsidRPr="00B74FB1" w:rsidRDefault="00B74FB1" w:rsidP="00B74FB1">
      <w:pPr>
        <w:numPr>
          <w:ilvl w:val="3"/>
          <w:numId w:val="12"/>
        </w:numPr>
        <w:contextualSpacing/>
        <w:jc w:val="both"/>
        <w:rPr>
          <w:i/>
        </w:rPr>
      </w:pPr>
    </w:p>
    <w:p w14:paraId="564486B5" w14:textId="77777777" w:rsidR="00B74FB1" w:rsidRPr="00B74FB1" w:rsidRDefault="00B74FB1" w:rsidP="00B74FB1">
      <w:pPr>
        <w:numPr>
          <w:ilvl w:val="3"/>
          <w:numId w:val="12"/>
        </w:numPr>
        <w:contextualSpacing/>
        <w:jc w:val="both"/>
        <w:rPr>
          <w:i/>
        </w:rPr>
      </w:pPr>
    </w:p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CC450" w14:textId="77777777" w:rsidR="0065297B" w:rsidRDefault="0065297B" w:rsidP="005E3840">
      <w:r>
        <w:separator/>
      </w:r>
    </w:p>
  </w:endnote>
  <w:endnote w:type="continuationSeparator" w:id="0">
    <w:p w14:paraId="4B0EBC95" w14:textId="77777777" w:rsidR="0065297B" w:rsidRDefault="0065297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99A1A" w14:textId="77777777" w:rsidR="0065297B" w:rsidRDefault="0065297B" w:rsidP="005E3840">
      <w:r>
        <w:separator/>
      </w:r>
    </w:p>
  </w:footnote>
  <w:footnote w:type="continuationSeparator" w:id="0">
    <w:p w14:paraId="766C3155" w14:textId="77777777" w:rsidR="0065297B" w:rsidRDefault="0065297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1354F44A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2AF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0363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399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18DD"/>
    <w:rsid w:val="001632F9"/>
    <w:rsid w:val="001646A9"/>
    <w:rsid w:val="00167CC8"/>
    <w:rsid w:val="0017354A"/>
    <w:rsid w:val="00173A5B"/>
    <w:rsid w:val="00174CDF"/>
    <w:rsid w:val="00175409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D7E31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828"/>
    <w:rsid w:val="00282D88"/>
    <w:rsid w:val="00284A7E"/>
    <w:rsid w:val="00287B9D"/>
    <w:rsid w:val="002915C6"/>
    <w:rsid w:val="00291E8B"/>
    <w:rsid w:val="00296AB1"/>
    <w:rsid w:val="002A115C"/>
    <w:rsid w:val="002A159D"/>
    <w:rsid w:val="002A1672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0027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000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A68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47E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88D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0D98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B6503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00B4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EC2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20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AE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6C2A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16A65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297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1C57"/>
    <w:rsid w:val="00733976"/>
    <w:rsid w:val="00734133"/>
    <w:rsid w:val="007355A9"/>
    <w:rsid w:val="00735986"/>
    <w:rsid w:val="00735D81"/>
    <w:rsid w:val="00736EAE"/>
    <w:rsid w:val="00737BA0"/>
    <w:rsid w:val="00742BAD"/>
    <w:rsid w:val="0074391A"/>
    <w:rsid w:val="00743CDC"/>
    <w:rsid w:val="00744628"/>
    <w:rsid w:val="0074477B"/>
    <w:rsid w:val="0074513A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012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BB3"/>
    <w:rsid w:val="007B0250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0C9A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1CE9"/>
    <w:rsid w:val="00856255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4A7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174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488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0B68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5C7B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2765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0FEF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4FB1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1A7B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54B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57033"/>
    <w:rsid w:val="00C619D9"/>
    <w:rsid w:val="00C6350D"/>
    <w:rsid w:val="00C6460B"/>
    <w:rsid w:val="00C64D36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D76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C7CFD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42AF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47980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5F9A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5D10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7212"/>
    <w:rsid w:val="00F00C35"/>
    <w:rsid w:val="00F00F3A"/>
    <w:rsid w:val="00F03EB1"/>
    <w:rsid w:val="00F049E9"/>
    <w:rsid w:val="00F062E1"/>
    <w:rsid w:val="00F1088C"/>
    <w:rsid w:val="00F12036"/>
    <w:rsid w:val="00F135A3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76CF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489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4"/>
    <w:next w:val="a8"/>
    <w:uiPriority w:val="59"/>
    <w:rsid w:val="00B74F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4"/>
    <w:next w:val="a8"/>
    <w:uiPriority w:val="59"/>
    <w:rsid w:val="00B74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4"/>
    <w:next w:val="a8"/>
    <w:uiPriority w:val="59"/>
    <w:rsid w:val="00B74F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4"/>
    <w:next w:val="a8"/>
    <w:uiPriority w:val="59"/>
    <w:rsid w:val="00B74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92D50-FE5C-4A53-B219-A18EF41CC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3</cp:revision>
  <cp:lastPrinted>2021-05-14T12:22:00Z</cp:lastPrinted>
  <dcterms:created xsi:type="dcterms:W3CDTF">2022-12-19T14:02:00Z</dcterms:created>
  <dcterms:modified xsi:type="dcterms:W3CDTF">2022-12-19T14:05:00Z</dcterms:modified>
</cp:coreProperties>
</file>