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55FA94" w:rsidR="00E05948" w:rsidRPr="00C258B0" w:rsidRDefault="0094647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Молекулярная биология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0C94E3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946470">
        <w:rPr>
          <w:rFonts w:eastAsia="Times New Roman"/>
          <w:b/>
          <w:bCs/>
          <w:sz w:val="24"/>
          <w:szCs w:val="24"/>
        </w:rPr>
        <w:t>Молекулярная биология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B0250">
        <w:rPr>
          <w:sz w:val="24"/>
          <w:szCs w:val="24"/>
        </w:rPr>
        <w:t xml:space="preserve">третьем </w:t>
      </w:r>
      <w:r w:rsidR="00946470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76F38DD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946470">
        <w:t>: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789452EE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158B4DB" w14:textId="77777777" w:rsidR="00946470" w:rsidRDefault="007E18CB" w:rsidP="00946470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946470">
        <w:rPr>
          <w:rFonts w:eastAsia="Times New Roman"/>
          <w:b/>
          <w:bCs/>
          <w:sz w:val="24"/>
          <w:szCs w:val="24"/>
        </w:rPr>
        <w:t>Молекулярная биология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946470">
        <w:rPr>
          <w:sz w:val="24"/>
          <w:szCs w:val="24"/>
        </w:rPr>
        <w:t xml:space="preserve">к части, формируемой участниками образовательных отношений программы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6AD97F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46470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946470">
        <w:rPr>
          <w:rFonts w:eastAsia="Times New Roman"/>
          <w:b/>
          <w:bCs/>
          <w:sz w:val="24"/>
          <w:szCs w:val="24"/>
        </w:rPr>
        <w:t>Молекулярная биология</w:t>
      </w:r>
      <w:r w:rsidR="008904A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F9860DB" w14:textId="32B4068F" w:rsidR="00946470" w:rsidRDefault="00946470" w:rsidP="0094647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Pr="00946470">
        <w:rPr>
          <w:rFonts w:eastAsia="Times New Roman"/>
          <w:sz w:val="24"/>
          <w:szCs w:val="24"/>
        </w:rPr>
        <w:t>владение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знаниями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молекулярных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механизмов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работы клеток, во исполнении функций, основных молекулярных мишеней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действия тех или иных соединений, регулирующих функции клеток, тканей и органов.</w:t>
      </w:r>
    </w:p>
    <w:p w14:paraId="3F6C6ED2" w14:textId="674B8DCB" w:rsidR="00946470" w:rsidRPr="00946470" w:rsidRDefault="00946470" w:rsidP="0094647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</w:t>
      </w:r>
      <w:r w:rsidRPr="00946470"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молекулярном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уровне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современных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представлений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 w:rsidRPr="00946470">
        <w:rPr>
          <w:rFonts w:eastAsia="Times New Roman"/>
          <w:sz w:val="24"/>
          <w:szCs w:val="24"/>
        </w:rPr>
        <w:t>основных мишенях действия тех или иных энд</w:t>
      </w:r>
      <w:r>
        <w:rPr>
          <w:rFonts w:eastAsia="Times New Roman"/>
          <w:sz w:val="24"/>
          <w:szCs w:val="24"/>
        </w:rPr>
        <w:t xml:space="preserve">огенных и экзогенных соединений, функциях биологических мембран, их </w:t>
      </w:r>
      <w:r w:rsidRPr="00946470">
        <w:rPr>
          <w:rFonts w:eastAsia="Times New Roman"/>
          <w:sz w:val="24"/>
          <w:szCs w:val="24"/>
        </w:rPr>
        <w:t>лип</w:t>
      </w:r>
      <w:r>
        <w:rPr>
          <w:rFonts w:eastAsia="Times New Roman"/>
          <w:sz w:val="24"/>
          <w:szCs w:val="24"/>
        </w:rPr>
        <w:t xml:space="preserve">идных и белковых компонент: </w:t>
      </w:r>
      <w:r w:rsidRPr="00946470">
        <w:rPr>
          <w:rFonts w:eastAsia="Times New Roman"/>
          <w:sz w:val="24"/>
          <w:szCs w:val="24"/>
        </w:rPr>
        <w:t>ионных каналов, переносчиков, транспортеров, рецепторов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497A6DAC" w:rsidR="00A10B68" w:rsidRPr="006508C3" w:rsidRDefault="006508C3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08C3"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14:paraId="6A554653" w14:textId="77777777" w:rsidR="006508C3" w:rsidRPr="006508C3" w:rsidRDefault="006508C3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08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принимать участие в </w:t>
            </w:r>
          </w:p>
          <w:p w14:paraId="6477D80F" w14:textId="77777777" w:rsidR="006508C3" w:rsidRPr="006508C3" w:rsidRDefault="006508C3" w:rsidP="006508C3">
            <w:pPr>
              <w:autoSpaceDE w:val="0"/>
              <w:autoSpaceDN w:val="0"/>
              <w:adjustRightInd w:val="0"/>
            </w:pPr>
            <w:r w:rsidRPr="006508C3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исследованиях по проектированию, оптимизации состава и технологии получения лекарственных</w:t>
            </w:r>
            <w:r w:rsidRPr="006508C3">
              <w:t xml:space="preserve"> препаратов, в том числе с учетом различных возрастных групп </w:t>
            </w:r>
            <w:bookmarkStart w:id="11" w:name="_GoBack"/>
            <w:bookmarkEnd w:id="11"/>
          </w:p>
          <w:p w14:paraId="64A8A598" w14:textId="77777777" w:rsidR="006508C3" w:rsidRPr="00444349" w:rsidRDefault="006508C3" w:rsidP="004443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3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пациентов для решения задач </w:t>
            </w:r>
          </w:p>
          <w:p w14:paraId="50BE11D9" w14:textId="34E59282" w:rsidR="00A10B68" w:rsidRPr="00021C27" w:rsidRDefault="006508C3" w:rsidP="00444349">
            <w:pPr>
              <w:autoSpaceDE w:val="0"/>
              <w:autoSpaceDN w:val="0"/>
              <w:adjustRightInd w:val="0"/>
              <w:rPr>
                <w:i/>
              </w:rPr>
            </w:pPr>
            <w:r w:rsidRPr="004443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персонализированной медицины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4268DCE2" w:rsidR="00A10B68" w:rsidRDefault="006508C3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ИД-ПК-7.5</w:t>
            </w:r>
          </w:p>
          <w:p w14:paraId="7C7986AC" w14:textId="49CB4D1C" w:rsidR="00A10B68" w:rsidRPr="00A10B68" w:rsidRDefault="006508C3" w:rsidP="00A10B68">
            <w:pPr>
              <w:pStyle w:val="af0"/>
              <w:ind w:left="0"/>
            </w:pPr>
            <w:r w:rsidRPr="006508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влияния особенностей строения и свойств макромолекул, входящих в состав клетки, структурно-функциональной организации генетического аппарата и механизма реализации наследственной информации клеток на эффективность </w:t>
            </w:r>
            <w:proofErr w:type="spellStart"/>
            <w:r w:rsidRPr="006508C3">
              <w:rPr>
                <w:rStyle w:val="fontstyle01"/>
                <w:rFonts w:ascii="Times New Roman" w:hAnsi="Times New Roman"/>
                <w:sz w:val="22"/>
                <w:szCs w:val="22"/>
              </w:rPr>
              <w:t>таргетных</w:t>
            </w:r>
            <w:proofErr w:type="spellEnd"/>
            <w:r w:rsidRPr="006508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препаратов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BF41FC" w:rsidR="007B65C7" w:rsidRPr="00A10B68" w:rsidRDefault="006508C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D32E60" w:rsidR="007B65C7" w:rsidRPr="00A10B68" w:rsidRDefault="006508C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5B3D" w14:textId="77777777" w:rsidR="00BE5790" w:rsidRDefault="00BE5790" w:rsidP="005E3840">
      <w:r>
        <w:separator/>
      </w:r>
    </w:p>
  </w:endnote>
  <w:endnote w:type="continuationSeparator" w:id="0">
    <w:p w14:paraId="65A8FDAE" w14:textId="77777777" w:rsidR="00BE5790" w:rsidRDefault="00BE57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6D92" w14:textId="77777777" w:rsidR="00BE5790" w:rsidRDefault="00BE5790" w:rsidP="005E3840">
      <w:r>
        <w:separator/>
      </w:r>
    </w:p>
  </w:footnote>
  <w:footnote w:type="continuationSeparator" w:id="0">
    <w:p w14:paraId="1DABB1A7" w14:textId="77777777" w:rsidR="00BE5790" w:rsidRDefault="00BE57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8E64CB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DC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778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49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8C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BD6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7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790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1460-E190-4482-A050-6E8D56E0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2022-12-19T14:57:00Z</dcterms:created>
  <dcterms:modified xsi:type="dcterms:W3CDTF">2022-12-19T14:57:00Z</dcterms:modified>
</cp:coreProperties>
</file>