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BE31F26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CC7CFD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C6E97FB" w:rsidR="005558F8" w:rsidRPr="003E4E27" w:rsidRDefault="005558F8" w:rsidP="00CC7CFD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CC7CF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F7D390A" w:rsidR="00E05948" w:rsidRPr="00C258B0" w:rsidRDefault="00EF1803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4"/>
                <w:szCs w:val="24"/>
              </w:rPr>
              <w:t>Общая патология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B71B977" w:rsidR="00D1678A" w:rsidRPr="000743F9" w:rsidRDefault="00D1678A" w:rsidP="00CC7CFD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специалитет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C222AD5" w:rsidR="00D1678A" w:rsidRPr="000743F9" w:rsidRDefault="00352FE2" w:rsidP="00CC7CFD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Направление </w:t>
            </w:r>
            <w:r w:rsidR="00CC7CFD">
              <w:rPr>
                <w:sz w:val="24"/>
                <w:szCs w:val="24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CD728F7" w:rsidR="00D1678A" w:rsidRPr="000743F9" w:rsidRDefault="00CC7CFD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33.05.01</w:t>
            </w:r>
          </w:p>
        </w:tc>
        <w:tc>
          <w:tcPr>
            <w:tcW w:w="5209" w:type="dxa"/>
            <w:shd w:val="clear" w:color="auto" w:fill="auto"/>
          </w:tcPr>
          <w:p w14:paraId="590A5011" w14:textId="3D3E6F0C" w:rsidR="00D1678A" w:rsidRPr="000743F9" w:rsidRDefault="00CC7CF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Фармация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764F00" w:rsidR="00D1678A" w:rsidRPr="000743F9" w:rsidRDefault="00CC7CFD" w:rsidP="00CC7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F679F67" w:rsidR="00D1678A" w:rsidRPr="000743F9" w:rsidRDefault="00CC7CF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Фармацевтическая биотехнология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3B5D4C3" w:rsidR="00D1678A" w:rsidRPr="000743F9" w:rsidRDefault="00CC7CFD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лет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40B13B8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CAC81F6" w:rsidR="00D1678A" w:rsidRPr="000743F9" w:rsidRDefault="00CC7CFD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427357BD" w:rsidR="004E4C46" w:rsidRPr="00CC7CFD" w:rsidRDefault="005E642D" w:rsidP="00220B7C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</w:t>
      </w:r>
      <w:r w:rsidRPr="00CC7CFD">
        <w:rPr>
          <w:sz w:val="24"/>
          <w:szCs w:val="24"/>
        </w:rPr>
        <w:t>дисциплина «</w:t>
      </w:r>
      <w:r w:rsidR="00220B7C" w:rsidRPr="00220B7C">
        <w:rPr>
          <w:sz w:val="24"/>
          <w:szCs w:val="24"/>
        </w:rPr>
        <w:t>Общая патология</w:t>
      </w:r>
      <w:r w:rsidRPr="00CC7CFD">
        <w:rPr>
          <w:sz w:val="24"/>
          <w:szCs w:val="24"/>
        </w:rPr>
        <w:t xml:space="preserve">» </w:t>
      </w:r>
      <w:r w:rsidR="004E4C46" w:rsidRPr="00CC7CFD">
        <w:rPr>
          <w:sz w:val="24"/>
          <w:szCs w:val="24"/>
        </w:rPr>
        <w:t xml:space="preserve">изучается </w:t>
      </w:r>
      <w:r w:rsidR="007E49AA" w:rsidRPr="00C352B5">
        <w:rPr>
          <w:sz w:val="24"/>
          <w:szCs w:val="24"/>
        </w:rPr>
        <w:t xml:space="preserve">в </w:t>
      </w:r>
      <w:r w:rsidR="007E49AA">
        <w:rPr>
          <w:sz w:val="24"/>
          <w:szCs w:val="24"/>
        </w:rPr>
        <w:t xml:space="preserve">третьем и четвертом </w:t>
      </w:r>
      <w:proofErr w:type="gramStart"/>
      <w:r w:rsidR="007E49AA">
        <w:rPr>
          <w:sz w:val="24"/>
          <w:szCs w:val="24"/>
        </w:rPr>
        <w:t>семестрах</w:t>
      </w:r>
      <w:r w:rsidR="007E49AA" w:rsidRPr="00C352B5">
        <w:rPr>
          <w:sz w:val="24"/>
          <w:szCs w:val="24"/>
        </w:rPr>
        <w:t>.</w:t>
      </w:r>
      <w:r w:rsidR="00CC7CFD">
        <w:rPr>
          <w:i/>
          <w:sz w:val="24"/>
          <w:szCs w:val="24"/>
        </w:rPr>
        <w:t>.</w:t>
      </w:r>
      <w:proofErr w:type="gramEnd"/>
      <w:r w:rsidR="00CC7CFD" w:rsidRPr="00CC7CFD">
        <w:rPr>
          <w:i/>
          <w:sz w:val="24"/>
          <w:szCs w:val="24"/>
        </w:rPr>
        <w:t xml:space="preserve"> </w:t>
      </w:r>
    </w:p>
    <w:p w14:paraId="2DDEB8CC" w14:textId="143408EF" w:rsidR="00A84551" w:rsidRPr="00CC7CFD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C7CFD">
        <w:rPr>
          <w:sz w:val="24"/>
          <w:szCs w:val="24"/>
        </w:rPr>
        <w:t>Курсовая работа/Курсовой проект</w:t>
      </w:r>
      <w:r w:rsidR="00CC7CFD">
        <w:rPr>
          <w:sz w:val="24"/>
          <w:szCs w:val="24"/>
        </w:rPr>
        <w:t xml:space="preserve"> </w:t>
      </w:r>
      <w:r w:rsidRPr="00CC7CFD">
        <w:rPr>
          <w:sz w:val="24"/>
          <w:szCs w:val="24"/>
        </w:rPr>
        <w:t>не предусмотрен</w:t>
      </w:r>
      <w:r w:rsidR="00CC7CFD">
        <w:rPr>
          <w:sz w:val="24"/>
          <w:szCs w:val="24"/>
        </w:rPr>
        <w:t>ы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7E49AA" w:rsidRPr="00D91ED7" w14:paraId="7056E6C4" w14:textId="77777777" w:rsidTr="0085363B">
        <w:tc>
          <w:tcPr>
            <w:tcW w:w="2306" w:type="dxa"/>
          </w:tcPr>
          <w:p w14:paraId="5BF6D06E" w14:textId="77777777" w:rsidR="007E49AA" w:rsidRPr="00D91ED7" w:rsidRDefault="007E49AA" w:rsidP="0085363B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третий</w:t>
            </w:r>
            <w:r w:rsidRPr="00D91ED7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6" w:type="dxa"/>
          </w:tcPr>
          <w:p w14:paraId="26A70426" w14:textId="77777777" w:rsidR="007E49AA" w:rsidRPr="00D91ED7" w:rsidRDefault="007E49AA" w:rsidP="0085363B">
            <w:pPr>
              <w:rPr>
                <w:bCs/>
                <w:iCs/>
                <w:sz w:val="24"/>
                <w:szCs w:val="24"/>
              </w:rPr>
            </w:pPr>
            <w:r w:rsidRPr="00D91ED7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  <w:tr w:rsidR="007E49AA" w:rsidRPr="00D91ED7" w14:paraId="29A5DE3F" w14:textId="77777777" w:rsidTr="0085363B">
        <w:tc>
          <w:tcPr>
            <w:tcW w:w="2306" w:type="dxa"/>
          </w:tcPr>
          <w:p w14:paraId="50DFD98C" w14:textId="77777777" w:rsidR="007E49AA" w:rsidRPr="00D91ED7" w:rsidRDefault="007E49AA" w:rsidP="0085363B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четвертый</w:t>
            </w:r>
            <w:r w:rsidRPr="00D91ED7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6" w:type="dxa"/>
          </w:tcPr>
          <w:p w14:paraId="36A9C2E0" w14:textId="77777777" w:rsidR="007E49AA" w:rsidRPr="00D91ED7" w:rsidRDefault="007E49AA" w:rsidP="0085363B">
            <w:pPr>
              <w:rPr>
                <w:bCs/>
                <w:iCs/>
                <w:sz w:val="24"/>
                <w:szCs w:val="24"/>
              </w:rPr>
            </w:pPr>
            <w:r w:rsidRPr="00D91ED7">
              <w:rPr>
                <w:bCs/>
                <w:iCs/>
                <w:sz w:val="24"/>
                <w:szCs w:val="24"/>
              </w:rPr>
              <w:t xml:space="preserve">- </w:t>
            </w:r>
            <w:r>
              <w:rPr>
                <w:bCs/>
                <w:iCs/>
                <w:sz w:val="24"/>
                <w:szCs w:val="24"/>
              </w:rPr>
              <w:t>экзамен</w:t>
            </w:r>
          </w:p>
        </w:tc>
      </w:tr>
    </w:tbl>
    <w:p w14:paraId="227636A5" w14:textId="0ED8BE97" w:rsidR="00A84551" w:rsidRPr="007B449A" w:rsidRDefault="00A84551" w:rsidP="00A84551">
      <w:pPr>
        <w:pStyle w:val="2"/>
      </w:pPr>
      <w:r w:rsidRPr="007B449A">
        <w:t>Ме</w:t>
      </w:r>
      <w:r w:rsidR="004F6612">
        <w:t xml:space="preserve">сто учебной дисциплины в </w:t>
      </w:r>
      <w:r w:rsidRPr="007B449A">
        <w:t>структуре ОПОП</w:t>
      </w:r>
    </w:p>
    <w:p w14:paraId="7920E654" w14:textId="09CAE04E" w:rsidR="007E18CB" w:rsidRPr="00845FC3" w:rsidRDefault="007E18CB" w:rsidP="00845FC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C7CFD">
        <w:rPr>
          <w:sz w:val="24"/>
          <w:szCs w:val="24"/>
        </w:rPr>
        <w:t xml:space="preserve">Учебная дисциплина </w:t>
      </w:r>
      <w:r w:rsidR="00220B7C" w:rsidRPr="00CC7CFD">
        <w:rPr>
          <w:sz w:val="24"/>
          <w:szCs w:val="24"/>
        </w:rPr>
        <w:t>«</w:t>
      </w:r>
      <w:r w:rsidR="00220B7C" w:rsidRPr="00220B7C">
        <w:rPr>
          <w:sz w:val="24"/>
          <w:szCs w:val="24"/>
        </w:rPr>
        <w:t>Общая патология</w:t>
      </w:r>
      <w:r w:rsidR="00220B7C" w:rsidRPr="00CC7CFD">
        <w:rPr>
          <w:sz w:val="24"/>
          <w:szCs w:val="24"/>
        </w:rPr>
        <w:t>»</w:t>
      </w:r>
      <w:r w:rsidR="00BE32BF" w:rsidRPr="00CC7CFD">
        <w:rPr>
          <w:sz w:val="24"/>
          <w:szCs w:val="24"/>
        </w:rPr>
        <w:t xml:space="preserve"> </w:t>
      </w:r>
      <w:r w:rsidRPr="00CC7CFD">
        <w:rPr>
          <w:sz w:val="24"/>
          <w:szCs w:val="24"/>
        </w:rPr>
        <w:t xml:space="preserve">относится </w:t>
      </w:r>
      <w:r w:rsidR="00845FC3" w:rsidRPr="00845FC3">
        <w:rPr>
          <w:sz w:val="24"/>
          <w:szCs w:val="24"/>
        </w:rPr>
        <w:t>к обязательной части программы</w:t>
      </w:r>
    </w:p>
    <w:p w14:paraId="1C19D0FC" w14:textId="77777777" w:rsidR="00CC7CFD" w:rsidRPr="007B449A" w:rsidRDefault="00CC7CF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52E51C9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1825D8D2" w14:textId="23936FEA" w:rsidR="007E49AA" w:rsidRPr="00C352B5" w:rsidRDefault="007E49AA" w:rsidP="007E49AA">
      <w:pPr>
        <w:numPr>
          <w:ilvl w:val="3"/>
          <w:numId w:val="6"/>
        </w:numPr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Pr="00C352B5">
        <w:rPr>
          <w:rFonts w:eastAsia="Times New Roman"/>
          <w:sz w:val="24"/>
          <w:szCs w:val="24"/>
        </w:rPr>
        <w:t xml:space="preserve"> изучения дисциплины</w:t>
      </w:r>
      <w:r w:rsidRPr="00C352B5">
        <w:rPr>
          <w:rFonts w:eastAsia="Times New Roman"/>
          <w:i/>
          <w:sz w:val="24"/>
          <w:szCs w:val="24"/>
        </w:rPr>
        <w:t xml:space="preserve"> «</w:t>
      </w:r>
      <w:r>
        <w:rPr>
          <w:sz w:val="24"/>
          <w:szCs w:val="24"/>
        </w:rPr>
        <w:t>Общая патология</w:t>
      </w:r>
      <w:r w:rsidRPr="00C352B5">
        <w:rPr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являе</w:t>
      </w:r>
      <w:r w:rsidRPr="00C352B5">
        <w:rPr>
          <w:rFonts w:eastAsia="Times New Roman"/>
          <w:sz w:val="24"/>
          <w:szCs w:val="24"/>
        </w:rPr>
        <w:t>тся:</w:t>
      </w:r>
    </w:p>
    <w:p w14:paraId="7EFBA051" w14:textId="0E516E3E" w:rsidR="007E49AA" w:rsidRPr="00C352B5" w:rsidRDefault="007E49AA" w:rsidP="007E49AA">
      <w:pPr>
        <w:numPr>
          <w:ilvl w:val="2"/>
          <w:numId w:val="6"/>
        </w:numPr>
        <w:contextualSpacing/>
        <w:jc w:val="both"/>
        <w:rPr>
          <w:rFonts w:eastAsia="Times New Roman"/>
          <w:sz w:val="24"/>
          <w:szCs w:val="24"/>
        </w:rPr>
      </w:pPr>
      <w:r w:rsidRPr="004A008D">
        <w:rPr>
          <w:rFonts w:eastAsia="Times New Roman"/>
          <w:sz w:val="24"/>
          <w:szCs w:val="24"/>
        </w:rPr>
        <w:t>подготовка студентов к прав</w:t>
      </w:r>
      <w:r>
        <w:rPr>
          <w:rFonts w:eastAsia="Times New Roman"/>
          <w:sz w:val="24"/>
          <w:szCs w:val="24"/>
        </w:rPr>
        <w:t>ильному пониманию этиологии, па</w:t>
      </w:r>
      <w:r w:rsidRPr="004A008D">
        <w:rPr>
          <w:rFonts w:eastAsia="Times New Roman"/>
          <w:sz w:val="24"/>
          <w:szCs w:val="24"/>
        </w:rPr>
        <w:t>тогенеза, клинических прояв</w:t>
      </w:r>
      <w:r>
        <w:rPr>
          <w:rFonts w:eastAsia="Times New Roman"/>
          <w:sz w:val="24"/>
          <w:szCs w:val="24"/>
        </w:rPr>
        <w:t>лений и принципов терапии и про</w:t>
      </w:r>
      <w:r w:rsidRPr="004A008D">
        <w:rPr>
          <w:rFonts w:eastAsia="Times New Roman"/>
          <w:sz w:val="24"/>
          <w:szCs w:val="24"/>
        </w:rPr>
        <w:t>филактики болезней</w:t>
      </w:r>
      <w:r>
        <w:rPr>
          <w:rFonts w:eastAsia="Times New Roman"/>
          <w:sz w:val="24"/>
          <w:szCs w:val="24"/>
        </w:rPr>
        <w:t>.</w:t>
      </w:r>
    </w:p>
    <w:p w14:paraId="0C7FF641" w14:textId="73D69CBE" w:rsidR="00324913" w:rsidRDefault="00324913" w:rsidP="00845FC3">
      <w:pPr>
        <w:keepNext/>
        <w:numPr>
          <w:ilvl w:val="1"/>
          <w:numId w:val="0"/>
        </w:numPr>
        <w:jc w:val="both"/>
        <w:outlineLvl w:val="1"/>
        <w:rPr>
          <w:rFonts w:eastAsia="Times New Roman"/>
          <w:sz w:val="24"/>
          <w:szCs w:val="24"/>
        </w:rPr>
      </w:pPr>
    </w:p>
    <w:p w14:paraId="7E270FA6" w14:textId="77777777" w:rsidR="00324913" w:rsidRPr="00D701AF" w:rsidRDefault="00324913" w:rsidP="00324913">
      <w:pPr>
        <w:jc w:val="both"/>
        <w:rPr>
          <w:rFonts w:eastAsia="Times New Roman"/>
          <w:sz w:val="24"/>
          <w:szCs w:val="24"/>
        </w:rPr>
      </w:pPr>
      <w:r w:rsidRPr="00D701AF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D701AF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218C0E13" w14:textId="77777777" w:rsidR="00F1712F" w:rsidRPr="00F1712F" w:rsidRDefault="00F1712F" w:rsidP="00F1712F"/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56"/>
        <w:gridCol w:w="6378"/>
      </w:tblGrid>
      <w:tr w:rsidR="007E49AA" w:rsidRPr="00C352B5" w14:paraId="1B3E6FBD" w14:textId="77777777" w:rsidTr="007E49AA">
        <w:trPr>
          <w:tblHeader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2F48EF1" w14:textId="77777777" w:rsidR="007E49AA" w:rsidRPr="00C352B5" w:rsidRDefault="007E49AA" w:rsidP="0085363B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C352B5">
              <w:rPr>
                <w:rFonts w:eastAsia="Times New Roman"/>
                <w:b/>
              </w:rPr>
              <w:t xml:space="preserve">Код и наименование компетенции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B1C9808" w14:textId="77777777" w:rsidR="007E49AA" w:rsidRPr="00C352B5" w:rsidRDefault="007E49AA" w:rsidP="0085363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352B5">
              <w:rPr>
                <w:b/>
                <w:color w:val="000000"/>
              </w:rPr>
              <w:t>Код и наименование индикатора</w:t>
            </w:r>
          </w:p>
          <w:p w14:paraId="630134A2" w14:textId="77777777" w:rsidR="007E49AA" w:rsidRPr="00C352B5" w:rsidRDefault="007E49AA" w:rsidP="0085363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352B5">
              <w:rPr>
                <w:b/>
                <w:color w:val="000000"/>
              </w:rPr>
              <w:t>достижения компетенции</w:t>
            </w:r>
          </w:p>
        </w:tc>
      </w:tr>
      <w:tr w:rsidR="007E49AA" w:rsidRPr="00C352B5" w14:paraId="6A7AB7A3" w14:textId="77777777" w:rsidTr="007E49AA">
        <w:trPr>
          <w:trHeight w:val="283"/>
        </w:trPr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51674C" w14:textId="77777777" w:rsidR="007E49AA" w:rsidRDefault="007E49AA" w:rsidP="008536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ОПК-2</w:t>
            </w:r>
          </w:p>
          <w:p w14:paraId="5EF4ACF1" w14:textId="77777777" w:rsidR="007E49AA" w:rsidRPr="008A19F1" w:rsidRDefault="007E49AA" w:rsidP="0085363B">
            <w:pPr>
              <w:rPr>
                <w:rFonts w:eastAsia="Times New Roman"/>
              </w:rPr>
            </w:pPr>
            <w:r w:rsidRPr="008A19F1">
              <w:rPr>
                <w:rFonts w:eastAsia="Times New Roman"/>
              </w:rPr>
              <w:t xml:space="preserve">Способен применять знания о </w:t>
            </w:r>
          </w:p>
          <w:p w14:paraId="6B9B8DB0" w14:textId="77777777" w:rsidR="007E49AA" w:rsidRPr="00C352B5" w:rsidRDefault="007E49AA" w:rsidP="0085363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A19F1">
              <w:rPr>
                <w:rFonts w:eastAsia="Times New Roman"/>
              </w:rPr>
              <w:t>морфофункциональных особенностях, физиологических состояниях и патологических процессах в организме человека для решения профессиональных задач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7879B" w14:textId="77777777" w:rsidR="007E49AA" w:rsidRPr="00C352B5" w:rsidRDefault="007E49AA" w:rsidP="0085363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ИД-ОПК-2</w:t>
            </w:r>
            <w:r w:rsidRPr="00C352B5">
              <w:rPr>
                <w:color w:val="000000"/>
              </w:rPr>
              <w:t xml:space="preserve">.1 </w:t>
            </w:r>
          </w:p>
          <w:p w14:paraId="553A2A16" w14:textId="77777777" w:rsidR="007E49AA" w:rsidRPr="00C352B5" w:rsidRDefault="007E49AA" w:rsidP="0085363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C10EC">
              <w:rPr>
                <w:rFonts w:eastAsiaTheme="minorHAnsi"/>
                <w:color w:val="000000"/>
                <w:lang w:eastAsia="en-US"/>
              </w:rPr>
              <w:t xml:space="preserve">Анализ </w:t>
            </w:r>
            <w:proofErr w:type="spellStart"/>
            <w:r w:rsidRPr="006C10EC">
              <w:rPr>
                <w:rFonts w:eastAsiaTheme="minorHAnsi"/>
                <w:color w:val="000000"/>
                <w:lang w:eastAsia="en-US"/>
              </w:rPr>
              <w:t>фармакокинетики</w:t>
            </w:r>
            <w:proofErr w:type="spellEnd"/>
            <w:r w:rsidRPr="006C10EC">
              <w:rPr>
                <w:rFonts w:eastAsiaTheme="minorHAnsi"/>
                <w:color w:val="000000"/>
                <w:lang w:eastAsia="en-US"/>
              </w:rPr>
              <w:t xml:space="preserve"> и </w:t>
            </w:r>
            <w:proofErr w:type="spellStart"/>
            <w:r w:rsidRPr="006C10EC">
              <w:rPr>
                <w:rFonts w:eastAsiaTheme="minorHAnsi"/>
                <w:color w:val="000000"/>
                <w:lang w:eastAsia="en-US"/>
              </w:rPr>
              <w:t>фармакодинамики</w:t>
            </w:r>
            <w:proofErr w:type="spellEnd"/>
            <w:r w:rsidRPr="006C10EC">
              <w:rPr>
                <w:rFonts w:eastAsiaTheme="minorHAnsi"/>
                <w:color w:val="000000"/>
                <w:lang w:eastAsia="en-US"/>
              </w:rPr>
              <w:t xml:space="preserve"> лекарственного средства на основе знаний о морфофункциональных особенностях, физиологических состояниях и патологических процессах в организме </w:t>
            </w:r>
          </w:p>
        </w:tc>
      </w:tr>
      <w:tr w:rsidR="007E49AA" w:rsidRPr="00C352B5" w14:paraId="1FE858F0" w14:textId="77777777" w:rsidTr="007E49AA">
        <w:trPr>
          <w:trHeight w:val="1380"/>
        </w:trPr>
        <w:tc>
          <w:tcPr>
            <w:tcW w:w="32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E3E653" w14:textId="77777777" w:rsidR="007E49AA" w:rsidRPr="00C352B5" w:rsidRDefault="007E49AA" w:rsidP="0085363B">
            <w:pPr>
              <w:spacing w:before="100" w:beforeAutospacing="1" w:after="100" w:afterAutospacing="1"/>
              <w:rPr>
                <w:rFonts w:eastAsia="Times New Roman"/>
                <w:i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7A62A" w14:textId="77777777" w:rsidR="007E49AA" w:rsidRPr="00C352B5" w:rsidRDefault="007E49AA" w:rsidP="0085363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ИД-ОПК-2</w:t>
            </w:r>
            <w:r w:rsidRPr="00C352B5">
              <w:rPr>
                <w:color w:val="000000"/>
              </w:rPr>
              <w:t xml:space="preserve">.2 </w:t>
            </w:r>
          </w:p>
          <w:p w14:paraId="3A7E72F3" w14:textId="77777777" w:rsidR="007E49AA" w:rsidRPr="00C352B5" w:rsidRDefault="007E49AA" w:rsidP="0085363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6C10EC">
              <w:t>Объяснение основных и побочных действий лекарственных препаратов, эффектов от их совместного применения и взаимодействия с пищей с учетом морфофункциональных особенностей, физиологических состояний и патологических процессов в организме человека</w:t>
            </w:r>
          </w:p>
        </w:tc>
      </w:tr>
      <w:tr w:rsidR="007E49AA" w:rsidRPr="00C352B5" w14:paraId="329EB31D" w14:textId="77777777" w:rsidTr="007E49AA">
        <w:trPr>
          <w:trHeight w:val="1380"/>
        </w:trPr>
        <w:tc>
          <w:tcPr>
            <w:tcW w:w="32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A8ABF5" w14:textId="77777777" w:rsidR="007E49AA" w:rsidRPr="00C352B5" w:rsidRDefault="007E49AA" w:rsidP="0085363B">
            <w:pPr>
              <w:spacing w:before="100" w:beforeAutospacing="1" w:after="100" w:afterAutospacing="1"/>
              <w:rPr>
                <w:rFonts w:eastAsia="Times New Roman"/>
                <w:i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D99564" w14:textId="77777777" w:rsidR="007E49AA" w:rsidRPr="00C352B5" w:rsidRDefault="007E49AA" w:rsidP="0085363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ИД-ОПК-2.3</w:t>
            </w:r>
            <w:r w:rsidRPr="00C352B5">
              <w:rPr>
                <w:color w:val="000000"/>
              </w:rPr>
              <w:t xml:space="preserve"> </w:t>
            </w:r>
          </w:p>
          <w:p w14:paraId="5A4510CB" w14:textId="77777777" w:rsidR="007E49AA" w:rsidRDefault="007E49AA" w:rsidP="008536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10EC">
              <w:rPr>
                <w:color w:val="000000"/>
              </w:rPr>
              <w:t xml:space="preserve">Учет особенностей строения и свойств биологически активных молекул неорганических и органических лекарственных средств, их </w:t>
            </w:r>
            <w:proofErr w:type="spellStart"/>
            <w:r w:rsidRPr="006C10EC">
              <w:rPr>
                <w:color w:val="000000"/>
              </w:rPr>
              <w:t>биотрансформации</w:t>
            </w:r>
            <w:proofErr w:type="spellEnd"/>
            <w:r w:rsidRPr="006C10EC">
              <w:rPr>
                <w:color w:val="000000"/>
              </w:rPr>
              <w:t xml:space="preserve"> и эффектов на основе теоретических предпосылок и современных возможностей физических, физико-химических, химических и математических методов качественного и количественного анализа</w:t>
            </w:r>
          </w:p>
        </w:tc>
      </w:tr>
    </w:tbl>
    <w:p w14:paraId="4C66C29F" w14:textId="77777777" w:rsidR="004F6612" w:rsidRDefault="004F6612" w:rsidP="00711DDC">
      <w:pPr>
        <w:pStyle w:val="2"/>
        <w:numPr>
          <w:ilvl w:val="0"/>
          <w:numId w:val="0"/>
        </w:numPr>
        <w:rPr>
          <w:szCs w:val="26"/>
        </w:rPr>
      </w:pPr>
    </w:p>
    <w:p w14:paraId="278B77C9" w14:textId="0259AA6B" w:rsidR="007B65C7" w:rsidRPr="004F6612" w:rsidRDefault="007B65C7" w:rsidP="004F6612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 xml:space="preserve">Общая </w:t>
      </w:r>
      <w:r w:rsidR="0054294E">
        <w:rPr>
          <w:szCs w:val="26"/>
        </w:rPr>
        <w:t>трудоёмкость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E49AA" w:rsidRPr="00C352B5" w14:paraId="2EB7A06D" w14:textId="77777777" w:rsidTr="0085363B">
        <w:trPr>
          <w:trHeight w:val="340"/>
        </w:trPr>
        <w:tc>
          <w:tcPr>
            <w:tcW w:w="3969" w:type="dxa"/>
            <w:vAlign w:val="center"/>
          </w:tcPr>
          <w:p w14:paraId="4A93D048" w14:textId="77777777" w:rsidR="007E49AA" w:rsidRPr="00C352B5" w:rsidRDefault="007E49AA" w:rsidP="0085363B">
            <w:r w:rsidRPr="00C352B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23AA3CD7" w14:textId="77777777" w:rsidR="007E49AA" w:rsidRPr="00C352B5" w:rsidRDefault="007E49AA" w:rsidP="0085363B">
            <w:pPr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14:paraId="54ECC00C" w14:textId="77777777" w:rsidR="007E49AA" w:rsidRPr="00C352B5" w:rsidRDefault="007E49AA" w:rsidP="0085363B">
            <w:pPr>
              <w:jc w:val="center"/>
            </w:pPr>
            <w:proofErr w:type="spellStart"/>
            <w:r w:rsidRPr="00C352B5">
              <w:rPr>
                <w:b/>
                <w:sz w:val="24"/>
                <w:szCs w:val="24"/>
              </w:rPr>
              <w:t>з.е</w:t>
            </w:r>
            <w:proofErr w:type="spellEnd"/>
            <w:r w:rsidRPr="00C352B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9907231" w14:textId="77777777" w:rsidR="007E49AA" w:rsidRPr="00C352B5" w:rsidRDefault="007E49AA" w:rsidP="0085363B">
            <w:pPr>
              <w:jc w:val="center"/>
            </w:pPr>
            <w:r>
              <w:t>25</w:t>
            </w:r>
            <w:r w:rsidRPr="00C352B5">
              <w:t>2</w:t>
            </w:r>
          </w:p>
        </w:tc>
        <w:tc>
          <w:tcPr>
            <w:tcW w:w="937" w:type="dxa"/>
            <w:vAlign w:val="center"/>
          </w:tcPr>
          <w:p w14:paraId="55796F82" w14:textId="77777777" w:rsidR="007E49AA" w:rsidRPr="00C352B5" w:rsidRDefault="007E49AA" w:rsidP="0085363B">
            <w:pPr>
              <w:rPr>
                <w:i/>
              </w:rPr>
            </w:pPr>
            <w:r w:rsidRPr="00C352B5">
              <w:rPr>
                <w:b/>
                <w:sz w:val="24"/>
                <w:szCs w:val="24"/>
              </w:rPr>
              <w:t>час.</w:t>
            </w:r>
          </w:p>
        </w:tc>
      </w:tr>
    </w:tbl>
    <w:p w14:paraId="6EB9740B" w14:textId="77777777" w:rsidR="004F6612" w:rsidRPr="007B65C7" w:rsidRDefault="004F6612" w:rsidP="007B65C7">
      <w:pPr>
        <w:rPr>
          <w:b/>
        </w:rPr>
      </w:pPr>
      <w:bookmarkStart w:id="11" w:name="_GoBack"/>
      <w:bookmarkEnd w:id="11"/>
    </w:p>
    <w:sectPr w:rsidR="004F6612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7350A" w14:textId="77777777" w:rsidR="007C2D21" w:rsidRDefault="007C2D21" w:rsidP="005E3840">
      <w:r>
        <w:separator/>
      </w:r>
    </w:p>
  </w:endnote>
  <w:endnote w:type="continuationSeparator" w:id="0">
    <w:p w14:paraId="35ED8FA5" w14:textId="77777777" w:rsidR="007C2D21" w:rsidRDefault="007C2D2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4F6612" w:rsidRDefault="004F661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F6612" w:rsidRDefault="004F6612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4F6612" w:rsidRDefault="004F6612">
    <w:pPr>
      <w:pStyle w:val="ae"/>
      <w:jc w:val="right"/>
    </w:pPr>
  </w:p>
  <w:p w14:paraId="6C2BFEFB" w14:textId="77777777" w:rsidR="004F6612" w:rsidRDefault="004F6612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4F6612" w:rsidRDefault="004F6612">
    <w:pPr>
      <w:pStyle w:val="ae"/>
      <w:jc w:val="right"/>
    </w:pPr>
  </w:p>
  <w:p w14:paraId="1B400B45" w14:textId="77777777" w:rsidR="004F6612" w:rsidRDefault="004F661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86A73" w14:textId="77777777" w:rsidR="007C2D21" w:rsidRDefault="007C2D21" w:rsidP="005E3840">
      <w:r>
        <w:separator/>
      </w:r>
    </w:p>
  </w:footnote>
  <w:footnote w:type="continuationSeparator" w:id="0">
    <w:p w14:paraId="674ECAF4" w14:textId="77777777" w:rsidR="007C2D21" w:rsidRDefault="007C2D2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276D8BF1" w:rsidR="004F6612" w:rsidRDefault="004F661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9AA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F6612" w:rsidRDefault="004F6612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4F6612" w:rsidRDefault="004F6612">
    <w:pPr>
      <w:pStyle w:val="ac"/>
      <w:jc w:val="center"/>
    </w:pPr>
  </w:p>
  <w:p w14:paraId="445C4615" w14:textId="77777777" w:rsidR="004F6612" w:rsidRDefault="004F661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33C9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1D71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B7C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0A7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4913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479D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1E38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6612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94E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150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012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2D21"/>
    <w:rsid w:val="007C3227"/>
    <w:rsid w:val="007D2876"/>
    <w:rsid w:val="007D4E23"/>
    <w:rsid w:val="007D6C0D"/>
    <w:rsid w:val="007E0B73"/>
    <w:rsid w:val="007E18CB"/>
    <w:rsid w:val="007E1DAD"/>
    <w:rsid w:val="007E49AA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4A73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5FC3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488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0B68"/>
    <w:rsid w:val="00A1148A"/>
    <w:rsid w:val="00A12B38"/>
    <w:rsid w:val="00A13D69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17CC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2BF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C7CFD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5F9A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683B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803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12F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5F6CA974-8F2A-4D5C-81D1-1F011E54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9C43A-CB2B-4768-B90E-5A5ABC93B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Irina</cp:lastModifiedBy>
  <cp:revision>4</cp:revision>
  <cp:lastPrinted>2021-05-14T12:22:00Z</cp:lastPrinted>
  <dcterms:created xsi:type="dcterms:W3CDTF">2022-04-25T10:49:00Z</dcterms:created>
  <dcterms:modified xsi:type="dcterms:W3CDTF">2022-04-25T10:55:00Z</dcterms:modified>
</cp:coreProperties>
</file>