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8BA37D" w:rsidR="00E05948" w:rsidRPr="00C258B0" w:rsidRDefault="00B21BA7" w:rsidP="00B51943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F9EAFA5" w:rsidR="00B21BA7" w:rsidRPr="000743F9" w:rsidRDefault="00B21BA7" w:rsidP="006626F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6626F3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970212D" w:rsidR="00B21BA7" w:rsidRPr="000743F9" w:rsidRDefault="006626F3" w:rsidP="006626F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983556" w:rsidR="00B21BA7" w:rsidRPr="000743F9" w:rsidRDefault="006626F3" w:rsidP="00B51943">
            <w:pPr>
              <w:rPr>
                <w:sz w:val="24"/>
                <w:szCs w:val="24"/>
              </w:rPr>
            </w:pPr>
            <w:r w:rsidRPr="006626F3">
              <w:rPr>
                <w:sz w:val="26"/>
                <w:szCs w:val="26"/>
              </w:rPr>
              <w:t>Финансы и кредит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4CD2A0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«Институциональная экономика» изучается в третьем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6CBBF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«Институциональная экономика»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FB24735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 xml:space="preserve">«Институциональная экономика»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562B5DD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 понятия «экономический институт» как объективного явления общественной жизни;</w:t>
      </w:r>
    </w:p>
    <w:p w14:paraId="46E7B18E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937F5C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5289C00B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626F3" w:rsidRPr="00F31E81" w14:paraId="12211CE9" w14:textId="77777777" w:rsidTr="00B21BA7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0F45EFC" w:rsidR="006626F3" w:rsidRPr="00021C27" w:rsidRDefault="006626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  <w:r w:rsidRPr="005E5B13">
              <w:rPr>
                <w:sz w:val="22"/>
                <w:szCs w:val="22"/>
              </w:rPr>
              <w:t>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</w:t>
            </w:r>
            <w:r>
              <w:rPr>
                <w:sz w:val="22"/>
                <w:szCs w:val="22"/>
              </w:rPr>
              <w:t>ционной и управленческой теории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5013" w14:textId="48D6A877" w:rsidR="006626F3" w:rsidRPr="00C03444" w:rsidRDefault="006626F3" w:rsidP="006626F3">
            <w:pPr>
              <w:pStyle w:val="af0"/>
              <w:ind w:left="0"/>
              <w:rPr>
                <w:color w:val="000000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C03444">
              <w:rPr>
                <w:color w:val="000000"/>
              </w:rPr>
              <w:t>роведение исследования современной финансовой системы и финансового рынка, конъюнктуры и механизмов функционирования финансовых рынков;</w:t>
            </w:r>
          </w:p>
          <w:p w14:paraId="704BD459" w14:textId="77777777" w:rsidR="006626F3" w:rsidRPr="00C03444" w:rsidRDefault="006626F3" w:rsidP="00260DE0">
            <w:pPr>
              <w:rPr>
                <w:color w:val="000000"/>
              </w:rPr>
            </w:pPr>
            <w:r w:rsidRPr="00C03444">
              <w:rPr>
                <w:color w:val="000000"/>
              </w:rPr>
              <w:t>изучение методов экономической диагностики рынка финансовых услуг;</w:t>
            </w:r>
          </w:p>
          <w:p w14:paraId="7C7986AC" w14:textId="3D9076BA" w:rsidR="006626F3" w:rsidRPr="00FD0F91" w:rsidRDefault="00FF234A" w:rsidP="00FD0F91">
            <w:pPr>
              <w:pStyle w:val="af0"/>
              <w:ind w:left="0"/>
              <w:rPr>
                <w:i/>
              </w:rPr>
            </w:pPr>
            <w:r>
              <w:rPr>
                <w:color w:val="000000"/>
              </w:rPr>
              <w:t>П</w:t>
            </w:r>
            <w:bookmarkStart w:id="11" w:name="_GoBack"/>
            <w:bookmarkEnd w:id="11"/>
            <w:r w:rsidR="006626F3" w:rsidRPr="00C03444">
              <w:rPr>
                <w:color w:val="000000"/>
              </w:rPr>
              <w:t>роведение исследования финансового рынка и изучение предложений финансовых услуг (в том числе, действующих правил и условий, тарифной политики и форм документации).</w:t>
            </w:r>
          </w:p>
        </w:tc>
      </w:tr>
      <w:tr w:rsidR="006626F3" w:rsidRPr="00F31E81" w14:paraId="4CA79CF0" w14:textId="77777777" w:rsidTr="00B14534">
        <w:trPr>
          <w:trHeight w:val="14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6626F3" w:rsidRPr="00021C27" w:rsidRDefault="006626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DCA" w14:textId="2976F8D5" w:rsidR="006626F3" w:rsidRPr="00FD0F91" w:rsidRDefault="006626F3" w:rsidP="00FD0F91">
            <w:pPr>
              <w:pStyle w:val="af0"/>
              <w:ind w:left="0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4.6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организаци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ей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поддерживание </w:t>
            </w:r>
            <w:r w:rsidRPr="00C0344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245D" w14:textId="77777777" w:rsidR="00F80B20" w:rsidRDefault="00F80B20" w:rsidP="005E3840">
      <w:r>
        <w:separator/>
      </w:r>
    </w:p>
  </w:endnote>
  <w:endnote w:type="continuationSeparator" w:id="0">
    <w:p w14:paraId="550D2145" w14:textId="77777777" w:rsidR="00F80B20" w:rsidRDefault="00F80B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22E79" w14:textId="77777777" w:rsidR="00F80B20" w:rsidRDefault="00F80B20" w:rsidP="005E3840">
      <w:r>
        <w:separator/>
      </w:r>
    </w:p>
  </w:footnote>
  <w:footnote w:type="continuationSeparator" w:id="0">
    <w:p w14:paraId="71ADFC79" w14:textId="77777777" w:rsidR="00F80B20" w:rsidRDefault="00F80B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6F3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78A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20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34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DDAC-7B0D-4D88-82C1-D4864A7C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5</cp:revision>
  <cp:lastPrinted>2021-05-14T12:22:00Z</cp:lastPrinted>
  <dcterms:created xsi:type="dcterms:W3CDTF">2022-01-10T10:28:00Z</dcterms:created>
  <dcterms:modified xsi:type="dcterms:W3CDTF">2022-04-07T07:40:00Z</dcterms:modified>
</cp:coreProperties>
</file>