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20E4E528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DF4663">
              <w:rPr>
                <w:rStyle w:val="ab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7337FF23" w:rsidR="00A76E18" w:rsidRPr="00DF4663" w:rsidRDefault="00DF4663" w:rsidP="004844E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840DA16" w:rsidR="00E05948" w:rsidRPr="00114450" w:rsidRDefault="00DF4663" w:rsidP="000043B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C671D"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D1678A" w:rsidRPr="004C671D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4C671D" w:rsidRDefault="00D1678A" w:rsidP="005A2EE6"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4C671D"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4C671D"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A74158C" w:rsidR="00D1678A" w:rsidRPr="004C671D" w:rsidRDefault="004C671D" w:rsidP="000043B1">
            <w:proofErr w:type="spellStart"/>
            <w:r w:rsidRPr="004C671D">
              <w:t>бакалавриат</w:t>
            </w:r>
            <w:proofErr w:type="spellEnd"/>
          </w:p>
        </w:tc>
      </w:tr>
      <w:tr w:rsidR="00D1678A" w:rsidRPr="004C671D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D1678A" w:rsidRPr="004C671D" w:rsidRDefault="00D1678A" w:rsidP="00391DB7">
            <w:r w:rsidRPr="004C671D"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2F7546DD" w:rsidR="00D1678A" w:rsidRPr="004C671D" w:rsidRDefault="00DF4663" w:rsidP="00391DB7">
            <w:r w:rsidRPr="004C671D">
              <w:t>38.0</w:t>
            </w:r>
            <w:r w:rsidR="004C671D" w:rsidRPr="004C671D">
              <w:t>3</w:t>
            </w:r>
            <w:r w:rsidRPr="004C671D">
              <w:t>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FAC4BF" w:rsidR="00D1678A" w:rsidRPr="004C671D" w:rsidRDefault="00DF4663" w:rsidP="005A2EE6">
            <w:r w:rsidRPr="004C671D">
              <w:t>Экономика</w:t>
            </w:r>
          </w:p>
        </w:tc>
      </w:tr>
      <w:tr w:rsidR="00D1678A" w:rsidRPr="004C671D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D1678A" w:rsidRPr="004C671D" w:rsidRDefault="00D1678A" w:rsidP="00391DB7">
            <w:r w:rsidRPr="004C671D"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0C0CA3E0" w:rsidR="00D1678A" w:rsidRPr="004C671D" w:rsidRDefault="006D3E40" w:rsidP="00391DB7">
            <w:r>
              <w:t>Экономика и бизнес-аналитика</w:t>
            </w:r>
          </w:p>
        </w:tc>
      </w:tr>
      <w:tr w:rsidR="00D1678A" w:rsidRPr="004C671D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D1678A" w:rsidRPr="004C671D" w:rsidRDefault="00BC564D" w:rsidP="005A2EE6">
            <w:r w:rsidRPr="004C671D">
              <w:t>С</w:t>
            </w:r>
            <w:r w:rsidR="00C34E79" w:rsidRPr="004C671D">
              <w:t>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50B3E3B4" w:rsidR="00D1678A" w:rsidRPr="004C671D" w:rsidRDefault="004C671D" w:rsidP="005A2EE6">
            <w:r w:rsidRPr="004C671D">
              <w:t>4</w:t>
            </w:r>
            <w:r w:rsidR="00DF4663" w:rsidRPr="004C671D">
              <w:t xml:space="preserve"> года</w:t>
            </w:r>
          </w:p>
        </w:tc>
      </w:tr>
      <w:tr w:rsidR="00D1678A" w:rsidRPr="004C671D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661D2410" w:rsidR="00D1678A" w:rsidRPr="004C671D" w:rsidRDefault="00D1678A" w:rsidP="005A2EE6">
            <w:r w:rsidRPr="004C671D"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5A316CD1" w:rsidR="00D1678A" w:rsidRPr="004C671D" w:rsidRDefault="00D1678A" w:rsidP="00391DB7">
            <w:r w:rsidRPr="004C671D">
              <w:t>очн</w:t>
            </w:r>
            <w:r w:rsidR="004C671D" w:rsidRPr="004C671D">
              <w:t>ая</w:t>
            </w:r>
          </w:p>
        </w:tc>
      </w:tr>
    </w:tbl>
    <w:p w14:paraId="70BFB4A6" w14:textId="7E7FDA67" w:rsidR="00DF4663" w:rsidRPr="004C671D" w:rsidRDefault="00DF4663" w:rsidP="009A3678">
      <w:pPr>
        <w:pStyle w:val="af0"/>
        <w:ind w:left="0"/>
        <w:jc w:val="both"/>
        <w:rPr>
          <w:i/>
        </w:rPr>
      </w:pPr>
      <w:r w:rsidRPr="004C671D">
        <w:t>Учебная дисциплина «</w:t>
      </w:r>
      <w:r w:rsidR="004C671D" w:rsidRPr="004C671D">
        <w:t>Экономическая оценка инвестиций</w:t>
      </w:r>
      <w:r w:rsidRPr="004C671D">
        <w:t>»</w:t>
      </w:r>
      <w:r w:rsidRPr="004C671D">
        <w:rPr>
          <w:i/>
        </w:rPr>
        <w:t xml:space="preserve"> </w:t>
      </w:r>
      <w:r w:rsidRPr="004C671D">
        <w:t xml:space="preserve">изучается </w:t>
      </w:r>
      <w:r w:rsidR="00B4420F" w:rsidRPr="004C671D">
        <w:t xml:space="preserve">во </w:t>
      </w:r>
      <w:r w:rsidR="004C671D" w:rsidRPr="004C671D">
        <w:t>шестом</w:t>
      </w:r>
      <w:r w:rsidRPr="004C671D">
        <w:rPr>
          <w:iCs/>
        </w:rPr>
        <w:t xml:space="preserve"> семестре</w:t>
      </w:r>
      <w:r w:rsidRPr="004C671D">
        <w:rPr>
          <w:i/>
        </w:rPr>
        <w:t xml:space="preserve"> </w:t>
      </w:r>
    </w:p>
    <w:p w14:paraId="66B2E714" w14:textId="77777777" w:rsidR="00DF4663" w:rsidRPr="004C671D" w:rsidRDefault="00DF4663" w:rsidP="00DF4663">
      <w:pPr>
        <w:pStyle w:val="2"/>
        <w:rPr>
          <w:rFonts w:cs="Times New Roman"/>
          <w:i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Форма промежуточной аттестации</w:t>
      </w:r>
    </w:p>
    <w:p w14:paraId="6CCB4A32" w14:textId="7BC3DB9C" w:rsidR="00DF4663" w:rsidRPr="004C671D" w:rsidRDefault="004C671D" w:rsidP="00DF4663">
      <w:pPr>
        <w:pStyle w:val="af0"/>
        <w:numPr>
          <w:ilvl w:val="3"/>
          <w:numId w:val="6"/>
        </w:numPr>
        <w:jc w:val="both"/>
      </w:pPr>
      <w:r w:rsidRPr="004C671D">
        <w:rPr>
          <w:bCs/>
        </w:rPr>
        <w:t>экзамен</w:t>
      </w:r>
    </w:p>
    <w:p w14:paraId="7BFAA7F4" w14:textId="3BE288DB" w:rsidR="00DF4663" w:rsidRPr="004C671D" w:rsidRDefault="00DF4663" w:rsidP="00DF4663">
      <w:pPr>
        <w:pStyle w:val="af0"/>
        <w:numPr>
          <w:ilvl w:val="3"/>
          <w:numId w:val="6"/>
        </w:numPr>
        <w:jc w:val="both"/>
      </w:pPr>
      <w:r w:rsidRPr="004C671D">
        <w:t>Место учебной дисциплины (модуля) в структуре ОПОП</w:t>
      </w:r>
    </w:p>
    <w:p w14:paraId="463EC48C" w14:textId="58155B72" w:rsidR="00DF4663" w:rsidRPr="004C671D" w:rsidRDefault="00DF4663" w:rsidP="00DF4663">
      <w:pPr>
        <w:pStyle w:val="af0"/>
        <w:ind w:left="0"/>
        <w:jc w:val="both"/>
      </w:pPr>
      <w:r w:rsidRPr="004C671D">
        <w:t xml:space="preserve">Учебная дисциплина </w:t>
      </w:r>
      <w:r w:rsidR="004C671D" w:rsidRPr="004C671D">
        <w:t>Экономическая оценка инвестиций</w:t>
      </w:r>
      <w:r w:rsidR="004C671D" w:rsidRPr="004C671D">
        <w:t xml:space="preserve"> </w:t>
      </w:r>
      <w:r w:rsidRPr="004C671D">
        <w:t>относится к части, формируемой участниками образовательных отношений.</w:t>
      </w:r>
    </w:p>
    <w:p w14:paraId="71070A32" w14:textId="77777777" w:rsidR="00DF4663" w:rsidRPr="004C671D" w:rsidRDefault="00DF4663" w:rsidP="00DF4663">
      <w:pPr>
        <w:pStyle w:val="af0"/>
        <w:numPr>
          <w:ilvl w:val="3"/>
          <w:numId w:val="6"/>
        </w:numPr>
        <w:jc w:val="both"/>
        <w:rPr>
          <w:i/>
        </w:rPr>
      </w:pPr>
      <w:r w:rsidRPr="004C671D">
        <w:t>Изучение дисциплины опирается на результаты освоения образовательной программы предыдущего уровня (</w:t>
      </w:r>
      <w:proofErr w:type="spellStart"/>
      <w:r w:rsidRPr="004C671D">
        <w:t>бакалавриата</w:t>
      </w:r>
      <w:proofErr w:type="spellEnd"/>
      <w:r w:rsidRPr="004C671D">
        <w:t>)</w:t>
      </w:r>
    </w:p>
    <w:p w14:paraId="7BFF138B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  <w:rPr>
          <w:iCs/>
        </w:rPr>
      </w:pPr>
      <w:r w:rsidRPr="004C671D">
        <w:rPr>
          <w:iCs/>
        </w:rPr>
        <w:t>Основой для освоения дисциплины являются результаты обучения по предшествующим дисциплинам:</w:t>
      </w:r>
    </w:p>
    <w:p w14:paraId="3045ED4B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Мировая экономика и международные экономические отношения;</w:t>
      </w:r>
    </w:p>
    <w:p w14:paraId="05AD2FB7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Основы финансовых вычислений;</w:t>
      </w:r>
    </w:p>
    <w:p w14:paraId="600C2E4F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Экономика организаций (предприятий);</w:t>
      </w:r>
    </w:p>
    <w:p w14:paraId="4E597AB2" w14:textId="77777777" w:rsidR="004C671D" w:rsidRPr="004C671D" w:rsidRDefault="004C671D" w:rsidP="004C671D">
      <w:pPr>
        <w:pStyle w:val="af0"/>
        <w:numPr>
          <w:ilvl w:val="2"/>
          <w:numId w:val="6"/>
        </w:numPr>
        <w:rPr>
          <w:iCs/>
        </w:rPr>
      </w:pPr>
      <w:r w:rsidRPr="004C671D">
        <w:rPr>
          <w:iCs/>
        </w:rPr>
        <w:t>Методы бизнес-анализа.</w:t>
      </w:r>
    </w:p>
    <w:p w14:paraId="59C4CB04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</w:pPr>
      <w:r w:rsidRPr="004C671D">
        <w:t>Результаты обучения по учебной дисциплине, используются при изучении следующих дисциплин и прохождения практик:</w:t>
      </w:r>
    </w:p>
    <w:p w14:paraId="6DAD35D0" w14:textId="77777777" w:rsidR="004C671D" w:rsidRPr="004C671D" w:rsidRDefault="004C671D" w:rsidP="004C671D">
      <w:pPr>
        <w:pStyle w:val="af0"/>
        <w:numPr>
          <w:ilvl w:val="2"/>
          <w:numId w:val="6"/>
        </w:numPr>
      </w:pPr>
      <w:r w:rsidRPr="004C671D">
        <w:t>Корпоративные финансы;</w:t>
      </w:r>
    </w:p>
    <w:p w14:paraId="28F652D7" w14:textId="77777777" w:rsidR="004C671D" w:rsidRPr="004C671D" w:rsidRDefault="004C671D" w:rsidP="004C671D">
      <w:pPr>
        <w:pStyle w:val="af0"/>
        <w:numPr>
          <w:ilvl w:val="2"/>
          <w:numId w:val="6"/>
        </w:numPr>
      </w:pPr>
      <w:r w:rsidRPr="004C671D">
        <w:t>Финансовое планирование;</w:t>
      </w:r>
    </w:p>
    <w:p w14:paraId="5A0A4941" w14:textId="1368A31B" w:rsidR="00DF4663" w:rsidRPr="004C671D" w:rsidRDefault="00DF4663" w:rsidP="004C671D">
      <w:pPr>
        <w:pStyle w:val="af0"/>
        <w:ind w:left="709"/>
        <w:rPr>
          <w:color w:val="000000" w:themeColor="text1"/>
        </w:rPr>
      </w:pPr>
    </w:p>
    <w:p w14:paraId="57A935C7" w14:textId="18E25EDE" w:rsidR="00DF4663" w:rsidRPr="004C671D" w:rsidRDefault="00DF4663" w:rsidP="00DF4663">
      <w:pPr>
        <w:pStyle w:val="2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Цели и планируемые результаты обучения по дисциплине (модулю)</w:t>
      </w:r>
    </w:p>
    <w:p w14:paraId="393FC75B" w14:textId="77777777" w:rsidR="004C671D" w:rsidRPr="004C671D" w:rsidRDefault="004C671D" w:rsidP="004C671D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C671D">
        <w:rPr>
          <w:sz w:val="22"/>
          <w:szCs w:val="22"/>
        </w:rPr>
        <w:t xml:space="preserve">Целями изучения </w:t>
      </w:r>
      <w:r w:rsidRPr="004C671D">
        <w:rPr>
          <w:iCs/>
          <w:sz w:val="22"/>
          <w:szCs w:val="22"/>
        </w:rPr>
        <w:t>дисциплины «Экономическая оценка инвестиций» являются:</w:t>
      </w:r>
    </w:p>
    <w:p w14:paraId="5ECFD11D" w14:textId="77777777" w:rsidR="004C671D" w:rsidRPr="004C671D" w:rsidRDefault="004C671D" w:rsidP="004C671D">
      <w:pPr>
        <w:pStyle w:val="a"/>
        <w:numPr>
          <w:ilvl w:val="0"/>
          <w:numId w:val="0"/>
        </w:numPr>
        <w:ind w:left="1429"/>
        <w:rPr>
          <w:sz w:val="22"/>
          <w:szCs w:val="22"/>
        </w:rPr>
      </w:pPr>
    </w:p>
    <w:p w14:paraId="65962451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4BFC2F03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 xml:space="preserve">– усвоение профессиональной терминологии, формирование навыков ее использования в устной и письменной речи; </w:t>
      </w:r>
    </w:p>
    <w:p w14:paraId="24A45C09" w14:textId="77777777" w:rsidR="004C671D" w:rsidRPr="004C671D" w:rsidRDefault="004C671D" w:rsidP="004C671D">
      <w:pPr>
        <w:ind w:left="720"/>
        <w:jc w:val="both"/>
      </w:pPr>
      <w:r w:rsidRPr="004C671D">
        <w:t xml:space="preserve">–  формирование способности критически оценить предлагаемые варианты управленческих </w:t>
      </w:r>
      <w:proofErr w:type="gramStart"/>
      <w:r w:rsidRPr="004C671D">
        <w:t>инвестиционных  решений</w:t>
      </w:r>
      <w:proofErr w:type="gramEnd"/>
      <w:r w:rsidRPr="004C671D">
        <w:t>;</w:t>
      </w:r>
    </w:p>
    <w:p w14:paraId="506B85DB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изучение современных методов и приемов оценки эффективности инвестиций и инвестиционных проектов;</w:t>
      </w:r>
    </w:p>
    <w:p w14:paraId="47FB126D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приобретение необходимых навыков расчета эффективности инвестиционной деятельности;</w:t>
      </w:r>
    </w:p>
    <w:p w14:paraId="05FEC0B5" w14:textId="77777777" w:rsidR="004C671D" w:rsidRPr="004C671D" w:rsidRDefault="004C671D" w:rsidP="004C671D">
      <w:pPr>
        <w:pStyle w:val="a"/>
        <w:numPr>
          <w:ilvl w:val="0"/>
          <w:numId w:val="0"/>
        </w:numPr>
        <w:ind w:left="720"/>
        <w:rPr>
          <w:sz w:val="22"/>
          <w:szCs w:val="22"/>
        </w:rPr>
      </w:pPr>
      <w:r w:rsidRPr="004C671D">
        <w:rPr>
          <w:sz w:val="22"/>
          <w:szCs w:val="22"/>
        </w:rPr>
        <w:t>− определение резервов и путей повышения инвестиционной активности предприятий;</w:t>
      </w:r>
    </w:p>
    <w:p w14:paraId="1933A2D1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  <w:r w:rsidRPr="004C671D">
        <w:rPr>
          <w:sz w:val="22"/>
          <w:szCs w:val="22"/>
        </w:rPr>
        <w:t>− 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6CF9F534" w14:textId="77777777" w:rsidR="004C671D" w:rsidRPr="004C671D" w:rsidRDefault="004C671D" w:rsidP="004C671D">
      <w:pPr>
        <w:pStyle w:val="a"/>
        <w:numPr>
          <w:ilvl w:val="0"/>
          <w:numId w:val="0"/>
        </w:numPr>
        <w:ind w:left="709"/>
        <w:rPr>
          <w:sz w:val="22"/>
          <w:szCs w:val="22"/>
        </w:rPr>
      </w:pPr>
    </w:p>
    <w:p w14:paraId="4C40BE75" w14:textId="77777777" w:rsidR="004C671D" w:rsidRPr="004C671D" w:rsidRDefault="004C671D" w:rsidP="004C671D">
      <w:pPr>
        <w:pStyle w:val="af0"/>
        <w:numPr>
          <w:ilvl w:val="3"/>
          <w:numId w:val="6"/>
        </w:numPr>
        <w:jc w:val="both"/>
      </w:pPr>
      <w:r w:rsidRPr="004C671D">
        <w:rPr>
          <w:color w:val="333333"/>
        </w:rPr>
        <w:t xml:space="preserve">Результатом обучения по </w:t>
      </w:r>
      <w:r w:rsidRPr="004C671D">
        <w:rPr>
          <w:iCs/>
          <w:color w:val="333333"/>
        </w:rPr>
        <w:t>учебной дисциплине</w:t>
      </w:r>
      <w:r w:rsidRPr="004C671D">
        <w:rPr>
          <w:color w:val="333333"/>
        </w:rPr>
        <w:t xml:space="preserve"> является овладение обучающимися </w:t>
      </w:r>
      <w:r w:rsidRPr="004C671D"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r w:rsidRPr="004C671D">
        <w:rPr>
          <w:i/>
        </w:rPr>
        <w:t>дисциплины</w:t>
      </w:r>
    </w:p>
    <w:p w14:paraId="3F5E3A4C" w14:textId="77777777" w:rsidR="00DF4663" w:rsidRPr="004C671D" w:rsidRDefault="00DF4663" w:rsidP="00DF4663"/>
    <w:p w14:paraId="23499EEF" w14:textId="34029458" w:rsidR="00DF4663" w:rsidRPr="004C671D" w:rsidRDefault="00DF4663" w:rsidP="00DF4663">
      <w:pPr>
        <w:numPr>
          <w:ilvl w:val="3"/>
          <w:numId w:val="6"/>
        </w:numPr>
        <w:contextualSpacing/>
        <w:jc w:val="both"/>
      </w:pPr>
      <w:r w:rsidRPr="004C671D">
        <w:rPr>
          <w:rFonts w:eastAsia="Times New Roman"/>
        </w:rPr>
        <w:t xml:space="preserve"> </w:t>
      </w:r>
    </w:p>
    <w:p w14:paraId="5A62F10B" w14:textId="68CB1B8F" w:rsidR="00DF4663" w:rsidRPr="004C671D" w:rsidRDefault="00DF4663" w:rsidP="00DF4663">
      <w:pPr>
        <w:pStyle w:val="2"/>
        <w:numPr>
          <w:ilvl w:val="0"/>
          <w:numId w:val="0"/>
        </w:numPr>
        <w:ind w:left="709"/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lastRenderedPageBreak/>
        <w:t>Формируемые компетенции и индикаторы достижения компетенций: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8"/>
        <w:gridCol w:w="5363"/>
      </w:tblGrid>
      <w:tr w:rsidR="004C671D" w:rsidRPr="004C671D" w14:paraId="3A61CA59" w14:textId="77777777" w:rsidTr="007A1AE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9B5D40" w14:textId="77777777" w:rsidR="004C671D" w:rsidRPr="004C671D" w:rsidRDefault="004C671D" w:rsidP="007A1AE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4C671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554D0B" w14:textId="77777777" w:rsidR="004C671D" w:rsidRPr="004C671D" w:rsidRDefault="004C671D" w:rsidP="007A1A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671D">
              <w:rPr>
                <w:b/>
                <w:color w:val="000000"/>
              </w:rPr>
              <w:t>Код и наименование индикатора</w:t>
            </w:r>
          </w:p>
          <w:p w14:paraId="13799550" w14:textId="77777777" w:rsidR="004C671D" w:rsidRPr="004C671D" w:rsidRDefault="004C671D" w:rsidP="007A1A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C671D">
              <w:rPr>
                <w:b/>
                <w:color w:val="000000"/>
              </w:rPr>
              <w:t>достижения компетенции</w:t>
            </w:r>
          </w:p>
        </w:tc>
      </w:tr>
      <w:tr w:rsidR="004C671D" w:rsidRPr="004C671D" w14:paraId="0F3F32BF" w14:textId="77777777" w:rsidTr="007A1AEA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C7938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671D">
              <w:rPr>
                <w:iCs/>
                <w:sz w:val="22"/>
                <w:szCs w:val="22"/>
              </w:rPr>
              <w:t>ПК-2</w:t>
            </w:r>
            <w:r w:rsidRPr="004C671D">
              <w:rPr>
                <w:sz w:val="22"/>
                <w:szCs w:val="22"/>
              </w:rPr>
              <w:t xml:space="preserve"> </w:t>
            </w:r>
          </w:p>
          <w:p w14:paraId="11E33EBA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4C671D">
              <w:rPr>
                <w:iCs/>
                <w:sz w:val="22"/>
                <w:szCs w:val="22"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FD4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ИД-ПК-2.4</w:t>
            </w:r>
          </w:p>
          <w:p w14:paraId="0F6E22F1" w14:textId="77777777" w:rsidR="004C671D" w:rsidRPr="004C671D" w:rsidRDefault="004C671D" w:rsidP="007A1AEA">
            <w:pPr>
              <w:pStyle w:val="af0"/>
              <w:ind w:left="0"/>
              <w:rPr>
                <w:iCs/>
              </w:rPr>
            </w:pPr>
            <w:r w:rsidRPr="004C671D">
              <w:rPr>
                <w:iCs/>
              </w:rPr>
              <w:t>применение анализа инвестиционных проектов, окупаемости проектов, применение оценки эмитента и ценных бумаг эмитента.</w:t>
            </w:r>
          </w:p>
        </w:tc>
      </w:tr>
      <w:tr w:rsidR="004C671D" w:rsidRPr="004C671D" w14:paraId="6CE23113" w14:textId="77777777" w:rsidTr="007A1AEA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A8FE6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4C671D">
              <w:rPr>
                <w:iCs/>
                <w:sz w:val="22"/>
                <w:szCs w:val="22"/>
              </w:rPr>
              <w:t>ПК-4</w:t>
            </w:r>
            <w:r w:rsidRPr="004C671D">
              <w:rPr>
                <w:sz w:val="22"/>
                <w:szCs w:val="22"/>
              </w:rPr>
              <w:t xml:space="preserve"> </w:t>
            </w:r>
          </w:p>
          <w:p w14:paraId="0CBF1B1D" w14:textId="77777777" w:rsidR="004C671D" w:rsidRPr="004C671D" w:rsidRDefault="004C671D" w:rsidP="007A1AE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 w:rsidRPr="004C671D">
              <w:rPr>
                <w:iCs/>
                <w:sz w:val="22"/>
                <w:szCs w:val="22"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FA0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ИД-ПК-4.2</w:t>
            </w:r>
          </w:p>
          <w:p w14:paraId="344CE76C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0556D9DA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6FF03BD6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ИД-ПК-4.4</w:t>
            </w:r>
          </w:p>
          <w:p w14:paraId="6E34710F" w14:textId="77777777" w:rsidR="004C671D" w:rsidRPr="004C671D" w:rsidRDefault="004C671D" w:rsidP="007A1AE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4C671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изучение базовых банковских, страховых и инвестиционных продуктов и услуг;</w:t>
            </w:r>
          </w:p>
        </w:tc>
      </w:tr>
      <w:tr w:rsidR="004C671D" w:rsidRPr="004C671D" w14:paraId="529689B0" w14:textId="77777777" w:rsidTr="004C671D">
        <w:trPr>
          <w:trHeight w:val="1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1A402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</w:pPr>
            <w:r w:rsidRPr="004C671D">
              <w:rPr>
                <w:iCs/>
              </w:rPr>
              <w:t>ПК-5</w:t>
            </w:r>
            <w:r w:rsidRPr="004C671D">
              <w:t xml:space="preserve"> </w:t>
            </w:r>
          </w:p>
          <w:p w14:paraId="547DAF2D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4C671D">
              <w:rPr>
                <w:rFonts w:eastAsiaTheme="minorHAnsi"/>
                <w:iCs/>
                <w:color w:val="000000"/>
                <w:lang w:eastAsia="en-US"/>
              </w:rPr>
              <w:t>Способен обоснованию и выбору решения бизнес-анализа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63201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C671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ИД-ПК-5.1</w:t>
            </w:r>
          </w:p>
          <w:p w14:paraId="0CA93658" w14:textId="77777777" w:rsidR="004C671D" w:rsidRPr="004C671D" w:rsidRDefault="004C671D" w:rsidP="007A1AEA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4C671D"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>применение методов сбора, анализа, систематизации, хранения и поддержания в актуальном состоянии информации бизнес-анализа;</w:t>
            </w:r>
          </w:p>
        </w:tc>
      </w:tr>
    </w:tbl>
    <w:p w14:paraId="52ED227A" w14:textId="6E5080E1" w:rsidR="004C671D" w:rsidRPr="004C671D" w:rsidRDefault="004C671D" w:rsidP="004C671D"/>
    <w:p w14:paraId="216D1A6C" w14:textId="77777777" w:rsidR="004C671D" w:rsidRPr="004C671D" w:rsidRDefault="004C671D" w:rsidP="004C671D"/>
    <w:p w14:paraId="3A301C6F" w14:textId="77777777" w:rsidR="00DF4663" w:rsidRPr="004C671D" w:rsidRDefault="00DF4663" w:rsidP="00DF4663"/>
    <w:p w14:paraId="26B94C21" w14:textId="77777777" w:rsidR="00DF4663" w:rsidRPr="004C671D" w:rsidRDefault="00DF4663" w:rsidP="00DF4663">
      <w:pPr>
        <w:pStyle w:val="2"/>
        <w:numPr>
          <w:ilvl w:val="0"/>
          <w:numId w:val="0"/>
        </w:numPr>
        <w:rPr>
          <w:rFonts w:cs="Times New Roman"/>
          <w:sz w:val="22"/>
          <w:szCs w:val="22"/>
        </w:rPr>
      </w:pPr>
      <w:r w:rsidRPr="004C671D">
        <w:rPr>
          <w:rFonts w:cs="Times New Roman"/>
          <w:sz w:val="22"/>
          <w:szCs w:val="22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933"/>
        <w:gridCol w:w="1020"/>
        <w:gridCol w:w="567"/>
        <w:gridCol w:w="1020"/>
        <w:gridCol w:w="937"/>
      </w:tblGrid>
      <w:tr w:rsidR="004C671D" w:rsidRPr="004C671D" w14:paraId="1D55427E" w14:textId="77777777" w:rsidTr="004C671D">
        <w:trPr>
          <w:trHeight w:val="340"/>
        </w:trPr>
        <w:tc>
          <w:tcPr>
            <w:tcW w:w="4933" w:type="dxa"/>
            <w:vAlign w:val="center"/>
          </w:tcPr>
          <w:p w14:paraId="774668B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iCs/>
              </w:rPr>
              <w:t>по очной форме обучения –</w:t>
            </w:r>
          </w:p>
        </w:tc>
        <w:tc>
          <w:tcPr>
            <w:tcW w:w="1020" w:type="dxa"/>
            <w:vAlign w:val="center"/>
          </w:tcPr>
          <w:p w14:paraId="632BCF14" w14:textId="77777777" w:rsidR="004C671D" w:rsidRPr="004C671D" w:rsidRDefault="004C671D" w:rsidP="007A1AEA">
            <w:pPr>
              <w:jc w:val="center"/>
              <w:rPr>
                <w:iCs/>
                <w:lang w:val="en-US"/>
              </w:rPr>
            </w:pPr>
            <w:r w:rsidRPr="004C671D">
              <w:rPr>
                <w:iCs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2B41EB0" w14:textId="77777777" w:rsidR="004C671D" w:rsidRPr="004C671D" w:rsidRDefault="004C671D" w:rsidP="007A1AEA">
            <w:pPr>
              <w:jc w:val="center"/>
              <w:rPr>
                <w:iCs/>
              </w:rPr>
            </w:pPr>
            <w:proofErr w:type="spellStart"/>
            <w:r w:rsidRPr="004C671D">
              <w:rPr>
                <w:b/>
                <w:iCs/>
              </w:rPr>
              <w:t>з.е</w:t>
            </w:r>
            <w:proofErr w:type="spellEnd"/>
            <w:r w:rsidRPr="004C671D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30A1968" w14:textId="77777777" w:rsidR="004C671D" w:rsidRPr="004C671D" w:rsidRDefault="004C671D" w:rsidP="007A1AEA">
            <w:pPr>
              <w:jc w:val="center"/>
              <w:rPr>
                <w:iCs/>
                <w:lang w:val="en-US"/>
              </w:rPr>
            </w:pPr>
            <w:r w:rsidRPr="004C671D">
              <w:rPr>
                <w:iCs/>
                <w:lang w:val="en-US"/>
              </w:rPr>
              <w:t>180</w:t>
            </w:r>
          </w:p>
        </w:tc>
        <w:tc>
          <w:tcPr>
            <w:tcW w:w="937" w:type="dxa"/>
            <w:vAlign w:val="center"/>
          </w:tcPr>
          <w:p w14:paraId="657D91F5" w14:textId="77777777" w:rsidR="004C671D" w:rsidRPr="004C671D" w:rsidRDefault="004C671D" w:rsidP="007A1AEA">
            <w:pPr>
              <w:rPr>
                <w:iCs/>
              </w:rPr>
            </w:pPr>
            <w:r w:rsidRPr="004C671D">
              <w:rPr>
                <w:b/>
                <w:iCs/>
              </w:rPr>
              <w:t>час.</w:t>
            </w:r>
          </w:p>
        </w:tc>
      </w:tr>
    </w:tbl>
    <w:p w14:paraId="312EAD16" w14:textId="77777777" w:rsidR="00DF4663" w:rsidRPr="004C671D" w:rsidRDefault="00DF4663" w:rsidP="009A3678">
      <w:pPr>
        <w:pStyle w:val="af0"/>
        <w:ind w:left="0"/>
        <w:jc w:val="both"/>
      </w:pPr>
    </w:p>
    <w:p w14:paraId="46846C9B" w14:textId="621B02EF" w:rsidR="004E79ED" w:rsidRPr="004E79ED" w:rsidRDefault="00DF4663" w:rsidP="0075373F">
      <w:pPr>
        <w:ind w:left="5670"/>
        <w:jc w:val="center"/>
      </w:pPr>
      <w:r>
        <w:t xml:space="preserve"> </w:t>
      </w: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9EF89" w14:textId="77777777" w:rsidR="0054037B" w:rsidRDefault="0054037B" w:rsidP="005E3840">
      <w:r>
        <w:separator/>
      </w:r>
    </w:p>
  </w:endnote>
  <w:endnote w:type="continuationSeparator" w:id="0">
    <w:p w14:paraId="57830CFA" w14:textId="77777777" w:rsidR="0054037B" w:rsidRDefault="005403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E133" w14:textId="77777777" w:rsidR="0054037B" w:rsidRDefault="0054037B" w:rsidP="005E3840">
      <w:r>
        <w:separator/>
      </w:r>
    </w:p>
  </w:footnote>
  <w:footnote w:type="continuationSeparator" w:id="0">
    <w:p w14:paraId="6EF86FB4" w14:textId="77777777" w:rsidR="0054037B" w:rsidRDefault="005403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77777777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4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7"/>
  </w:num>
  <w:num w:numId="7">
    <w:abstractNumId w:val="42"/>
  </w:num>
  <w:num w:numId="8">
    <w:abstractNumId w:val="35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0"/>
  </w:num>
  <w:num w:numId="14">
    <w:abstractNumId w:val="36"/>
  </w:num>
  <w:num w:numId="15">
    <w:abstractNumId w:val="23"/>
  </w:num>
  <w:num w:numId="16">
    <w:abstractNumId w:val="39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3"/>
  </w:num>
  <w:num w:numId="24">
    <w:abstractNumId w:val="28"/>
  </w:num>
  <w:num w:numId="25">
    <w:abstractNumId w:val="11"/>
  </w:num>
  <w:num w:numId="26">
    <w:abstractNumId w:val="41"/>
  </w:num>
  <w:num w:numId="27">
    <w:abstractNumId w:val="7"/>
  </w:num>
  <w:num w:numId="28">
    <w:abstractNumId w:val="34"/>
  </w:num>
  <w:num w:numId="29">
    <w:abstractNumId w:val="32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1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C671D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37B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3E40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12F5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4794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20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105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4663"/>
    <w:rsid w:val="00DF52B1"/>
    <w:rsid w:val="00DF5698"/>
    <w:rsid w:val="00DF59BA"/>
    <w:rsid w:val="00E00B79"/>
    <w:rsid w:val="00E035C2"/>
    <w:rsid w:val="00E052D3"/>
    <w:rsid w:val="00E058D0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CA76178-8F72-904E-BA53-57D76ED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841-8B12-4386-8804-F78BA7B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Иванов Андрей</cp:lastModifiedBy>
  <cp:revision>3</cp:revision>
  <cp:lastPrinted>2021-02-03T14:35:00Z</cp:lastPrinted>
  <dcterms:created xsi:type="dcterms:W3CDTF">2022-01-24T08:42:00Z</dcterms:created>
  <dcterms:modified xsi:type="dcterms:W3CDTF">2022-01-24T08:42:00Z</dcterms:modified>
</cp:coreProperties>
</file>