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7788A0" w:rsidR="00E05948" w:rsidRPr="00C258B0" w:rsidRDefault="00BF3D1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проектами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BAF6275" w:rsidR="00D1678A" w:rsidRPr="000743F9" w:rsidRDefault="00BF3D1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32D13205" w:rsidR="00D1678A" w:rsidRPr="000743F9" w:rsidRDefault="00BF3D1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1109C70" w:rsidR="00D1678A" w:rsidRPr="000743F9" w:rsidRDefault="008A20D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современного менеджмента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C0ABC43" w:rsidR="00D1678A" w:rsidRPr="00BF3D19" w:rsidRDefault="008A20D4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7997F0B" w:rsidR="00D1678A" w:rsidRPr="000743F9" w:rsidRDefault="001E0E5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</w:t>
            </w:r>
            <w:r w:rsidR="00D1678A" w:rsidRPr="000743F9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Учебная дисциплина «Управление проектами» изучается в седьмом и восьмом семестрах.</w:t>
      </w:r>
    </w:p>
    <w:p w14:paraId="29C74F6B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– не предусмотрена.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5A1C28D1" w14:textId="78F396C8" w:rsidR="008B4815" w:rsidRPr="008B4815" w:rsidRDefault="001E0E54" w:rsidP="008B481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девятый</w:t>
      </w:r>
      <w:r w:rsidR="008B4815" w:rsidRPr="008B4815">
        <w:rPr>
          <w:sz w:val="24"/>
          <w:szCs w:val="24"/>
        </w:rPr>
        <w:t xml:space="preserve"> семестр - экзамен </w:t>
      </w:r>
    </w:p>
    <w:p w14:paraId="0556C0A8" w14:textId="1A4FBAC9" w:rsidR="008B4815" w:rsidRPr="008B4815" w:rsidRDefault="008B4815" w:rsidP="008B4815">
      <w:pPr>
        <w:ind w:firstLine="709"/>
        <w:rPr>
          <w:sz w:val="24"/>
          <w:szCs w:val="24"/>
        </w:rPr>
      </w:pPr>
      <w:proofErr w:type="gramStart"/>
      <w:r w:rsidRPr="008B4815">
        <w:rPr>
          <w:sz w:val="24"/>
          <w:szCs w:val="24"/>
        </w:rPr>
        <w:t xml:space="preserve">семестр </w:t>
      </w:r>
      <w:r w:rsidR="001E0E54">
        <w:rPr>
          <w:sz w:val="24"/>
          <w:szCs w:val="24"/>
        </w:rPr>
        <w:t xml:space="preserve"> А</w:t>
      </w:r>
      <w:proofErr w:type="gramEnd"/>
      <w:r w:rsidR="001E0E54">
        <w:rPr>
          <w:sz w:val="24"/>
          <w:szCs w:val="24"/>
        </w:rPr>
        <w:t xml:space="preserve"> </w:t>
      </w:r>
      <w:r w:rsidRPr="008B4815">
        <w:rPr>
          <w:sz w:val="24"/>
          <w:szCs w:val="24"/>
        </w:rPr>
        <w:t>– экзамен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0D04810E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Учебная дисциплина «Управление проектами» относится к обязательной части программы.</w:t>
      </w:r>
    </w:p>
    <w:p w14:paraId="00D7AF43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6D6B4127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Менеджмент;</w:t>
      </w:r>
    </w:p>
    <w:p w14:paraId="46AF6EA1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Мировая экономика и международные экономические отношения;</w:t>
      </w:r>
    </w:p>
    <w:p w14:paraId="5333E670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Институциональная экономика;</w:t>
      </w:r>
    </w:p>
    <w:p w14:paraId="091C2943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8B4815">
        <w:rPr>
          <w:sz w:val="24"/>
          <w:szCs w:val="24"/>
        </w:rPr>
        <w:t>Экономика организаций (предприятий);</w:t>
      </w:r>
    </w:p>
    <w:p w14:paraId="1867A943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8B4815">
        <w:rPr>
          <w:sz w:val="24"/>
          <w:szCs w:val="24"/>
        </w:rPr>
        <w:t>Маркетинг;</w:t>
      </w:r>
    </w:p>
    <w:p w14:paraId="5BD53279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Стратегический менеджмент</w:t>
      </w:r>
    </w:p>
    <w:p w14:paraId="1CFE4292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Анализ и диагностика финансово-хозяйственной деятельности предприятия;</w:t>
      </w:r>
    </w:p>
    <w:p w14:paraId="614CA31E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Экономическая оценка инвестиций;</w:t>
      </w:r>
    </w:p>
    <w:p w14:paraId="1E47A673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Управление изменениями и лидерство;</w:t>
      </w:r>
    </w:p>
    <w:p w14:paraId="6E731EEF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Управление современными моделями бизнеса.</w:t>
      </w:r>
    </w:p>
    <w:p w14:paraId="5176B47A" w14:textId="77777777" w:rsidR="008B4815" w:rsidRPr="008B4815" w:rsidRDefault="008B4815" w:rsidP="008B4815">
      <w:pPr>
        <w:ind w:left="709"/>
        <w:contextualSpacing/>
        <w:rPr>
          <w:sz w:val="24"/>
          <w:szCs w:val="24"/>
        </w:rPr>
      </w:pPr>
    </w:p>
    <w:p w14:paraId="51F69DB0" w14:textId="77777777" w:rsidR="008B4815" w:rsidRPr="008B4815" w:rsidRDefault="008B4815" w:rsidP="008B4815">
      <w:pPr>
        <w:ind w:left="709"/>
        <w:contextualSpacing/>
        <w:rPr>
          <w:sz w:val="24"/>
          <w:szCs w:val="24"/>
        </w:rPr>
      </w:pPr>
    </w:p>
    <w:p w14:paraId="7D0C3BF4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Результаты обучения по учебной дисциплине «Управление проектами», используются при изучении следующих дисциплин и прохождения практик:</w:t>
      </w:r>
    </w:p>
    <w:p w14:paraId="596509BB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Брендинг в проектном управлении;</w:t>
      </w:r>
    </w:p>
    <w:p w14:paraId="14334226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Антикризисное управление;</w:t>
      </w:r>
    </w:p>
    <w:p w14:paraId="0D7D5EE9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Производственная практика. Технологическая (проектно-технологическая) практика;</w:t>
      </w:r>
    </w:p>
    <w:p w14:paraId="1DAEBF7A" w14:textId="77777777" w:rsidR="008B4815" w:rsidRPr="008B4815" w:rsidRDefault="008B4815" w:rsidP="008B4815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Производственная практика. Научно-исследовательская работа.</w:t>
      </w:r>
    </w:p>
    <w:p w14:paraId="53F472F3" w14:textId="77777777" w:rsidR="008B4815" w:rsidRPr="008B4815" w:rsidRDefault="008B4815" w:rsidP="008B4815">
      <w:pPr>
        <w:ind w:left="709"/>
        <w:contextualSpacing/>
        <w:rPr>
          <w:i/>
          <w:sz w:val="24"/>
          <w:szCs w:val="24"/>
        </w:rPr>
      </w:pPr>
    </w:p>
    <w:p w14:paraId="63EAC6FE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lastRenderedPageBreak/>
        <w:t>Результаты освоения учебной дисциплины в дальнейшем будут использованы при прохождении учебной/производственной практики и выполнении выпускной квалификационной работы.</w:t>
      </w: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t>3.3. Цели и планируемые результаты обучения по дисциплине</w:t>
      </w:r>
    </w:p>
    <w:p w14:paraId="0D56BC22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Целями изучения дисциплины «</w:t>
      </w:r>
      <w:r w:rsidRPr="008B4815">
        <w:rPr>
          <w:sz w:val="24"/>
          <w:szCs w:val="24"/>
        </w:rPr>
        <w:t>Управление проектами</w:t>
      </w:r>
      <w:r w:rsidRPr="008B4815">
        <w:rPr>
          <w:rFonts w:eastAsia="Times New Roman"/>
          <w:sz w:val="24"/>
          <w:szCs w:val="24"/>
        </w:rPr>
        <w:t>» являются:</w:t>
      </w:r>
    </w:p>
    <w:p w14:paraId="537C1581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изучение принципов и методов проектного управления;</w:t>
      </w:r>
    </w:p>
    <w:p w14:paraId="5A51D5B2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приобретение знаний и навыков в сфере разработки и планирования проекта, оценки эффективности проекта с учетом факторов риска, реализации проекта и обеспечения контроля за ходом его выполнения, управления качеством проекта;</w:t>
      </w:r>
    </w:p>
    <w:p w14:paraId="107FF3B8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</w:t>
      </w:r>
      <w:r w:rsidRPr="008B4815">
        <w:rPr>
          <w:sz w:val="24"/>
          <w:szCs w:val="24"/>
        </w:rPr>
        <w:t xml:space="preserve"> навыков проектного управления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7B59C75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2D3FFA57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B481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Pr="008B4815">
        <w:rPr>
          <w:rFonts w:eastAsia="Times New Roman"/>
          <w:i/>
          <w:sz w:val="24"/>
          <w:szCs w:val="24"/>
        </w:rPr>
        <w:t>.</w:t>
      </w:r>
    </w:p>
    <w:p w14:paraId="0FEE572A" w14:textId="77777777" w:rsidR="008B4815" w:rsidRPr="008B4815" w:rsidRDefault="008B4815" w:rsidP="008774D9">
      <w:pPr>
        <w:contextualSpacing/>
        <w:jc w:val="both"/>
        <w:rPr>
          <w:sz w:val="24"/>
          <w:szCs w:val="24"/>
        </w:rPr>
      </w:pPr>
    </w:p>
    <w:p w14:paraId="45929D2E" w14:textId="3F544A5C" w:rsidR="008B4815" w:rsidRDefault="008B4815" w:rsidP="002809C0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370"/>
        <w:gridCol w:w="3151"/>
      </w:tblGrid>
      <w:tr w:rsidR="00695352" w:rsidRPr="00695352" w14:paraId="2418799E" w14:textId="77777777" w:rsidTr="009B01FB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492F732" w14:textId="77777777" w:rsidR="00695352" w:rsidRPr="00695352" w:rsidRDefault="00695352" w:rsidP="0069535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95352">
              <w:rPr>
                <w:rFonts w:eastAsia="Times New Roman"/>
                <w:b/>
                <w:sz w:val="20"/>
                <w:szCs w:val="20"/>
                <w:lang w:eastAsia="en-US"/>
              </w:rPr>
              <w:t>Код и наименование компетенции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521FA47" w14:textId="77777777" w:rsidR="00695352" w:rsidRPr="00695352" w:rsidRDefault="00695352" w:rsidP="0069535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0"/>
                <w:szCs w:val="20"/>
                <w:lang w:eastAsia="en-US"/>
              </w:rPr>
            </w:pPr>
            <w:r w:rsidRPr="00695352">
              <w:rPr>
                <w:rFonts w:eastAsia="MS Mincho"/>
                <w:b/>
                <w:color w:val="000000"/>
                <w:sz w:val="20"/>
                <w:szCs w:val="20"/>
                <w:lang w:eastAsia="en-US"/>
              </w:rPr>
              <w:t>Код и наименование индикатора</w:t>
            </w:r>
          </w:p>
          <w:p w14:paraId="738B49B6" w14:textId="77777777" w:rsidR="00695352" w:rsidRPr="00695352" w:rsidRDefault="00695352" w:rsidP="0069535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sz w:val="20"/>
                <w:szCs w:val="20"/>
                <w:lang w:eastAsia="en-US"/>
              </w:rPr>
            </w:pPr>
            <w:r w:rsidRPr="00695352">
              <w:rPr>
                <w:rFonts w:eastAsia="MS Mincho"/>
                <w:b/>
                <w:color w:val="000000"/>
                <w:sz w:val="20"/>
                <w:szCs w:val="20"/>
                <w:lang w:eastAsia="en-US"/>
              </w:rPr>
              <w:t>достижения компетенции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197B5BE" w14:textId="77777777" w:rsidR="00695352" w:rsidRPr="00695352" w:rsidRDefault="00695352" w:rsidP="00695352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95352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Планируемые результаты обучения </w:t>
            </w:r>
          </w:p>
          <w:p w14:paraId="7423FFC7" w14:textId="77777777" w:rsidR="00695352" w:rsidRPr="00695352" w:rsidRDefault="00695352" w:rsidP="00695352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95352">
              <w:rPr>
                <w:rFonts w:eastAsia="Times New Roman"/>
                <w:b/>
                <w:sz w:val="20"/>
                <w:szCs w:val="20"/>
                <w:lang w:eastAsia="en-US"/>
              </w:rPr>
              <w:t>по дисциплине</w:t>
            </w:r>
          </w:p>
        </w:tc>
      </w:tr>
      <w:tr w:rsidR="00695352" w:rsidRPr="00695352" w14:paraId="093BA90F" w14:textId="77777777" w:rsidTr="009B01FB">
        <w:trPr>
          <w:trHeight w:val="263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73D8" w14:textId="77777777" w:rsidR="00695352" w:rsidRPr="00695352" w:rsidRDefault="00695352" w:rsidP="00695352">
            <w:pPr>
              <w:rPr>
                <w:rFonts w:eastAsia="Times New Roman"/>
                <w:lang w:eastAsia="en-US"/>
              </w:rPr>
            </w:pPr>
            <w:r w:rsidRPr="00695352">
              <w:rPr>
                <w:rFonts w:eastAsia="Times New Roman"/>
                <w:lang w:eastAsia="en-US"/>
              </w:rPr>
              <w:t>УК-2</w:t>
            </w:r>
          </w:p>
          <w:p w14:paraId="11AF1052" w14:textId="77777777" w:rsidR="00695352" w:rsidRPr="00695352" w:rsidRDefault="00695352" w:rsidP="00695352">
            <w:pPr>
              <w:rPr>
                <w:rFonts w:eastAsia="Times New Roman"/>
                <w:lang w:eastAsia="en-US"/>
              </w:rPr>
            </w:pPr>
            <w:r w:rsidRPr="00695352">
              <w:rPr>
                <w:rFonts w:eastAsia="Times New Roman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CE05" w14:textId="77777777" w:rsidR="00695352" w:rsidRPr="00695352" w:rsidRDefault="00695352" w:rsidP="00695352">
            <w:pPr>
              <w:contextualSpacing/>
              <w:rPr>
                <w:rFonts w:eastAsia="MS Mincho"/>
                <w:lang w:eastAsia="en-US"/>
              </w:rPr>
            </w:pPr>
            <w:r w:rsidRPr="00695352">
              <w:rPr>
                <w:rFonts w:eastAsia="MS Mincho"/>
                <w:lang w:eastAsia="en-US"/>
              </w:rPr>
              <w:t>ИД-УК-2.4</w:t>
            </w:r>
          </w:p>
          <w:p w14:paraId="3A193A15" w14:textId="77777777" w:rsidR="00695352" w:rsidRPr="00695352" w:rsidRDefault="00695352" w:rsidP="00695352">
            <w:pPr>
              <w:contextualSpacing/>
              <w:rPr>
                <w:rFonts w:eastAsia="MS Mincho"/>
                <w:lang w:eastAsia="en-US"/>
              </w:rPr>
            </w:pPr>
            <w:r w:rsidRPr="00695352">
              <w:rPr>
                <w:rFonts w:eastAsia="MS Mincho"/>
                <w:lang w:eastAsia="en-US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0E2B" w14:textId="77777777" w:rsidR="00695352" w:rsidRPr="00695352" w:rsidRDefault="00695352" w:rsidP="00695352">
            <w:pPr>
              <w:tabs>
                <w:tab w:val="left" w:pos="317"/>
              </w:tabs>
              <w:contextualSpacing/>
              <w:rPr>
                <w:rFonts w:eastAsia="MS Mincho"/>
                <w:lang w:eastAsia="en-US"/>
              </w:rPr>
            </w:pPr>
            <w:r w:rsidRPr="00695352">
              <w:rPr>
                <w:rFonts w:eastAsia="MS Mincho"/>
                <w:lang w:eastAsia="en-US"/>
              </w:rPr>
              <w:t>- Определяет и планирует результаты проекта, определяющие содержание проекта, требования к ресурсам.</w:t>
            </w:r>
          </w:p>
          <w:p w14:paraId="52EA7FF5" w14:textId="77777777" w:rsidR="00695352" w:rsidRPr="00695352" w:rsidRDefault="00695352" w:rsidP="00695352">
            <w:pPr>
              <w:tabs>
                <w:tab w:val="left" w:pos="317"/>
              </w:tabs>
              <w:contextualSpacing/>
              <w:rPr>
                <w:rFonts w:eastAsia="MS Mincho"/>
                <w:lang w:eastAsia="en-US"/>
              </w:rPr>
            </w:pPr>
            <w:r w:rsidRPr="00695352">
              <w:rPr>
                <w:rFonts w:eastAsia="MS Mincho"/>
                <w:lang w:eastAsia="en-US"/>
              </w:rPr>
              <w:t>- Планирует и реализует проект</w:t>
            </w:r>
            <w:r w:rsidRPr="00695352">
              <w:t xml:space="preserve"> </w:t>
            </w:r>
            <w:r w:rsidRPr="00695352">
              <w:rPr>
                <w:rFonts w:eastAsia="MS Mincho"/>
                <w:lang w:eastAsia="en-US"/>
              </w:rPr>
              <w:t>в соответствии с запланированными результатами и точками контроля.</w:t>
            </w:r>
          </w:p>
        </w:tc>
      </w:tr>
      <w:tr w:rsidR="00695352" w:rsidRPr="00695352" w14:paraId="53845132" w14:textId="77777777" w:rsidTr="009B01FB">
        <w:trPr>
          <w:trHeight w:val="254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49C3" w14:textId="77777777" w:rsidR="00695352" w:rsidRPr="00695352" w:rsidRDefault="00695352" w:rsidP="00695352">
            <w:pPr>
              <w:rPr>
                <w:rFonts w:eastAsia="Times New Roman"/>
                <w:lang w:eastAsia="en-US"/>
              </w:rPr>
            </w:pPr>
            <w:r w:rsidRPr="00695352">
              <w:rPr>
                <w:rFonts w:eastAsia="Times New Roman"/>
                <w:lang w:eastAsia="en-US"/>
              </w:rPr>
              <w:t>ПК-5</w:t>
            </w:r>
          </w:p>
          <w:p w14:paraId="0807A937" w14:textId="77777777" w:rsidR="00695352" w:rsidRPr="00695352" w:rsidRDefault="00695352" w:rsidP="00695352">
            <w:pPr>
              <w:rPr>
                <w:rFonts w:eastAsia="Times New Roman"/>
                <w:lang w:eastAsia="en-US"/>
              </w:rPr>
            </w:pPr>
            <w:r w:rsidRPr="00695352">
              <w:rPr>
                <w:rFonts w:eastAsia="Times New Roman"/>
                <w:lang w:eastAsia="en-US"/>
              </w:rPr>
              <w:t>Способен контролировать деятельность исполнителей в области реализации управленческих решений с целью достижения согласованности совместной деятельности при реализации различных технологий менеджмента.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619F" w14:textId="77777777" w:rsidR="00695352" w:rsidRPr="00695352" w:rsidRDefault="00695352" w:rsidP="00695352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695352">
              <w:rPr>
                <w:rFonts w:eastAsia="TimesNewRomanPSMT"/>
                <w:color w:val="000000"/>
                <w:lang w:eastAsia="en-US"/>
              </w:rPr>
              <w:t>ИД-ПК-5.1</w:t>
            </w:r>
          </w:p>
          <w:p w14:paraId="1BF4E4E9" w14:textId="77777777" w:rsidR="00695352" w:rsidRPr="00695352" w:rsidRDefault="00695352" w:rsidP="00695352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lang w:eastAsia="en-US"/>
              </w:rPr>
            </w:pPr>
            <w:r w:rsidRPr="00695352">
              <w:rPr>
                <w:rFonts w:eastAsia="TimesNewRomanPSMT"/>
                <w:color w:val="000000"/>
                <w:lang w:eastAsia="en-US"/>
              </w:rPr>
              <w:t>Использование инструментов менеджмента для выработки оптимальных методов контроля деятельности исполнителей в управлении проектами.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7173" w14:textId="77777777" w:rsidR="00695352" w:rsidRPr="00695352" w:rsidRDefault="00695352" w:rsidP="00695352">
            <w:pPr>
              <w:tabs>
                <w:tab w:val="num" w:pos="0"/>
              </w:tabs>
              <w:rPr>
                <w:rFonts w:eastAsia="Times New Roman"/>
              </w:rPr>
            </w:pPr>
            <w:r w:rsidRPr="00695352">
              <w:rPr>
                <w:rFonts w:eastAsia="Times New Roman"/>
                <w:lang w:eastAsia="en-US"/>
              </w:rPr>
              <w:t>- Использует инструменты проектного управления для выработки</w:t>
            </w:r>
            <w:r w:rsidRPr="00695352">
              <w:rPr>
                <w:rFonts w:eastAsia="TimesNewRomanPSMT"/>
                <w:color w:val="000000"/>
                <w:lang w:eastAsia="en-US"/>
              </w:rPr>
              <w:t xml:space="preserve"> оптимальных методов контроля деятельности исполнителей в управлении проектами.</w:t>
            </w:r>
          </w:p>
          <w:p w14:paraId="68530218" w14:textId="77777777" w:rsidR="00695352" w:rsidRPr="00695352" w:rsidRDefault="00695352" w:rsidP="00695352">
            <w:pPr>
              <w:tabs>
                <w:tab w:val="num" w:pos="0"/>
                <w:tab w:val="num" w:pos="720"/>
              </w:tabs>
              <w:ind w:hanging="360"/>
              <w:rPr>
                <w:rFonts w:eastAsia="Times New Roman"/>
                <w:lang w:eastAsia="en-US"/>
              </w:rPr>
            </w:pPr>
            <w:r w:rsidRPr="00695352">
              <w:rPr>
                <w:rFonts w:eastAsia="Times New Roman"/>
                <w:lang w:eastAsia="en-US"/>
              </w:rPr>
              <w:t>.</w:t>
            </w:r>
          </w:p>
        </w:tc>
      </w:tr>
      <w:tr w:rsidR="00695352" w:rsidRPr="00695352" w14:paraId="1B5E72D9" w14:textId="77777777" w:rsidTr="009B01FB">
        <w:trPr>
          <w:trHeight w:val="177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DC62" w14:textId="77777777" w:rsidR="00695352" w:rsidRPr="00695352" w:rsidRDefault="00695352" w:rsidP="00695352">
            <w:pPr>
              <w:rPr>
                <w:rFonts w:eastAsia="Times New Roman"/>
                <w:lang w:eastAsia="en-US"/>
              </w:rPr>
            </w:pPr>
            <w:r w:rsidRPr="00695352">
              <w:rPr>
                <w:rFonts w:eastAsia="Times New Roman"/>
                <w:lang w:eastAsia="en-US"/>
              </w:rPr>
              <w:t>ПК-6</w:t>
            </w:r>
          </w:p>
          <w:p w14:paraId="2BB260B0" w14:textId="77777777" w:rsidR="00695352" w:rsidRPr="00695352" w:rsidRDefault="00695352" w:rsidP="00695352">
            <w:pPr>
              <w:rPr>
                <w:rFonts w:eastAsia="Times New Roman"/>
                <w:lang w:eastAsia="en-US"/>
              </w:rPr>
            </w:pPr>
            <w:r w:rsidRPr="00695352">
              <w:rPr>
                <w:rFonts w:eastAsia="Times New Roman"/>
                <w:lang w:eastAsia="en-US"/>
              </w:rPr>
              <w:t>Способен осуществлять деятельность в области управления кадрами.</w:t>
            </w:r>
          </w:p>
          <w:p w14:paraId="7534058B" w14:textId="77777777" w:rsidR="00695352" w:rsidRPr="00695352" w:rsidRDefault="00695352" w:rsidP="0069535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BE1" w14:textId="77777777" w:rsidR="00695352" w:rsidRPr="00695352" w:rsidRDefault="00695352" w:rsidP="0069535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eastAsia="en-US"/>
              </w:rPr>
            </w:pPr>
            <w:r w:rsidRPr="00695352">
              <w:rPr>
                <w:rFonts w:eastAsia="MS Mincho"/>
                <w:color w:val="000000"/>
                <w:lang w:eastAsia="en-US"/>
              </w:rPr>
              <w:t>ИД-ПК-6.1</w:t>
            </w:r>
          </w:p>
          <w:p w14:paraId="22FA06A5" w14:textId="77777777" w:rsidR="00695352" w:rsidRPr="00695352" w:rsidRDefault="00695352" w:rsidP="0069535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eastAsia="en-US"/>
              </w:rPr>
            </w:pPr>
            <w:r w:rsidRPr="00695352">
              <w:rPr>
                <w:rFonts w:eastAsia="MS Mincho"/>
                <w:color w:val="000000"/>
                <w:lang w:eastAsia="en-US"/>
              </w:rPr>
              <w:t>Выполнение анализа организационной и корпоративной культуры с учетом положений и требований социальной политики.</w:t>
            </w:r>
          </w:p>
          <w:p w14:paraId="6CDD9DBD" w14:textId="77777777" w:rsidR="00695352" w:rsidRPr="00695352" w:rsidRDefault="00695352" w:rsidP="0069535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458A" w14:textId="77777777" w:rsidR="00695352" w:rsidRPr="00695352" w:rsidRDefault="00695352" w:rsidP="00695352">
            <w:pPr>
              <w:tabs>
                <w:tab w:val="left" w:pos="317"/>
              </w:tabs>
              <w:contextualSpacing/>
              <w:rPr>
                <w:rFonts w:eastAsia="MS Mincho"/>
                <w:lang w:eastAsia="en-US"/>
              </w:rPr>
            </w:pPr>
            <w:r w:rsidRPr="00695352">
              <w:rPr>
                <w:rFonts w:eastAsia="MS Mincho"/>
                <w:lang w:eastAsia="en-US"/>
              </w:rPr>
              <w:t>- Определяет стратегии управления персоналом проекта.</w:t>
            </w:r>
          </w:p>
          <w:p w14:paraId="51ED6592" w14:textId="77777777" w:rsidR="00695352" w:rsidRPr="00695352" w:rsidRDefault="00695352" w:rsidP="00695352">
            <w:pPr>
              <w:tabs>
                <w:tab w:val="left" w:pos="317"/>
              </w:tabs>
              <w:contextualSpacing/>
              <w:rPr>
                <w:rFonts w:eastAsia="MS Mincho"/>
                <w:lang w:eastAsia="en-US"/>
              </w:rPr>
            </w:pPr>
            <w:r w:rsidRPr="00695352">
              <w:rPr>
                <w:rFonts w:eastAsia="MS Mincho"/>
                <w:lang w:eastAsia="en-US"/>
              </w:rPr>
              <w:t>- Определяет организационную структуру проекта.</w:t>
            </w:r>
          </w:p>
        </w:tc>
      </w:tr>
      <w:tr w:rsidR="00695352" w:rsidRPr="00695352" w14:paraId="4C163E7A" w14:textId="77777777" w:rsidTr="009B01FB">
        <w:trPr>
          <w:trHeight w:val="1347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BC63" w14:textId="77777777" w:rsidR="00695352" w:rsidRPr="00695352" w:rsidRDefault="00695352" w:rsidP="0069535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D55D" w14:textId="77777777" w:rsidR="00695352" w:rsidRPr="00695352" w:rsidRDefault="00695352" w:rsidP="0069535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eastAsia="en-US"/>
              </w:rPr>
            </w:pPr>
            <w:r w:rsidRPr="00695352">
              <w:rPr>
                <w:rFonts w:eastAsia="MS Mincho"/>
                <w:color w:val="000000"/>
                <w:lang w:eastAsia="en-US"/>
              </w:rPr>
              <w:t>ИД-ПК-6.2</w:t>
            </w:r>
          </w:p>
          <w:p w14:paraId="4C7941DA" w14:textId="77777777" w:rsidR="00695352" w:rsidRPr="00695352" w:rsidRDefault="00695352" w:rsidP="0069535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eastAsia="en-US"/>
              </w:rPr>
            </w:pPr>
            <w:r w:rsidRPr="00695352">
              <w:rPr>
                <w:rFonts w:eastAsia="MS Mincho"/>
                <w:color w:val="000000"/>
                <w:lang w:eastAsia="en-US"/>
              </w:rPr>
              <w:t>Оказание положительного воздействия на возможность решения кадровых задач при реализации проектов.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25C7" w14:textId="77777777" w:rsidR="00695352" w:rsidRPr="00695352" w:rsidRDefault="00695352" w:rsidP="00695352">
            <w:pPr>
              <w:tabs>
                <w:tab w:val="left" w:pos="317"/>
              </w:tabs>
              <w:contextualSpacing/>
              <w:rPr>
                <w:rFonts w:eastAsia="MS Mincho"/>
                <w:lang w:eastAsia="en-US"/>
              </w:rPr>
            </w:pPr>
            <w:r w:rsidRPr="00695352">
              <w:rPr>
                <w:rFonts w:eastAsia="MS Mincho"/>
                <w:lang w:eastAsia="en-US"/>
              </w:rPr>
              <w:t>- Определяет методы формирования команды проекта, управления командой проекта.</w:t>
            </w:r>
          </w:p>
        </w:tc>
      </w:tr>
    </w:tbl>
    <w:p w14:paraId="1FB57035" w14:textId="0E9E715B" w:rsidR="00695352" w:rsidRDefault="00695352" w:rsidP="002809C0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6F6F6A33" w14:textId="204A24EF" w:rsidR="00695352" w:rsidRDefault="00695352" w:rsidP="002809C0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5777A8C8" w14:textId="77777777" w:rsidR="00695352" w:rsidRPr="008B4815" w:rsidRDefault="00695352" w:rsidP="002809C0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546B9511" w14:textId="77777777" w:rsidR="008B4815" w:rsidRPr="008B4815" w:rsidRDefault="008B4815" w:rsidP="008B4815">
      <w:bookmarkStart w:id="11" w:name="_GoBack"/>
      <w:bookmarkEnd w:id="11"/>
    </w:p>
    <w:p w14:paraId="3E429E51" w14:textId="104B1BB7" w:rsidR="008B4815" w:rsidRPr="008B4815" w:rsidRDefault="00A44FD1" w:rsidP="00A44FD1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8DCC8BA" w14:textId="77777777" w:rsidR="008B4815" w:rsidRPr="008B4815" w:rsidRDefault="008B4815" w:rsidP="008B4815">
            <w:pPr>
              <w:jc w:val="center"/>
            </w:pPr>
            <w:r w:rsidRPr="008B4815">
              <w:t>9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8B4815" w:rsidRDefault="008B4815" w:rsidP="008B4815">
            <w:pPr>
              <w:jc w:val="center"/>
            </w:pPr>
            <w:proofErr w:type="spellStart"/>
            <w:r w:rsidRPr="008B4815">
              <w:rPr>
                <w:b/>
                <w:sz w:val="24"/>
                <w:szCs w:val="24"/>
              </w:rPr>
              <w:t>з.е</w:t>
            </w:r>
            <w:proofErr w:type="spellEnd"/>
            <w:r w:rsidRPr="008B48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77777777" w:rsidR="008B4815" w:rsidRPr="008B4815" w:rsidRDefault="008B4815" w:rsidP="008B4815">
            <w:pPr>
              <w:jc w:val="center"/>
            </w:pPr>
            <w:r w:rsidRPr="008B4815">
              <w:t>324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5C093" w14:textId="77777777" w:rsidR="00FC394C" w:rsidRDefault="00FC394C" w:rsidP="005E3840">
      <w:r>
        <w:separator/>
      </w:r>
    </w:p>
  </w:endnote>
  <w:endnote w:type="continuationSeparator" w:id="0">
    <w:p w14:paraId="3A5CFFAE" w14:textId="77777777" w:rsidR="00FC394C" w:rsidRDefault="00FC394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856C9" w14:textId="77777777" w:rsidR="00FC394C" w:rsidRDefault="00FC394C" w:rsidP="005E3840">
      <w:r>
        <w:separator/>
      </w:r>
    </w:p>
  </w:footnote>
  <w:footnote w:type="continuationSeparator" w:id="0">
    <w:p w14:paraId="667EF17A" w14:textId="77777777" w:rsidR="00FC394C" w:rsidRDefault="00FC394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E54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09C0"/>
    <w:rsid w:val="002811EB"/>
    <w:rsid w:val="00282D88"/>
    <w:rsid w:val="00284A7E"/>
    <w:rsid w:val="00286D07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020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352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07A18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4D9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0D4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1C0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87151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4C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0492-9E9A-40C0-8723-CB70B231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22</cp:revision>
  <cp:lastPrinted>2021-05-14T12:22:00Z</cp:lastPrinted>
  <dcterms:created xsi:type="dcterms:W3CDTF">2021-03-30T07:12:00Z</dcterms:created>
  <dcterms:modified xsi:type="dcterms:W3CDTF">2022-05-17T20:03:00Z</dcterms:modified>
</cp:coreProperties>
</file>