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8927F" w:rsidR="00E05948" w:rsidRPr="00C258B0" w:rsidRDefault="00801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A841BB" w:rsidR="0016523F" w:rsidRPr="000743F9" w:rsidRDefault="00FB1123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6129F3" w:rsidR="0016523F" w:rsidRPr="0016523F" w:rsidRDefault="00F733EE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10B05B" w:rsidR="0016523F" w:rsidRPr="000743F9" w:rsidRDefault="00F733EE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D1282E6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376B69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>: зачет с оценкой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75318CC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3EE92B1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80142C">
        <w:rPr>
          <w:iCs/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является:</w:t>
      </w:r>
    </w:p>
    <w:p w14:paraId="6AB18F7B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формализация логистических бизнес-процессов;</w:t>
      </w:r>
    </w:p>
    <w:p w14:paraId="2B88830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77777777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69FA" w14:textId="2BCE1EF2" w:rsidR="006C3664" w:rsidRPr="006C3664" w:rsidRDefault="0080142C" w:rsidP="006C3664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ПК-3</w:t>
            </w:r>
          </w:p>
          <w:p w14:paraId="3254C01B" w14:textId="77777777" w:rsidR="00F34331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2BD2B4D4" w14:textId="1CF65CD9" w:rsidR="0016523F" w:rsidRPr="00021C27" w:rsidRDefault="0016523F" w:rsidP="006C3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B1D5" w14:textId="5A171B1F" w:rsidR="006C3664" w:rsidRPr="006C3664" w:rsidRDefault="0080142C" w:rsidP="006C366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</w:t>
            </w:r>
            <w:r w:rsidR="00F34331">
              <w:rPr>
                <w:iCs/>
                <w:color w:val="000000"/>
              </w:rPr>
              <w:t>.1</w:t>
            </w:r>
          </w:p>
          <w:p w14:paraId="009E445A" w14:textId="2E6DC3CB" w:rsidR="00F34331" w:rsidRDefault="0080142C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  <w:r w:rsidR="006C3664" w:rsidRPr="006C3664">
              <w:rPr>
                <w:iCs/>
                <w:color w:val="000000"/>
              </w:rPr>
              <w:t>.</w:t>
            </w:r>
          </w:p>
          <w:p w14:paraId="7DA97B91" w14:textId="77777777" w:rsidR="00F34331" w:rsidRPr="00F34331" w:rsidRDefault="00F34331" w:rsidP="00F34331"/>
          <w:p w14:paraId="2E8D7FCC" w14:textId="77777777" w:rsidR="00F34331" w:rsidRPr="00F34331" w:rsidRDefault="00F34331" w:rsidP="00F34331"/>
          <w:p w14:paraId="2FD77BE9" w14:textId="77777777" w:rsidR="00F34331" w:rsidRPr="00F34331" w:rsidRDefault="00F34331" w:rsidP="00F34331"/>
          <w:p w14:paraId="43FD01E9" w14:textId="38DCEBD8" w:rsidR="00F34331" w:rsidRDefault="00F34331" w:rsidP="00F34331"/>
          <w:p w14:paraId="0E509B5B" w14:textId="795A2A16" w:rsidR="00F34331" w:rsidRDefault="00F34331" w:rsidP="00F34331"/>
          <w:p w14:paraId="5099BFD3" w14:textId="77777777" w:rsidR="0016523F" w:rsidRDefault="0016523F" w:rsidP="00F34331"/>
          <w:p w14:paraId="757DD08A" w14:textId="619739A4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ИД-ПК-3.2</w:t>
            </w:r>
          </w:p>
          <w:p w14:paraId="3696F712" w14:textId="77777777" w:rsidR="00F34331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Формирование условий договоров поставки, планирование снабжения, поставок, определение цены контракта.</w:t>
            </w:r>
          </w:p>
          <w:p w14:paraId="018B29EA" w14:textId="77777777" w:rsidR="00F34331" w:rsidRPr="006C3664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E73612D" w14:textId="69AE723B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ИД-ПК-3.3</w:t>
            </w:r>
          </w:p>
          <w:p w14:paraId="122B34FB" w14:textId="77777777" w:rsidR="00F34331" w:rsidRPr="0087657B" w:rsidRDefault="00F34331" w:rsidP="00F34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36CE6A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FB52273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D1D2" w14:textId="77777777" w:rsidR="005C3F58" w:rsidRDefault="005C3F58" w:rsidP="005E3840">
      <w:r>
        <w:separator/>
      </w:r>
    </w:p>
  </w:endnote>
  <w:endnote w:type="continuationSeparator" w:id="0">
    <w:p w14:paraId="504D888B" w14:textId="77777777" w:rsidR="005C3F58" w:rsidRDefault="005C3F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DE838" w14:textId="77777777" w:rsidR="005C3F58" w:rsidRDefault="005C3F58" w:rsidP="005E3840">
      <w:r>
        <w:separator/>
      </w:r>
    </w:p>
  </w:footnote>
  <w:footnote w:type="continuationSeparator" w:id="0">
    <w:p w14:paraId="4A898DF6" w14:textId="77777777" w:rsidR="005C3F58" w:rsidRDefault="005C3F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E8333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6EA1-4472-4CF2-A8B3-B31DF6E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6</cp:revision>
  <cp:lastPrinted>2021-05-14T12:22:00Z</cp:lastPrinted>
  <dcterms:created xsi:type="dcterms:W3CDTF">2022-01-20T18:10:00Z</dcterms:created>
  <dcterms:modified xsi:type="dcterms:W3CDTF">2022-04-26T15:32:00Z</dcterms:modified>
</cp:coreProperties>
</file>