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64A025" w:rsidR="00E05948" w:rsidRPr="00B70E0A" w:rsidRDefault="00B70E0A" w:rsidP="00B51943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Управление брендом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4C7979" w:rsidR="0016523F" w:rsidRPr="00B70E0A" w:rsidRDefault="00B375A4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0142C" w:rsidRPr="00B70E0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57F018" w:rsidR="0016523F" w:rsidRPr="00B70E0A" w:rsidRDefault="00B375A4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C52B4" w:rsidR="0016523F" w:rsidRPr="00B70E0A" w:rsidRDefault="0010182D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E42B94" w:rsidR="0016523F" w:rsidRPr="00B70E0A" w:rsidRDefault="00B375A4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</w:t>
            </w:r>
            <w:r w:rsidR="0010182D">
              <w:rPr>
                <w:sz w:val="24"/>
                <w:szCs w:val="24"/>
              </w:rPr>
              <w:t>ао</w:t>
            </w:r>
            <w:r w:rsidR="00EE175D" w:rsidRPr="00B70E0A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64B8255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B375A4">
        <w:rPr>
          <w:iCs/>
          <w:sz w:val="24"/>
          <w:szCs w:val="24"/>
        </w:rPr>
        <w:t>Управление бр</w:t>
      </w:r>
      <w:r w:rsidR="00B70E0A" w:rsidRPr="00B70E0A">
        <w:rPr>
          <w:iCs/>
          <w:sz w:val="24"/>
          <w:szCs w:val="24"/>
        </w:rPr>
        <w:t>ендом</w:t>
      </w:r>
      <w:r w:rsidRPr="00B70E0A">
        <w:rPr>
          <w:iCs/>
          <w:sz w:val="24"/>
          <w:szCs w:val="24"/>
        </w:rPr>
        <w:t xml:space="preserve">» </w:t>
      </w:r>
      <w:r w:rsidR="0010182D">
        <w:rPr>
          <w:iCs/>
          <w:sz w:val="24"/>
          <w:szCs w:val="24"/>
        </w:rPr>
        <w:t>изучается в шестом</w:t>
      </w:r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0823D2B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B375A4">
        <w:rPr>
          <w:sz w:val="24"/>
          <w:szCs w:val="24"/>
        </w:rPr>
        <w:t>: зачет с оценкой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6B6E0644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B70E0A" w:rsidRPr="00B70E0A">
        <w:rPr>
          <w:iCs/>
          <w:sz w:val="24"/>
          <w:szCs w:val="24"/>
        </w:rPr>
        <w:t>Управление брендом»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EC6DE2B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B70E0A" w:rsidRPr="00B70E0A">
        <w:rPr>
          <w:iCs/>
          <w:sz w:val="24"/>
          <w:szCs w:val="24"/>
        </w:rPr>
        <w:t>Управление брендом</w:t>
      </w:r>
      <w:r w:rsidRPr="00B70E0A">
        <w:rPr>
          <w:iCs/>
          <w:sz w:val="24"/>
          <w:szCs w:val="24"/>
        </w:rPr>
        <w:t>» является:</w:t>
      </w:r>
    </w:p>
    <w:p w14:paraId="6AB18F7B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3D477D23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формализация логистических </w:t>
      </w:r>
      <w:r w:rsidR="00EE175D" w:rsidRPr="00B70E0A">
        <w:rPr>
          <w:iCs/>
          <w:sz w:val="24"/>
          <w:szCs w:val="24"/>
        </w:rPr>
        <w:t>бизнес-процессов в сервисе</w:t>
      </w:r>
    </w:p>
    <w:p w14:paraId="2B88830C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61C5696B" w14:textId="77777777" w:rsidR="00B375A4" w:rsidRPr="00495850" w:rsidRDefault="00B375A4" w:rsidP="00B375A4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375A4" w:rsidRPr="00F31E81" w14:paraId="50E34257" w14:textId="77777777" w:rsidTr="00E978C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6A2B4C" w14:textId="77777777" w:rsidR="00B375A4" w:rsidRPr="002E16C0" w:rsidRDefault="00B375A4" w:rsidP="00E978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C055D" w14:textId="77777777" w:rsidR="00B375A4" w:rsidRPr="002E16C0" w:rsidRDefault="00B375A4" w:rsidP="00E978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3672E9" w14:textId="77777777" w:rsidR="00B375A4" w:rsidRPr="002E16C0" w:rsidRDefault="00B375A4" w:rsidP="00E978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375A4" w:rsidRPr="00F31E81" w14:paraId="00B83254" w14:textId="77777777" w:rsidTr="00E978C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DA73" w14:textId="77777777" w:rsidR="00B375A4" w:rsidRPr="0087657B" w:rsidRDefault="00B375A4" w:rsidP="00E978C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ПК-6</w:t>
            </w:r>
          </w:p>
          <w:p w14:paraId="52ED3542" w14:textId="77777777" w:rsidR="00B375A4" w:rsidRPr="00021C27" w:rsidRDefault="00B375A4" w:rsidP="00E978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33075">
              <w:rPr>
                <w:rStyle w:val="fontstyle01"/>
                <w:rFonts w:ascii="Times New Roman" w:eastAsiaTheme="minorEastAsia" w:hAnsi="Times New Roman"/>
                <w:iCs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09C1" w14:textId="77777777" w:rsidR="00B375A4" w:rsidRPr="0087657B" w:rsidRDefault="00B375A4" w:rsidP="00E978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ИД-ПК-6.2</w:t>
            </w:r>
          </w:p>
          <w:p w14:paraId="1B8016B8" w14:textId="77777777" w:rsidR="00B375A4" w:rsidRDefault="00B375A4" w:rsidP="00E978C0">
            <w:pPr>
              <w:rPr>
                <w:sz w:val="24"/>
                <w:szCs w:val="24"/>
              </w:rPr>
            </w:pPr>
            <w:r w:rsidRPr="00333075">
              <w:rPr>
                <w:sz w:val="24"/>
                <w:szCs w:val="24"/>
              </w:rPr>
              <w:t xml:space="preserve"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</w:t>
            </w:r>
            <w:proofErr w:type="gramStart"/>
            <w:r w:rsidRPr="00333075">
              <w:rPr>
                <w:sz w:val="24"/>
                <w:szCs w:val="24"/>
              </w:rPr>
              <w:t>определять  регламенты</w:t>
            </w:r>
            <w:proofErr w:type="gramEnd"/>
            <w:r w:rsidRPr="00333075">
              <w:rPr>
                <w:sz w:val="24"/>
                <w:szCs w:val="24"/>
              </w:rPr>
              <w:t xml:space="preserve"> коллективной работы.</w:t>
            </w:r>
          </w:p>
          <w:p w14:paraId="1BF45003" w14:textId="77777777" w:rsidR="00B375A4" w:rsidRDefault="00B375A4" w:rsidP="00E978C0">
            <w:pPr>
              <w:rPr>
                <w:sz w:val="24"/>
                <w:szCs w:val="24"/>
              </w:rPr>
            </w:pPr>
          </w:p>
          <w:p w14:paraId="06AE3B4A" w14:textId="77777777" w:rsidR="00B375A4" w:rsidRDefault="00B375A4" w:rsidP="00E978C0">
            <w:pPr>
              <w:rPr>
                <w:sz w:val="24"/>
                <w:szCs w:val="24"/>
              </w:rPr>
            </w:pPr>
          </w:p>
          <w:p w14:paraId="65254233" w14:textId="77777777" w:rsidR="00B375A4" w:rsidRDefault="00B375A4" w:rsidP="00E978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ИД-ПК-6.3</w:t>
            </w:r>
          </w:p>
          <w:p w14:paraId="616980D5" w14:textId="77777777" w:rsidR="00B375A4" w:rsidRDefault="00B375A4" w:rsidP="00E978C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33075">
              <w:rPr>
                <w:rStyle w:val="fontstyle01"/>
                <w:rFonts w:ascii="Times New Roman" w:hAnsi="Times New Roman"/>
                <w:iCs/>
              </w:rPr>
              <w:t>Определение заинтересованных сторон, их основных характеристик, требований и ожиданий, использование методов анализа заинтересованных сторон, методы установления эффективных связей в проекте, формальное и неформальное взаимодействие, способы связи.</w:t>
            </w:r>
          </w:p>
          <w:p w14:paraId="27805135" w14:textId="77777777" w:rsidR="00B375A4" w:rsidRPr="00F34331" w:rsidRDefault="00B375A4" w:rsidP="00E978C0"/>
        </w:tc>
      </w:tr>
    </w:tbl>
    <w:p w14:paraId="356F6C5A" w14:textId="77777777" w:rsidR="00B375A4" w:rsidRDefault="00B375A4" w:rsidP="00B375A4">
      <w:pPr>
        <w:pStyle w:val="2"/>
        <w:numPr>
          <w:ilvl w:val="0"/>
          <w:numId w:val="0"/>
        </w:numPr>
        <w:rPr>
          <w:szCs w:val="26"/>
        </w:rPr>
      </w:pPr>
    </w:p>
    <w:p w14:paraId="0E9C7624" w14:textId="77777777" w:rsidR="00B375A4" w:rsidRDefault="00B375A4" w:rsidP="00B375A4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236CFFEC" w14:textId="77777777" w:rsidR="00B375A4" w:rsidRDefault="00B375A4" w:rsidP="00B375A4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375A4" w14:paraId="02B24F6D" w14:textId="77777777" w:rsidTr="00E978C0">
        <w:trPr>
          <w:trHeight w:val="340"/>
        </w:trPr>
        <w:tc>
          <w:tcPr>
            <w:tcW w:w="3969" w:type="dxa"/>
            <w:vAlign w:val="center"/>
          </w:tcPr>
          <w:p w14:paraId="27A2C718" w14:textId="77777777" w:rsidR="00B375A4" w:rsidRPr="00B7600C" w:rsidRDefault="00B375A4" w:rsidP="00E978C0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BCACB3" w14:textId="77777777" w:rsidR="00B375A4" w:rsidRPr="00B7600C" w:rsidRDefault="00B375A4" w:rsidP="00E978C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33A25B9" w14:textId="77777777" w:rsidR="00B375A4" w:rsidRPr="00B7600C" w:rsidRDefault="00B375A4" w:rsidP="00E978C0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C5E3C1" w14:textId="77777777" w:rsidR="00B375A4" w:rsidRPr="00B7600C" w:rsidRDefault="00B375A4" w:rsidP="00E978C0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ABF29C6" w14:textId="77777777" w:rsidR="00B375A4" w:rsidRPr="00B7600C" w:rsidRDefault="00B375A4" w:rsidP="00E978C0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739D" w14:textId="77777777" w:rsidR="006A242E" w:rsidRDefault="006A242E" w:rsidP="005E3840">
      <w:r>
        <w:separator/>
      </w:r>
    </w:p>
  </w:endnote>
  <w:endnote w:type="continuationSeparator" w:id="0">
    <w:p w14:paraId="6FC638FB" w14:textId="77777777" w:rsidR="006A242E" w:rsidRDefault="006A24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2552" w14:textId="77777777" w:rsidR="006A242E" w:rsidRDefault="006A242E" w:rsidP="005E3840">
      <w:r>
        <w:separator/>
      </w:r>
    </w:p>
  </w:footnote>
  <w:footnote w:type="continuationSeparator" w:id="0">
    <w:p w14:paraId="26E9EF1F" w14:textId="77777777" w:rsidR="006A242E" w:rsidRDefault="006A24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32234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A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82D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2E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A1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5A4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1049-F216-435F-BBB5-84095AA4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3</cp:revision>
  <cp:lastPrinted>2021-05-14T12:22:00Z</cp:lastPrinted>
  <dcterms:created xsi:type="dcterms:W3CDTF">2022-05-09T18:00:00Z</dcterms:created>
  <dcterms:modified xsi:type="dcterms:W3CDTF">2022-05-16T20:41:00Z</dcterms:modified>
</cp:coreProperties>
</file>