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01CFA" w:rsidRPr="00D117FC" w:rsidTr="009643A6">
        <w:trPr>
          <w:trHeight w:val="567"/>
        </w:trPr>
        <w:tc>
          <w:tcPr>
            <w:tcW w:w="9889" w:type="dxa"/>
            <w:gridSpan w:val="3"/>
            <w:vAlign w:val="center"/>
          </w:tcPr>
          <w:p w:rsidR="00D01CFA" w:rsidRPr="00D117FC" w:rsidRDefault="00D01CFA" w:rsidP="009643A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01CFA" w:rsidRPr="00D117FC" w:rsidRDefault="00D01CFA" w:rsidP="009643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01CFA" w:rsidRPr="00D117FC" w:rsidTr="009643A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01CFA" w:rsidRPr="00465EE2" w:rsidRDefault="00D01CFA" w:rsidP="00D01CF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3B55EA">
              <w:rPr>
                <w:b/>
                <w:sz w:val="24"/>
                <w:szCs w:val="24"/>
              </w:rPr>
              <w:t>Прогнозирование и планирование</w:t>
            </w:r>
            <w:r w:rsidRPr="00EB4129">
              <w:rPr>
                <w:b/>
                <w:sz w:val="24"/>
                <w:szCs w:val="24"/>
              </w:rPr>
              <w:t xml:space="preserve"> </w:t>
            </w:r>
            <w:bookmarkEnd w:id="1"/>
          </w:p>
        </w:tc>
      </w:tr>
      <w:tr w:rsidR="00D01CFA" w:rsidRPr="00D117FC" w:rsidTr="009643A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01CFA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01CFA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01CFA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01CFA" w:rsidRPr="00D117FC" w:rsidTr="009643A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01CFA" w:rsidRPr="00D117FC" w:rsidRDefault="00D01CFA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D01CFA" w:rsidRPr="00D117FC" w:rsidRDefault="00D01CFA" w:rsidP="00D01CF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D01CFA" w:rsidRPr="008C5512" w:rsidRDefault="00D01CFA" w:rsidP="00D01CF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3B55EA">
        <w:rPr>
          <w:b/>
          <w:sz w:val="24"/>
          <w:szCs w:val="24"/>
        </w:rPr>
        <w:t>Прогнозирование и планирование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восьмом </w:t>
      </w:r>
      <w:r w:rsidRPr="008C5512">
        <w:rPr>
          <w:sz w:val="24"/>
          <w:szCs w:val="24"/>
        </w:rPr>
        <w:t>семестре.</w:t>
      </w:r>
    </w:p>
    <w:p w:rsidR="00D01CFA" w:rsidRPr="00D117FC" w:rsidRDefault="00D01CFA" w:rsidP="00D01CF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D01CFA" w:rsidRPr="00D117FC" w:rsidRDefault="00D01CFA" w:rsidP="00D01CFA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D01CFA" w:rsidRPr="00D117FC" w:rsidRDefault="00D01CFA" w:rsidP="00D01CFA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Pr="00D117FC">
        <w:rPr>
          <w:bCs/>
          <w:sz w:val="24"/>
          <w:szCs w:val="24"/>
        </w:rPr>
        <w:t xml:space="preserve"> </w:t>
      </w:r>
    </w:p>
    <w:p w:rsidR="00D01CFA" w:rsidRPr="00D117FC" w:rsidRDefault="00D01CFA" w:rsidP="00D01CFA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D01CFA" w:rsidRPr="00E30122" w:rsidRDefault="00D01CFA" w:rsidP="00D01CF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3B55EA">
        <w:rPr>
          <w:b/>
          <w:sz w:val="24"/>
          <w:szCs w:val="24"/>
        </w:rPr>
        <w:t>Прогнозирование и планирование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D01CFA" w:rsidRDefault="00D01CFA" w:rsidP="00D01CFA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D01CFA" w:rsidRPr="00D01CFA" w:rsidRDefault="00D01CFA" w:rsidP="00D01CFA">
      <w:pPr>
        <w:pStyle w:val="a"/>
        <w:numPr>
          <w:ilvl w:val="3"/>
          <w:numId w:val="2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Pr="003B55EA">
        <w:rPr>
          <w:b/>
          <w:szCs w:val="24"/>
        </w:rPr>
        <w:t>Прогнозирование и планирование</w:t>
      </w:r>
      <w:r w:rsidRPr="00151713">
        <w:rPr>
          <w:bCs/>
          <w:szCs w:val="24"/>
        </w:rPr>
        <w:t>»</w:t>
      </w:r>
      <w:r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 xml:space="preserve">: </w:t>
      </w:r>
    </w:p>
    <w:p w:rsidR="00D01CFA" w:rsidRPr="003B55EA" w:rsidRDefault="00D01CFA" w:rsidP="00D01CFA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изучение истории, теории и практики социального прогнозирования и проектирования: понятийного аппарата этой области знания в целом и терминологии конкретных </w:t>
      </w:r>
      <w:proofErr w:type="spellStart"/>
      <w:r w:rsidRPr="003B55EA">
        <w:rPr>
          <w:sz w:val="24"/>
          <w:szCs w:val="24"/>
        </w:rPr>
        <w:t>ее</w:t>
      </w:r>
      <w:proofErr w:type="spellEnd"/>
      <w:r w:rsidRPr="003B55EA">
        <w:rPr>
          <w:sz w:val="24"/>
          <w:szCs w:val="24"/>
        </w:rPr>
        <w:t xml:space="preserve"> разделов; методологического и исторического контекста возникновения, становления и развития социального прогнозирования и проектирования; методики и техники проведения конкретного социально-прогностического исследования; особенностей социально-экономического, социально-политического, социально-культурного и т.д. прогнозирования и проектирования;</w:t>
      </w:r>
    </w:p>
    <w:p w:rsidR="00D01CFA" w:rsidRPr="003B55EA" w:rsidRDefault="00D01CFA" w:rsidP="00D01CFA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sz w:val="24"/>
          <w:szCs w:val="24"/>
        </w:rPr>
        <w:t>формирование у обучаемых современных фундаментальных знаний и практических навыков прогнозирования и планирования экономики на макро- и микроуровне.</w:t>
      </w:r>
    </w:p>
    <w:p w:rsidR="00D01CFA" w:rsidRPr="003B55EA" w:rsidRDefault="00D01CFA" w:rsidP="00D01CFA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3B55E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D01CFA" w:rsidRPr="003B55EA" w:rsidRDefault="00D01CFA" w:rsidP="00D01CFA">
      <w:pPr>
        <w:ind w:firstLine="709"/>
        <w:jc w:val="both"/>
        <w:rPr>
          <w:sz w:val="24"/>
          <w:szCs w:val="24"/>
        </w:rPr>
      </w:pPr>
      <w:r w:rsidRPr="003B55EA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:rsidR="00D01CFA" w:rsidRDefault="00D01CFA" w:rsidP="00D01CFA">
      <w:pPr>
        <w:pStyle w:val="a"/>
        <w:numPr>
          <w:ilvl w:val="0"/>
          <w:numId w:val="0"/>
        </w:numPr>
        <w:rPr>
          <w:bCs/>
          <w:szCs w:val="24"/>
        </w:rPr>
      </w:pPr>
    </w:p>
    <w:p w:rsidR="00D01CFA" w:rsidRDefault="00D01CFA" w:rsidP="00D01CFA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237"/>
      </w:tblGrid>
      <w:tr w:rsidR="00D01CFA" w:rsidRPr="000169EC" w:rsidTr="009643A6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01CFA" w:rsidRPr="000169EC" w:rsidRDefault="00D01CFA" w:rsidP="009643A6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01CFA" w:rsidRPr="000169EC" w:rsidRDefault="00D01CFA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D01CFA" w:rsidRPr="000169EC" w:rsidRDefault="00D01CFA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</w:tr>
      <w:tr w:rsidR="00D01CFA" w:rsidRPr="000169EC" w:rsidTr="009643A6">
        <w:trPr>
          <w:trHeight w:val="763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CFA" w:rsidRPr="003B55EA" w:rsidRDefault="00D01CFA" w:rsidP="00D01CF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55EA">
              <w:rPr>
                <w:sz w:val="22"/>
                <w:szCs w:val="22"/>
              </w:rPr>
              <w:t xml:space="preserve">УК-2. Способен определять круг задач в рамках поставленной цели и выбирать оптимальные способы их </w:t>
            </w:r>
            <w:r w:rsidRPr="003B55EA">
              <w:rPr>
                <w:sz w:val="22"/>
                <w:szCs w:val="22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  <w:p w:rsidR="00D01CFA" w:rsidRPr="000169EC" w:rsidRDefault="00D01CFA" w:rsidP="00D01CFA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D01CFA">
            <w:pPr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hAnsi="Times New Roman"/>
              </w:rPr>
              <w:lastRenderedPageBreak/>
              <w:t xml:space="preserve"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</w:t>
            </w:r>
            <w:r w:rsidRPr="00D01CFA">
              <w:rPr>
                <w:rStyle w:val="fontstyle01"/>
                <w:rFonts w:ascii="Times New Roman" w:hAnsi="Times New Roman"/>
              </w:rPr>
              <w:lastRenderedPageBreak/>
              <w:t>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D01CFA" w:rsidRPr="000169EC" w:rsidTr="00D01CFA">
        <w:trPr>
          <w:trHeight w:val="1028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CFA" w:rsidRPr="000169EC" w:rsidRDefault="00D01CFA" w:rsidP="00D01CFA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1CFA" w:rsidRPr="00D01CFA" w:rsidRDefault="00D01CFA" w:rsidP="00D01CFA">
            <w:pPr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hAnsi="Times New Roman"/>
              </w:rPr>
              <w:t>ИД-УК-2.3. Определение имеющихся ресурсов и ограничений, действующих правовых норм в рамках поставленных задач</w:t>
            </w:r>
            <w:bookmarkStart w:id="12" w:name="_GoBack"/>
            <w:bookmarkEnd w:id="12"/>
          </w:p>
        </w:tc>
      </w:tr>
      <w:tr w:rsidR="00D01CFA" w:rsidRPr="000169EC" w:rsidTr="00D01CFA">
        <w:trPr>
          <w:trHeight w:val="732"/>
        </w:trPr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9643A6">
            <w:r w:rsidRPr="00D01CFA">
              <w:rPr>
                <w:rStyle w:val="fontstyle01"/>
                <w:rFonts w:ascii="Times New Roman" w:hAnsi="Times New Roman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9643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hAnsi="Times New Roman"/>
              </w:rPr>
              <w:t>ИД-ПК-4.3. Обеспечение подготовки обоснования закупки при формировании плана закупок</w:t>
            </w:r>
          </w:p>
        </w:tc>
      </w:tr>
      <w:tr w:rsidR="00D01CFA" w:rsidRPr="000169EC" w:rsidTr="002B7EF1">
        <w:trPr>
          <w:trHeight w:val="22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1CFA" w:rsidRPr="00D01CFA" w:rsidRDefault="00D01CFA" w:rsidP="009643A6">
            <w:r w:rsidRPr="00D01CFA">
              <w:rPr>
                <w:rStyle w:val="fontstyle01"/>
                <w:rFonts w:ascii="Times New Roman" w:hAnsi="Times New Roman"/>
              </w:rPr>
              <w:t>ПК-5.</w:t>
            </w:r>
            <w:r w:rsidRPr="00D01CFA">
              <w:t xml:space="preserve"> </w:t>
            </w:r>
            <w:r w:rsidRPr="00D01CFA">
              <w:rPr>
                <w:rStyle w:val="fontstyle01"/>
                <w:rFonts w:ascii="Times New Roman" w:hAnsi="Times New Roman"/>
              </w:rPr>
              <w:t xml:space="preserve">Способен осуществлять исполнительно-распорядительные функции для ведения бюджетного (бухгалтерского) </w:t>
            </w:r>
            <w:proofErr w:type="spellStart"/>
            <w:r w:rsidRPr="00D01CFA">
              <w:rPr>
                <w:rStyle w:val="fontstyle01"/>
                <w:rFonts w:ascii="Times New Roman" w:hAnsi="Times New Roman"/>
              </w:rPr>
              <w:t>учета</w:t>
            </w:r>
            <w:proofErr w:type="spellEnd"/>
            <w:r w:rsidRPr="00D01CFA">
              <w:rPr>
                <w:rStyle w:val="fontstyle01"/>
                <w:rFonts w:ascii="Times New Roman" w:hAnsi="Times New Roman"/>
              </w:rPr>
              <w:t xml:space="preserve"> и </w:t>
            </w:r>
            <w:proofErr w:type="spellStart"/>
            <w:r w:rsidRPr="00D01CFA">
              <w:rPr>
                <w:rStyle w:val="fontstyle01"/>
                <w:rFonts w:ascii="Times New Roman" w:hAnsi="Times New Roman"/>
              </w:rPr>
              <w:t>отчетности</w:t>
            </w:r>
            <w:proofErr w:type="spellEnd"/>
            <w:r w:rsidRPr="00D01CFA">
              <w:rPr>
                <w:rStyle w:val="fontstyle01"/>
                <w:rFonts w:ascii="Times New Roman" w:hAnsi="Times New Roman"/>
              </w:rPr>
              <w:t xml:space="preserve"> для решения задач государственного и муниципального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9643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eastAsia="Times New Roman" w:hAnsi="Times New Roman"/>
              </w:rPr>
              <w:t>ИД-ПК-5.1. Подготовка обоснований бюджетных ассигнований на планируемый период для государственного органа</w:t>
            </w:r>
          </w:p>
        </w:tc>
      </w:tr>
      <w:tr w:rsidR="00D01CFA" w:rsidRPr="000169EC" w:rsidTr="002B7EF1">
        <w:trPr>
          <w:trHeight w:val="23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9643A6"/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FA" w:rsidRPr="00D01CFA" w:rsidRDefault="00D01CFA" w:rsidP="009643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eastAsia="Times New Roman" w:hAnsi="Times New Roman"/>
              </w:rPr>
              <w:t>ИД-ПК-5.3. Разработка и формирование проектов прогнозов по организации бюджетного процесса в государственном органе</w:t>
            </w:r>
          </w:p>
        </w:tc>
      </w:tr>
      <w:tr w:rsidR="00D01CFA" w:rsidRPr="000169EC" w:rsidTr="00D01CFA">
        <w:trPr>
          <w:trHeight w:val="376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1CFA" w:rsidRPr="00D01CFA" w:rsidRDefault="00D01CFA" w:rsidP="009643A6">
            <w:r w:rsidRPr="00D01CFA">
              <w:rPr>
                <w:rStyle w:val="fontstyle01"/>
                <w:rFonts w:ascii="Times New Roman" w:hAnsi="Times New Roman"/>
              </w:rPr>
              <w:t>ПК-6.</w:t>
            </w:r>
            <w:r w:rsidRPr="00D01CFA">
              <w:t xml:space="preserve"> </w:t>
            </w:r>
            <w:r w:rsidRPr="00D01CFA">
              <w:rPr>
                <w:rStyle w:val="fontstyle01"/>
                <w:rFonts w:ascii="Times New Roman" w:hAnsi="Times New Roman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1CFA" w:rsidRPr="00D01CFA" w:rsidRDefault="00D01CFA" w:rsidP="009643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01CFA">
              <w:rPr>
                <w:rStyle w:val="fontstyle01"/>
                <w:rFonts w:ascii="Times New Roman" w:eastAsia="Times New Roman" w:hAnsi="Times New Roman"/>
              </w:rPr>
              <w:t>ИД-ПК-6.3. Планирование достижения результатов, выгод, определения длительности и сроков реализации мероприятий проекта</w:t>
            </w:r>
          </w:p>
        </w:tc>
      </w:tr>
    </w:tbl>
    <w:p w:rsidR="00D01CFA" w:rsidRDefault="00D01CFA" w:rsidP="00D01CFA"/>
    <w:p w:rsidR="00D01CFA" w:rsidRPr="00D117FC" w:rsidRDefault="00D01CFA" w:rsidP="00D01CFA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1CFA" w:rsidRPr="00D117FC" w:rsidTr="009643A6">
        <w:trPr>
          <w:trHeight w:val="340"/>
        </w:trPr>
        <w:tc>
          <w:tcPr>
            <w:tcW w:w="3969" w:type="dxa"/>
            <w:vAlign w:val="center"/>
          </w:tcPr>
          <w:p w:rsidR="00D01CFA" w:rsidRPr="00D117FC" w:rsidRDefault="00D01CFA" w:rsidP="009643A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1CFA" w:rsidRPr="00D117FC" w:rsidRDefault="00D01CFA" w:rsidP="009643A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01CFA" w:rsidRPr="00D117FC" w:rsidRDefault="00D01CFA" w:rsidP="009643A6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1CFA" w:rsidRPr="00D117FC" w:rsidRDefault="00D01CFA" w:rsidP="009643A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01CFA" w:rsidRPr="00D117FC" w:rsidRDefault="00D01CFA" w:rsidP="009643A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D01CFA" w:rsidRDefault="00D01CFA" w:rsidP="00D01CFA"/>
    <w:p w:rsidR="00A62AEC" w:rsidRDefault="00A62AEC"/>
    <w:sectPr w:rsidR="00A62AE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01CFA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D01CFA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01CFA">
    <w:pPr>
      <w:pStyle w:val="a7"/>
      <w:jc w:val="right"/>
    </w:pPr>
  </w:p>
  <w:p w:rsidR="007A3C5A" w:rsidRDefault="00D01C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01CFA">
    <w:pPr>
      <w:pStyle w:val="a7"/>
      <w:jc w:val="right"/>
    </w:pPr>
  </w:p>
  <w:p w:rsidR="007A3C5A" w:rsidRDefault="00D01CF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01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D01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01CFA">
    <w:pPr>
      <w:pStyle w:val="a5"/>
      <w:jc w:val="center"/>
    </w:pPr>
  </w:p>
  <w:p w:rsidR="007A3C5A" w:rsidRDefault="00D01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A"/>
    <w:rsid w:val="00A62AEC"/>
    <w:rsid w:val="00D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E37"/>
  <w15:chartTrackingRefBased/>
  <w15:docId w15:val="{BDEF0BE5-E533-4FC3-8C5E-9500C01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C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01CFA"/>
    <w:pPr>
      <w:keepNext/>
      <w:numPr>
        <w:numId w:val="1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01CF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1CF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01CF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0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01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01CF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01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01CFA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D01CFA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1CFA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01CFA"/>
  </w:style>
  <w:style w:type="paragraph" w:styleId="a">
    <w:name w:val="Body Text"/>
    <w:basedOn w:val="a0"/>
    <w:link w:val="ac"/>
    <w:rsid w:val="00D01CFA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D01C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0"/>
    <w:rsid w:val="00D01C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1C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2022-03-13T07:08:00Z</dcterms:created>
  <dcterms:modified xsi:type="dcterms:W3CDTF">2022-03-13T07:18:00Z</dcterms:modified>
</cp:coreProperties>
</file>