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B5224" w:rsidRPr="00D117FC" w:rsidTr="00E02494">
        <w:trPr>
          <w:trHeight w:val="567"/>
        </w:trPr>
        <w:tc>
          <w:tcPr>
            <w:tcW w:w="9889" w:type="dxa"/>
            <w:gridSpan w:val="3"/>
            <w:vAlign w:val="center"/>
          </w:tcPr>
          <w:p w:rsidR="007B5224" w:rsidRPr="00D117FC" w:rsidRDefault="007B5224" w:rsidP="00E02494">
            <w:pPr>
              <w:jc w:val="center"/>
              <w:rPr>
                <w:b/>
                <w:sz w:val="26"/>
                <w:szCs w:val="26"/>
              </w:rPr>
            </w:pPr>
            <w:bookmarkStart w:id="0" w:name="_Hlk92718367"/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7B5224" w:rsidRPr="00D117FC" w:rsidRDefault="007B5224" w:rsidP="00E02494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7B5224" w:rsidRPr="00D117FC" w:rsidTr="00E0249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B5224" w:rsidRPr="00465EE2" w:rsidRDefault="007B5224" w:rsidP="007B5224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>
              <w:rPr>
                <w:b/>
                <w:sz w:val="26"/>
                <w:szCs w:val="26"/>
              </w:rPr>
              <w:t xml:space="preserve">Управление государственным и муниципальным имуществом </w:t>
            </w:r>
            <w:bookmarkEnd w:id="2"/>
          </w:p>
        </w:tc>
      </w:tr>
      <w:tr w:rsidR="007B5224" w:rsidRPr="00D117FC" w:rsidTr="00E0249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8"/>
            <w:bookmarkEnd w:id="9"/>
            <w:bookmarkEnd w:id="10"/>
            <w:bookmarkEnd w:id="11"/>
            <w:bookmarkEnd w:id="12"/>
            <w:proofErr w:type="spellEnd"/>
          </w:p>
        </w:tc>
      </w:tr>
      <w:tr w:rsidR="007B5224" w:rsidRPr="00D117FC" w:rsidTr="00E02494">
        <w:trPr>
          <w:trHeight w:val="567"/>
        </w:trPr>
        <w:tc>
          <w:tcPr>
            <w:tcW w:w="3330" w:type="dxa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7B5224" w:rsidRPr="00D117FC" w:rsidTr="00E02494">
        <w:trPr>
          <w:trHeight w:val="567"/>
        </w:trPr>
        <w:tc>
          <w:tcPr>
            <w:tcW w:w="3330" w:type="dxa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7B5224" w:rsidRPr="00D117FC" w:rsidTr="00E02494">
        <w:trPr>
          <w:trHeight w:val="567"/>
        </w:trPr>
        <w:tc>
          <w:tcPr>
            <w:tcW w:w="3330" w:type="dxa"/>
            <w:shd w:val="clear" w:color="auto" w:fill="auto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7B5224" w:rsidRPr="00D117FC" w:rsidTr="00E0249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B5224" w:rsidRPr="00D117FC" w:rsidRDefault="007B5224" w:rsidP="00E02494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:rsidR="007B5224" w:rsidRPr="00D117FC" w:rsidRDefault="007B5224" w:rsidP="007B5224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:rsidR="007B5224" w:rsidRPr="008C5512" w:rsidRDefault="007B5224" w:rsidP="007B5224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465EE2">
        <w:rPr>
          <w:sz w:val="24"/>
          <w:szCs w:val="24"/>
        </w:rPr>
        <w:t xml:space="preserve">дисциплина </w:t>
      </w:r>
      <w:r w:rsidRPr="007B5224">
        <w:rPr>
          <w:sz w:val="24"/>
          <w:szCs w:val="24"/>
        </w:rPr>
        <w:t>«</w:t>
      </w:r>
      <w:r w:rsidRPr="007B5224">
        <w:rPr>
          <w:b/>
          <w:sz w:val="24"/>
          <w:szCs w:val="24"/>
        </w:rPr>
        <w:t>Управление государственным и муниципальным имуществом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>шестом</w:t>
      </w:r>
      <w:r w:rsidRPr="008C5512">
        <w:rPr>
          <w:sz w:val="24"/>
          <w:szCs w:val="24"/>
        </w:rPr>
        <w:t xml:space="preserve"> семестре.</w:t>
      </w:r>
    </w:p>
    <w:p w:rsidR="007B5224" w:rsidRPr="00D117FC" w:rsidRDefault="007B5224" w:rsidP="007B5224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:rsidR="007B5224" w:rsidRPr="00D117FC" w:rsidRDefault="007B5224" w:rsidP="007B5224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:rsidR="007B5224" w:rsidRPr="00D117FC" w:rsidRDefault="007B5224" w:rsidP="007B5224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 w:rsidRPr="00D117FC">
        <w:rPr>
          <w:bCs/>
          <w:sz w:val="24"/>
          <w:szCs w:val="24"/>
        </w:rPr>
        <w:t xml:space="preserve">зачет </w:t>
      </w:r>
    </w:p>
    <w:p w:rsidR="007B5224" w:rsidRPr="00D117FC" w:rsidRDefault="007B5224" w:rsidP="007B5224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:rsidR="007B5224" w:rsidRPr="00E30122" w:rsidRDefault="007B5224" w:rsidP="007B5224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</w:t>
      </w:r>
      <w:r w:rsidRPr="0090105F">
        <w:rPr>
          <w:sz w:val="24"/>
          <w:szCs w:val="24"/>
        </w:rPr>
        <w:t xml:space="preserve">дисциплина </w:t>
      </w:r>
      <w:r w:rsidRPr="00465EE2">
        <w:rPr>
          <w:sz w:val="24"/>
          <w:szCs w:val="24"/>
        </w:rPr>
        <w:t>«</w:t>
      </w:r>
      <w:r w:rsidRPr="007B5224">
        <w:rPr>
          <w:b/>
          <w:sz w:val="24"/>
          <w:szCs w:val="24"/>
        </w:rPr>
        <w:t>Управление государственным и муниципальным имуществом»</w:t>
      </w:r>
      <w:r w:rsidRPr="007B5224">
        <w:rPr>
          <w:sz w:val="24"/>
          <w:szCs w:val="24"/>
        </w:rPr>
        <w:t xml:space="preserve"> относится к части,</w:t>
      </w:r>
      <w:r>
        <w:rPr>
          <w:sz w:val="24"/>
          <w:szCs w:val="24"/>
        </w:rPr>
        <w:t xml:space="preserve"> формируемой участниками образовательных отношений</w:t>
      </w:r>
      <w:r w:rsidRPr="00E30122">
        <w:rPr>
          <w:sz w:val="24"/>
          <w:szCs w:val="24"/>
        </w:rPr>
        <w:t>.</w:t>
      </w:r>
    </w:p>
    <w:p w:rsidR="007B5224" w:rsidRDefault="007B5224" w:rsidP="007B5224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:rsidR="007B5224" w:rsidRDefault="007B5224" w:rsidP="007B5224">
      <w:pPr>
        <w:pStyle w:val="a"/>
        <w:numPr>
          <w:ilvl w:val="3"/>
          <w:numId w:val="2"/>
        </w:numPr>
        <w:rPr>
          <w:szCs w:val="24"/>
        </w:rPr>
      </w:pPr>
      <w:r w:rsidRPr="00756960">
        <w:rPr>
          <w:szCs w:val="24"/>
        </w:rPr>
        <w:t xml:space="preserve">Целями изучения дисциплины </w:t>
      </w:r>
      <w:r w:rsidRPr="00465EE2">
        <w:rPr>
          <w:szCs w:val="24"/>
        </w:rPr>
        <w:t>«</w:t>
      </w:r>
      <w:r w:rsidRPr="007B5224">
        <w:rPr>
          <w:b/>
          <w:szCs w:val="24"/>
        </w:rPr>
        <w:t>Управление государственным и муниципальным имуществом»</w:t>
      </w:r>
      <w:r w:rsidRPr="007B5224">
        <w:rPr>
          <w:szCs w:val="24"/>
        </w:rPr>
        <w:t xml:space="preserve"> </w:t>
      </w:r>
      <w:r w:rsidRPr="00756960">
        <w:rPr>
          <w:szCs w:val="24"/>
        </w:rPr>
        <w:t>являются:</w:t>
      </w:r>
    </w:p>
    <w:p w:rsidR="007B5224" w:rsidRDefault="007B5224" w:rsidP="007B5224">
      <w:pPr>
        <w:pStyle w:val="a"/>
        <w:numPr>
          <w:ilvl w:val="0"/>
          <w:numId w:val="0"/>
        </w:numPr>
        <w:rPr>
          <w:szCs w:val="24"/>
        </w:rPr>
      </w:pPr>
    </w:p>
    <w:p w:rsidR="007B5224" w:rsidRPr="004816CC" w:rsidRDefault="007B5224" w:rsidP="007B5224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Pr="004816CC">
        <w:rPr>
          <w:szCs w:val="24"/>
        </w:rPr>
        <w:t>формирование у обучаемых способности применять методов управления собственностью и имущественными отношениями в условиях рыночной экономики для осуществления государственного контроля (надзора) и меры по результатам проверок;</w:t>
      </w:r>
    </w:p>
    <w:p w:rsidR="007B5224" w:rsidRPr="003B2F18" w:rsidRDefault="007B5224" w:rsidP="007B522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2F18">
        <w:rPr>
          <w:sz w:val="24"/>
          <w:szCs w:val="24"/>
        </w:rPr>
        <w:t xml:space="preserve">формирование у обучаемых навыков оценки состояние рыночной конкурентной среды и возможности внешнего роста предприятий, находящихся в государственной и муниципальной собственности; </w:t>
      </w:r>
    </w:p>
    <w:p w:rsidR="007B5224" w:rsidRPr="003B2F18" w:rsidRDefault="007B5224" w:rsidP="007B522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2F18">
        <w:rPr>
          <w:sz w:val="24"/>
          <w:szCs w:val="24"/>
        </w:rPr>
        <w:t xml:space="preserve">формирование у обучаемых навыков разработки предложений по повышению эффективности функционирования государственных и </w:t>
      </w:r>
      <w:proofErr w:type="gramStart"/>
      <w:r w:rsidRPr="003B2F18">
        <w:rPr>
          <w:sz w:val="24"/>
          <w:szCs w:val="24"/>
        </w:rPr>
        <w:t>муниципальных бюджетных предприятий</w:t>
      </w:r>
      <w:proofErr w:type="gramEnd"/>
      <w:r w:rsidRPr="003B2F18">
        <w:rPr>
          <w:sz w:val="24"/>
          <w:szCs w:val="24"/>
        </w:rPr>
        <w:t xml:space="preserve"> и организаций, а также предприятий с долей государства в акционерном капитале, либо их преобразования в другие формы; </w:t>
      </w:r>
    </w:p>
    <w:p w:rsidR="007B5224" w:rsidRPr="004816CC" w:rsidRDefault="007B5224" w:rsidP="007B5224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Pr="004816CC">
        <w:rPr>
          <w:szCs w:val="24"/>
        </w:rPr>
        <w:t>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:rsidR="007B5224" w:rsidRPr="004816CC" w:rsidRDefault="007B5224" w:rsidP="007B5224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Pr="004816CC">
        <w:rPr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:rsidR="007B5224" w:rsidRPr="00B1474F" w:rsidRDefault="007B5224" w:rsidP="007B5224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Pr="00B1474F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7B5224" w:rsidRPr="00F17552" w:rsidRDefault="007B5224" w:rsidP="007B5224">
      <w:pPr>
        <w:pStyle w:val="a"/>
        <w:numPr>
          <w:ilvl w:val="3"/>
          <w:numId w:val="2"/>
        </w:numPr>
        <w:rPr>
          <w:szCs w:val="24"/>
        </w:rPr>
      </w:pPr>
      <w:r w:rsidRPr="00B1474F">
        <w:rPr>
          <w:color w:val="333333"/>
          <w:szCs w:val="24"/>
        </w:rPr>
        <w:t>Результатом обучения по учебной дисциплине является овладение</w:t>
      </w:r>
      <w:r w:rsidRPr="00F17552">
        <w:rPr>
          <w:color w:val="333333"/>
          <w:szCs w:val="24"/>
        </w:rPr>
        <w:t xml:space="preserve"> обучающимися </w:t>
      </w:r>
      <w:r w:rsidRPr="00F17552">
        <w:rPr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F17552">
        <w:rPr>
          <w:szCs w:val="24"/>
        </w:rPr>
        <w:lastRenderedPageBreak/>
        <w:t xml:space="preserve">компетенций и обеспечивающими достижение планируемых результатов освоения учебной дисциплины. </w:t>
      </w:r>
    </w:p>
    <w:p w:rsidR="007B5224" w:rsidRDefault="007B5224" w:rsidP="007B5224">
      <w:pPr>
        <w:pStyle w:val="2"/>
        <w:ind w:left="567"/>
        <w:rPr>
          <w:sz w:val="24"/>
        </w:rPr>
      </w:pPr>
      <w:r w:rsidRPr="000C1168"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6095"/>
      </w:tblGrid>
      <w:tr w:rsidR="007B5224" w:rsidRPr="00B1474F" w:rsidTr="007B5224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B5224" w:rsidRPr="00B1474F" w:rsidRDefault="007B5224" w:rsidP="00E02494">
            <w:pPr>
              <w:jc w:val="center"/>
              <w:rPr>
                <w:b/>
              </w:rPr>
            </w:pPr>
            <w:r w:rsidRPr="00B1474F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B5224" w:rsidRPr="00B1474F" w:rsidRDefault="007B5224" w:rsidP="00E024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bookmarkStart w:id="13" w:name="_GoBack"/>
            <w:bookmarkEnd w:id="13"/>
            <w:r w:rsidRPr="00B1474F">
              <w:rPr>
                <w:b/>
                <w:color w:val="000000"/>
              </w:rPr>
              <w:t>Код и наименование индикатора</w:t>
            </w:r>
          </w:p>
          <w:p w:rsidR="007B5224" w:rsidRPr="00B1474F" w:rsidRDefault="007B5224" w:rsidP="00E024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474F">
              <w:rPr>
                <w:b/>
                <w:color w:val="000000"/>
              </w:rPr>
              <w:t>достижения компетенции</w:t>
            </w:r>
          </w:p>
        </w:tc>
      </w:tr>
      <w:tr w:rsidR="007B5224" w:rsidRPr="00B1474F" w:rsidTr="007B5224">
        <w:trPr>
          <w:trHeight w:val="1320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jc w:val="both"/>
            </w:pPr>
            <w:r w:rsidRPr="00B1474F"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224" w:rsidRPr="00F90B87" w:rsidRDefault="007B5224" w:rsidP="00E02494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ИД-ПК-1.3</w:t>
            </w:r>
            <w:r>
              <w:t xml:space="preserve"> </w:t>
            </w:r>
            <w:r w:rsidRPr="00B1474F">
              <w:rPr>
                <w:rFonts w:eastAsia="Times New Roman"/>
              </w:rPr>
              <w:t>Осуществление контроля исполнения предписаний и решений контрольно-надзорных органов</w:t>
            </w:r>
          </w:p>
        </w:tc>
      </w:tr>
      <w:tr w:rsidR="007B5224" w:rsidRPr="00B1474F" w:rsidTr="007B5224">
        <w:trPr>
          <w:trHeight w:val="990"/>
        </w:trPr>
        <w:tc>
          <w:tcPr>
            <w:tcW w:w="3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jc w:val="both"/>
            </w:pPr>
            <w:r w:rsidRPr="00B1474F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ИД-ПК-4.</w:t>
            </w:r>
            <w:r>
              <w:rPr>
                <w:rFonts w:eastAsia="Times New Roman"/>
              </w:rPr>
              <w:t>2</w:t>
            </w:r>
            <w:r>
              <w:t xml:space="preserve"> - </w:t>
            </w:r>
            <w:r w:rsidRPr="00380732"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7B5224" w:rsidRPr="00B1474F" w:rsidTr="007B5224">
        <w:trPr>
          <w:trHeight w:val="609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ИД-ПК-4.</w:t>
            </w:r>
            <w:r>
              <w:rPr>
                <w:rFonts w:eastAsia="Times New Roman"/>
              </w:rPr>
              <w:t>3</w:t>
            </w:r>
            <w:r>
              <w:t xml:space="preserve"> - </w:t>
            </w:r>
            <w:r w:rsidRPr="00380732">
              <w:t>Обеспечение подготовки обоснования закупки при формировании плана закупок</w:t>
            </w:r>
          </w:p>
        </w:tc>
      </w:tr>
      <w:tr w:rsidR="007B5224" w:rsidRPr="00B1474F" w:rsidTr="007B5224">
        <w:trPr>
          <w:trHeight w:val="1918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jc w:val="both"/>
            </w:pPr>
            <w:r w:rsidRPr="00B1474F">
              <w:t>ПК-5.</w:t>
            </w:r>
            <w:r>
              <w:t xml:space="preserve"> </w:t>
            </w:r>
            <w:r w:rsidRPr="00B1474F"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ИД-ПК-5.</w:t>
            </w:r>
            <w:r>
              <w:rPr>
                <w:rFonts w:eastAsia="Times New Roman"/>
              </w:rPr>
              <w:t>4</w:t>
            </w:r>
            <w:r>
              <w:t xml:space="preserve"> - </w:t>
            </w:r>
            <w:r w:rsidRPr="00260C29"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</w:tr>
      <w:tr w:rsidR="007B5224" w:rsidRPr="00F31E81" w:rsidTr="007B5224">
        <w:trPr>
          <w:trHeight w:val="779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jc w:val="both"/>
            </w:pPr>
            <w:r w:rsidRPr="00B1474F">
              <w:t>ПК-6.</w:t>
            </w:r>
            <w:r>
              <w:t xml:space="preserve"> </w:t>
            </w:r>
            <w:r w:rsidRPr="00B1474F"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224" w:rsidRPr="00B1474F" w:rsidRDefault="007B5224" w:rsidP="00E02494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ИД-ПК-6.4</w:t>
            </w:r>
            <w:r>
              <w:t xml:space="preserve"> </w:t>
            </w:r>
            <w:r w:rsidRPr="00B1474F">
              <w:rPr>
                <w:rFonts w:eastAsia="Times New Roman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</w:tr>
    </w:tbl>
    <w:p w:rsidR="007B5224" w:rsidRDefault="007B5224" w:rsidP="007B5224">
      <w:pPr>
        <w:pStyle w:val="a"/>
        <w:numPr>
          <w:ilvl w:val="0"/>
          <w:numId w:val="0"/>
        </w:numPr>
        <w:rPr>
          <w:szCs w:val="24"/>
        </w:rPr>
      </w:pPr>
    </w:p>
    <w:p w:rsidR="007B5224" w:rsidRPr="00D117FC" w:rsidRDefault="007B5224" w:rsidP="007B5224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5224" w:rsidRPr="00D117FC" w:rsidTr="00E02494">
        <w:trPr>
          <w:trHeight w:val="340"/>
        </w:trPr>
        <w:tc>
          <w:tcPr>
            <w:tcW w:w="3969" w:type="dxa"/>
            <w:vAlign w:val="center"/>
          </w:tcPr>
          <w:p w:rsidR="007B5224" w:rsidRPr="00D117FC" w:rsidRDefault="007B5224" w:rsidP="00E02494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5224" w:rsidRPr="00D117FC" w:rsidRDefault="007B5224" w:rsidP="00E0249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5224" w:rsidRPr="00D117FC" w:rsidRDefault="007B5224" w:rsidP="00E02494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5224" w:rsidRPr="00D117FC" w:rsidRDefault="007B5224" w:rsidP="00E0249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5224" w:rsidRPr="00D117FC" w:rsidRDefault="007B5224" w:rsidP="00E02494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:rsidR="007B5224" w:rsidRPr="00D117FC" w:rsidRDefault="007B5224" w:rsidP="007B5224">
      <w:pPr>
        <w:rPr>
          <w:b/>
        </w:rPr>
      </w:pPr>
    </w:p>
    <w:sectPr w:rsidR="007B5224" w:rsidRPr="00D117FC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B5224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C5A" w:rsidRDefault="007B5224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B5224">
    <w:pPr>
      <w:pStyle w:val="a7"/>
      <w:jc w:val="right"/>
    </w:pPr>
  </w:p>
  <w:p w:rsidR="007A3C5A" w:rsidRDefault="007B52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B5224">
    <w:pPr>
      <w:pStyle w:val="a7"/>
      <w:jc w:val="right"/>
    </w:pPr>
  </w:p>
  <w:p w:rsidR="007A3C5A" w:rsidRDefault="007B5224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52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7B52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B5224">
    <w:pPr>
      <w:pStyle w:val="a5"/>
      <w:jc w:val="center"/>
    </w:pPr>
  </w:p>
  <w:p w:rsidR="007A3C5A" w:rsidRDefault="007B5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24"/>
    <w:rsid w:val="007B5224"/>
    <w:rsid w:val="00A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87D"/>
  <w15:chartTrackingRefBased/>
  <w15:docId w15:val="{7BF1369C-18B3-4640-AEF3-959B97F4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2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7B5224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7B5224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522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B522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7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7B52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B522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7B5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B5224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7B522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B5224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7B5224"/>
  </w:style>
  <w:style w:type="paragraph" w:customStyle="1" w:styleId="pboth">
    <w:name w:val="pboth"/>
    <w:basedOn w:val="a0"/>
    <w:rsid w:val="007B52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7B52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c"/>
    <w:rsid w:val="007B5224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7B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B5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2022-03-10T11:31:00Z</dcterms:created>
  <dcterms:modified xsi:type="dcterms:W3CDTF">2022-03-10T11:38:00Z</dcterms:modified>
</cp:coreProperties>
</file>