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8C" w:rsidRDefault="00012058">
      <w:pPr>
        <w:jc w:val="center"/>
        <w:rPr>
          <w:rFonts w:ascii="Times New Roman" w:hAnsi="Times New Roman" w:cs="Times New Roman"/>
          <w:b/>
          <w:spacing w:val="7"/>
        </w:rPr>
      </w:pPr>
      <w:r>
        <w:rPr>
          <w:rFonts w:ascii="Times New Roman" w:hAnsi="Times New Roman" w:cs="Times New Roman"/>
          <w:b/>
          <w:spacing w:val="7"/>
        </w:rPr>
        <w:t>Аннотация к рабочей программе учебной дисциплины</w:t>
      </w:r>
    </w:p>
    <w:p w:rsidR="0046748C" w:rsidRDefault="00012058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«</w:t>
      </w:r>
      <w:r w:rsidR="00A27A7F">
        <w:rPr>
          <w:rFonts w:ascii="Times New Roman" w:hAnsi="Times New Roman" w:cs="Times New Roman"/>
          <w:b/>
          <w:iCs/>
          <w:u w:val="single"/>
        </w:rPr>
        <w:t>Этнология и этнография</w:t>
      </w: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>»</w:t>
      </w:r>
    </w:p>
    <w:p w:rsidR="0046748C" w:rsidRDefault="0046748C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</w:p>
    <w:p w:rsidR="0046748C" w:rsidRDefault="00012058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Направление подготовки: </w:t>
      </w:r>
      <w:r w:rsidR="00A27A7F" w:rsidRPr="00C60722">
        <w:rPr>
          <w:rFonts w:ascii="Times New Roman" w:hAnsi="Times New Roman"/>
          <w:b/>
          <w:bCs/>
          <w:u w:val="single"/>
        </w:rPr>
        <w:t>38.03.04 Государственное и муниципальное управление</w:t>
      </w:r>
    </w:p>
    <w:p w:rsidR="0046748C" w:rsidRDefault="0046748C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</w:p>
    <w:p w:rsidR="0046748C" w:rsidRDefault="00012058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/>
        </w:rPr>
      </w:pPr>
      <w:r>
        <w:rPr>
          <w:rFonts w:ascii="Times New Roman" w:eastAsia="Calibri" w:hAnsi="Times New Roman" w:cs="Calibri"/>
          <w:b/>
          <w:color w:val="auto"/>
          <w:kern w:val="2"/>
          <w:lang w:eastAsia="ar-SA"/>
        </w:rPr>
        <w:t xml:space="preserve">Профиль подготовки: </w:t>
      </w:r>
      <w:r w:rsidR="00A27A7F" w:rsidRPr="00A27A7F">
        <w:rPr>
          <w:rFonts w:ascii="Times New Roman" w:hAnsi="Times New Roman" w:cs="Times New Roman"/>
          <w:b/>
          <w:u w:val="single"/>
        </w:rPr>
        <w:t xml:space="preserve">Государственное управление инновациями, инновационными процессами и проектами                               </w:t>
      </w:r>
    </w:p>
    <w:p w:rsidR="0046748C" w:rsidRDefault="0046748C">
      <w:pPr>
        <w:widowControl/>
        <w:suppressAutoHyphens/>
        <w:jc w:val="both"/>
        <w:rPr>
          <w:rFonts w:ascii="Times New Roman" w:eastAsia="Calibri" w:hAnsi="Times New Roman" w:cs="Calibri"/>
          <w:b/>
          <w:color w:val="auto"/>
          <w:kern w:val="2"/>
          <w:lang w:eastAsia="ar-SA" w:bidi="ar-SA"/>
        </w:rPr>
      </w:pPr>
    </w:p>
    <w:p w:rsidR="0046748C" w:rsidRDefault="00012058">
      <w:pPr>
        <w:numPr>
          <w:ilvl w:val="0"/>
          <w:numId w:val="1"/>
        </w:numPr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Компетенции, формируемые в результате освоения дисциплины</w:t>
      </w:r>
    </w:p>
    <w:p w:rsidR="0046748C" w:rsidRDefault="00012058">
      <w:pPr>
        <w:autoSpaceDE w:val="0"/>
        <w:autoSpaceDN w:val="0"/>
        <w:adjustRightInd w:val="0"/>
        <w:ind w:firstLine="709"/>
        <w:jc w:val="both"/>
        <w:rPr>
          <w:rFonts w:ascii="yandex-sans" w:hAnsi="yandex-sans" w:hint="eastAsia"/>
          <w:sz w:val="23"/>
          <w:szCs w:val="23"/>
        </w:rPr>
      </w:pPr>
      <w:r>
        <w:rPr>
          <w:rFonts w:ascii="Times New Roman" w:eastAsia="Calibri" w:hAnsi="Times New Roman" w:cs="Times New Roman"/>
          <w:bCs/>
          <w:lang w:eastAsia="en-US"/>
        </w:rPr>
        <w:t>ОК-</w:t>
      </w:r>
      <w:r w:rsidR="00A27A7F">
        <w:rPr>
          <w:rFonts w:ascii="Times New Roman" w:eastAsia="Calibri" w:hAnsi="Times New Roman" w:cs="Times New Roman"/>
          <w:bCs/>
          <w:lang w:eastAsia="en-US"/>
        </w:rPr>
        <w:t>1</w:t>
      </w:r>
      <w:r>
        <w:rPr>
          <w:rFonts w:ascii="yandex-sans" w:hAnsi="yandex-sans"/>
          <w:sz w:val="23"/>
          <w:szCs w:val="23"/>
        </w:rPr>
        <w:t xml:space="preserve"> </w:t>
      </w:r>
      <w:r w:rsidR="00A27A7F" w:rsidRPr="00C60722">
        <w:rPr>
          <w:rFonts w:ascii="Times New Roman" w:eastAsia="Calibri" w:hAnsi="Times New Roman" w:cs="Times New Roman"/>
          <w:lang w:eastAsia="en-US"/>
        </w:rPr>
        <w:t>способность использовать основы философских знаний для формирования мировоззренческой позиции</w:t>
      </w:r>
    </w:p>
    <w:p w:rsidR="009B0034" w:rsidRDefault="00A27A7F">
      <w:pPr>
        <w:autoSpaceDE w:val="0"/>
        <w:autoSpaceDN w:val="0"/>
        <w:adjustRightInd w:val="0"/>
        <w:ind w:firstLine="709"/>
        <w:jc w:val="both"/>
        <w:rPr>
          <w:rFonts w:ascii="yandex-sans" w:hAnsi="yandex-sans" w:hint="eastAsia"/>
          <w:sz w:val="23"/>
          <w:szCs w:val="23"/>
        </w:rPr>
      </w:pPr>
      <w:r>
        <w:rPr>
          <w:rFonts w:ascii="yandex-sans" w:hAnsi="yandex-sans"/>
          <w:sz w:val="23"/>
          <w:szCs w:val="23"/>
        </w:rPr>
        <w:t xml:space="preserve">ОПК-3 </w:t>
      </w:r>
      <w:r w:rsidR="009B0034">
        <w:rPr>
          <w:rFonts w:ascii="yandex-sans" w:hAnsi="yandex-sans"/>
          <w:sz w:val="23"/>
          <w:szCs w:val="23"/>
        </w:rPr>
        <w:t xml:space="preserve"> </w:t>
      </w:r>
      <w:r w:rsidRPr="00C60722">
        <w:rPr>
          <w:rFonts w:ascii="Times New Roman" w:hAnsi="Times New Roman"/>
        </w:rPr>
        <w:t>способность анализировать социально-значим</w:t>
      </w:r>
      <w:r>
        <w:rPr>
          <w:rFonts w:ascii="Times New Roman" w:hAnsi="Times New Roman"/>
        </w:rPr>
        <w:t>ые проблемы и процессы с беспри</w:t>
      </w:r>
      <w:r w:rsidRPr="00C60722">
        <w:rPr>
          <w:rFonts w:ascii="Times New Roman" w:hAnsi="Times New Roman"/>
        </w:rPr>
        <w:t>страстностью и научной объективностью</w:t>
      </w:r>
    </w:p>
    <w:p w:rsidR="0046748C" w:rsidRDefault="00CF725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</w:rPr>
      </w:pPr>
      <w:r>
        <w:rPr>
          <w:rFonts w:ascii="Times New Roman" w:eastAsia="Calibri" w:hAnsi="Times New Roman" w:cs="Times New Roman"/>
          <w:bCs/>
          <w:lang w:eastAsia="en-US"/>
        </w:rPr>
        <w:t>ПК-</w:t>
      </w:r>
      <w:r w:rsidR="00A27A7F">
        <w:rPr>
          <w:rFonts w:ascii="Times New Roman" w:eastAsia="Calibri" w:hAnsi="Times New Roman" w:cs="Times New Roman"/>
          <w:bCs/>
          <w:lang w:eastAsia="en-US"/>
        </w:rPr>
        <w:t xml:space="preserve">2 </w:t>
      </w:r>
      <w:r w:rsidR="00A27A7F" w:rsidRPr="00C60722">
        <w:rPr>
          <w:rFonts w:ascii="Times New Roman" w:hAnsi="Times New Roman"/>
        </w:rPr>
        <w:t>способность участвовать в составлении и оформлении профессиональной научно-технической документации, научных отчетов, представлять результаты социологических исследований с учетом особенностей потенциальной аудитории</w:t>
      </w:r>
    </w:p>
    <w:p w:rsidR="00A27A7F" w:rsidRDefault="00A27A7F">
      <w:pPr>
        <w:autoSpaceDE w:val="0"/>
        <w:autoSpaceDN w:val="0"/>
        <w:adjustRightInd w:val="0"/>
        <w:ind w:firstLine="709"/>
        <w:jc w:val="both"/>
        <w:rPr>
          <w:rFonts w:ascii="yandex-sans" w:hAnsi="yandex-sans" w:hint="eastAsia"/>
          <w:sz w:val="23"/>
          <w:szCs w:val="23"/>
        </w:rPr>
      </w:pPr>
      <w:r>
        <w:rPr>
          <w:rFonts w:ascii="Times New Roman" w:hAnsi="Times New Roman"/>
        </w:rPr>
        <w:t xml:space="preserve">ПК-12 </w:t>
      </w:r>
      <w:r w:rsidRPr="00C60722">
        <w:rPr>
          <w:rFonts w:ascii="Times New Roman" w:hAnsi="Times New Roman"/>
        </w:rPr>
        <w:t>способностью разрабатывать основанны</w:t>
      </w:r>
      <w:r>
        <w:rPr>
          <w:rFonts w:ascii="Times New Roman" w:hAnsi="Times New Roman"/>
        </w:rPr>
        <w:t>е на результатах проведенных ис</w:t>
      </w:r>
      <w:r w:rsidRPr="00C60722">
        <w:rPr>
          <w:rFonts w:ascii="Times New Roman" w:hAnsi="Times New Roman"/>
        </w:rPr>
        <w:t>следований предложения и рекомен</w:t>
      </w:r>
      <w:r>
        <w:rPr>
          <w:rFonts w:ascii="Times New Roman" w:hAnsi="Times New Roman"/>
        </w:rPr>
        <w:t>дации по решению социальных про</w:t>
      </w:r>
      <w:r w:rsidRPr="00C60722">
        <w:rPr>
          <w:rFonts w:ascii="Times New Roman" w:hAnsi="Times New Roman"/>
        </w:rPr>
        <w:t>блем, по согласованию интересов социальных групп и общностей</w:t>
      </w:r>
    </w:p>
    <w:p w:rsidR="0046748C" w:rsidRDefault="0046748C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</w:p>
    <w:p w:rsidR="0046748C" w:rsidRDefault="00012058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2. Содержание дисциплины </w:t>
      </w:r>
    </w:p>
    <w:tbl>
      <w:tblPr>
        <w:tblW w:w="9439" w:type="dxa"/>
        <w:jc w:val="center"/>
        <w:tblInd w:w="1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16"/>
        <w:gridCol w:w="8523"/>
      </w:tblGrid>
      <w:tr w:rsidR="0046748C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48C" w:rsidRDefault="000120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п</w:t>
            </w:r>
            <w:proofErr w:type="spellEnd"/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748C" w:rsidRDefault="00012058">
            <w:pPr>
              <w:tabs>
                <w:tab w:val="right" w:leader="underscore" w:pos="9639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Разделы учебной дисциплины</w:t>
            </w:r>
          </w:p>
        </w:tc>
      </w:tr>
      <w:tr w:rsidR="0046748C">
        <w:trPr>
          <w:jc w:val="center"/>
        </w:trPr>
        <w:tc>
          <w:tcPr>
            <w:tcW w:w="943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48C" w:rsidRDefault="0001205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Семестр № </w:t>
            </w:r>
            <w:r w:rsidR="0001786B">
              <w:rPr>
                <w:rFonts w:ascii="Times New Roman" w:hAnsi="Times New Roman" w:cs="Times New Roman"/>
                <w:b/>
              </w:rPr>
              <w:t>8-9</w:t>
            </w:r>
          </w:p>
        </w:tc>
      </w:tr>
      <w:tr w:rsidR="0046748C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48C" w:rsidRDefault="0001205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1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748C" w:rsidRDefault="00A27A7F">
            <w:pPr>
              <w:rPr>
                <w:rFonts w:ascii="Times New Roman" w:hAnsi="Times New Roman" w:cs="Times New Roman"/>
              </w:rPr>
            </w:pPr>
            <w:r w:rsidRPr="00A27A7F">
              <w:rPr>
                <w:rFonts w:ascii="Times New Roman" w:hAnsi="Times New Roman" w:cs="Times New Roman"/>
              </w:rPr>
              <w:t>Этноло</w:t>
            </w:r>
            <w:r>
              <w:rPr>
                <w:rFonts w:ascii="Times New Roman" w:hAnsi="Times New Roman" w:cs="Times New Roman"/>
              </w:rPr>
              <w:t>гия и этнография в системе гуманитарных на</w:t>
            </w:r>
            <w:r w:rsidRPr="00A27A7F">
              <w:rPr>
                <w:rFonts w:ascii="Times New Roman" w:hAnsi="Times New Roman" w:cs="Times New Roman"/>
              </w:rPr>
              <w:t>ук</w:t>
            </w:r>
          </w:p>
        </w:tc>
      </w:tr>
      <w:tr w:rsidR="0046748C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46748C" w:rsidRDefault="009B0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2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46748C" w:rsidRDefault="00A27A7F" w:rsidP="009B0034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Дописьменные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народы и великие гео</w:t>
            </w:r>
            <w:r w:rsidRPr="00A27A7F">
              <w:rPr>
                <w:rFonts w:ascii="Times New Roman" w:hAnsi="Times New Roman" w:cs="Times New Roman"/>
              </w:rPr>
              <w:t>графические открытия</w:t>
            </w:r>
          </w:p>
        </w:tc>
      </w:tr>
      <w:tr w:rsidR="009B0034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B0034" w:rsidRDefault="009B0034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3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9B0034" w:rsidRPr="009B0034" w:rsidRDefault="00A27A7F" w:rsidP="009B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Этническая история наро</w:t>
            </w:r>
            <w:r w:rsidRPr="00A27A7F">
              <w:rPr>
                <w:rFonts w:ascii="Times New Roman" w:hAnsi="Times New Roman" w:cs="Times New Roman"/>
              </w:rPr>
              <w:t>дов Африки и Индии</w:t>
            </w:r>
          </w:p>
        </w:tc>
      </w:tr>
      <w:tr w:rsidR="00A27A7F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7A7F" w:rsidRDefault="00A2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4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7A7F" w:rsidRDefault="00A27A7F" w:rsidP="009B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Этническая история Передней Азии</w:t>
            </w:r>
          </w:p>
        </w:tc>
      </w:tr>
      <w:tr w:rsidR="00A27A7F">
        <w:trPr>
          <w:jc w:val="center"/>
        </w:trPr>
        <w:tc>
          <w:tcPr>
            <w:tcW w:w="91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A27A7F" w:rsidRDefault="00A27A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auto"/>
                <w:lang w:bidi="ar-SA"/>
              </w:rPr>
              <w:t>5</w:t>
            </w:r>
          </w:p>
        </w:tc>
        <w:tc>
          <w:tcPr>
            <w:tcW w:w="852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A27A7F" w:rsidRDefault="00A27A7F" w:rsidP="009B00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Открытие Америки и первые этно</w:t>
            </w:r>
            <w:r w:rsidRPr="00A27A7F">
              <w:rPr>
                <w:rFonts w:ascii="Times New Roman" w:hAnsi="Times New Roman" w:cs="Times New Roman"/>
              </w:rPr>
              <w:t>графические изыскания</w:t>
            </w:r>
          </w:p>
        </w:tc>
      </w:tr>
    </w:tbl>
    <w:p w:rsidR="0046748C" w:rsidRDefault="00A27A7F">
      <w:pPr>
        <w:autoSpaceDE w:val="0"/>
        <w:autoSpaceDN w:val="0"/>
        <w:adjustRightInd w:val="0"/>
        <w:ind w:leftChars="300" w:left="720"/>
        <w:jc w:val="both"/>
        <w:rPr>
          <w:bCs/>
          <w:iCs/>
          <w:sz w:val="23"/>
          <w:szCs w:val="23"/>
        </w:rPr>
      </w:pPr>
      <w:r>
        <w:rPr>
          <w:rFonts w:ascii="Times New Roman" w:eastAsia="Times New Roman" w:hAnsi="Times New Roman" w:cs="Times New Roman"/>
          <w:b/>
          <w:bCs/>
          <w:color w:val="auto"/>
          <w:lang w:bidi="ar-SA"/>
        </w:rPr>
        <w:lastRenderedPageBreak/>
        <w:t>3. Формы контроля –</w:t>
      </w:r>
      <w:r w:rsidR="009B0034">
        <w:rPr>
          <w:rFonts w:ascii="Times New Roman" w:eastAsia="Times New Roman" w:hAnsi="Times New Roman" w:cs="Times New Roman"/>
          <w:b/>
          <w:bCs/>
          <w:color w:val="auto"/>
          <w:lang w:bidi="ar-SA"/>
        </w:rPr>
        <w:t xml:space="preserve"> </w:t>
      </w:r>
      <w:r w:rsidR="00012058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зачет</w:t>
      </w:r>
    </w:p>
    <w:p w:rsidR="0046748C" w:rsidRDefault="0046748C"/>
    <w:sectPr w:rsidR="0046748C" w:rsidSect="0046748C">
      <w:footerReference w:type="default" r:id="rId8"/>
      <w:footerReference w:type="first" r:id="rId9"/>
      <w:pgSz w:w="11900" w:h="16840"/>
      <w:pgMar w:top="1152" w:right="820" w:bottom="1502" w:left="1668" w:header="0" w:footer="3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EBD" w:rsidRDefault="007B0EBD" w:rsidP="0046748C">
      <w:pPr>
        <w:spacing w:after="0" w:line="240" w:lineRule="auto"/>
      </w:pPr>
      <w:r>
        <w:separator/>
      </w:r>
    </w:p>
  </w:endnote>
  <w:endnote w:type="continuationSeparator" w:id="0">
    <w:p w:rsidR="007B0EBD" w:rsidRDefault="007B0EBD" w:rsidP="004674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8C" w:rsidRDefault="00190696">
    <w:pPr>
      <w:rPr>
        <w:sz w:val="2"/>
        <w:szCs w:val="2"/>
      </w:rPr>
    </w:pPr>
    <w:r w:rsidRPr="001906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541.9pt;margin-top:796.4pt;width:12.05pt;height:13.8pt;z-index:-251658240;mso-wrap-style:none;mso-position-horizontal-relative:page;mso-position-vertical-relative:page" o:gfxdata="UEsDBAoAAAAAAIdO4kAAAAAAAAAAAAAAAAAEAAAAZHJzL1BLAwQUAAAACACHTuJAf5WiA9gAAAAP&#10;AQAADwAAAGRycy9kb3ducmV2LnhtbE2PzU7DMBCE70i8g7VI3KidAG0a4vRQiQs3CkLi5sbbOMI/&#10;ke2myduzPcFtRjua/abZzc6yCWMagpdQrAQw9F3Qg+8lfH68PlTAUlZeKxs8Slgwwa69vWlUrcPF&#10;v+N0yD2jEp9qJcHkPNacp86gU2kVRvR0O4XoVCYbe66julC5s7wUYs2dGjx9MGrEvcHu53B2Ejbz&#10;V8Ax4R6/T1MXzbBU9m2R8v6uEC/AMs75LwxXfEKHlpiO4ex1Ypa8qB6JPZN63pakrplCbLbAjqTW&#10;pXgC3jb8/472F1BLAwQUAAAACACHTuJABcpSsOQBAADBAwAADgAAAGRycy9lMm9Eb2MueG1srVPb&#10;jtMwEH1H4h8sv9OkrbqgqOlq2VUR0nKRdvkAx3ESi9hjjd0m5esZO0lZ4A3xYo3tmeM5Z473t6Pp&#10;2Vmh12BLvl7lnCkroda2Lfm35+Obd5z5IGwterCq5Bfl+e3h9av94Aq1gQ76WiEjEOuLwZW8C8EV&#10;WeZlp4zwK3DK0mUDaESgLbZZjWIgdNNnmzy/yQbA2iFI5T2dPkyX/JDwm0bJ8KVpvAqsLzn1FtKK&#10;aa3imh32omhRuE7LuQ3xD10YoS09eoV6EEGwE+q/oIyWCB6asJJgMmgaLVXiQGzW+R9snjrhVOJC&#10;4nh3lcn/P1j5+fwVma5LvuXMCkMjelZjYO9hZNuozuB8QUlPjtLCSMc05cTUu0eQ3z2zcN8J26o7&#10;RBg6JWrqbh0rsxelE46PINXwCWp6RpwCJKCxQROlIzEYodOULtfJxFZkfHK3zbc7ziRdrd/uNjdp&#10;cpkolmKHPnxQYFgMSo40+AQuzo8+xGZEsaTEtywcdd+n4ff2twNKnE5Ucs9cHanE7iceYazGWZoK&#10;6guRQpicRT+Bgg7wB2cDuarklmzPWf/RkizRgEuAS1AtgbCSCkseOJvC+zAZ9eRQtx3hLsLfkXRH&#10;nWjFxqYeZsHJJ4nt7OloxJf7lPXr5x1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H+VogPYAAAA&#10;DwEAAA8AAAAAAAAAAQAgAAAAIgAAAGRycy9kb3ducmV2LnhtbFBLAQIUABQAAAAIAIdO4kAFylKw&#10;5AEAAMEDAAAOAAAAAAAAAAEAIAAAACcBAABkcnMvZTJvRG9jLnhtbFBLBQYAAAAABgAGAFkBAAB9&#10;BQAAAAA=&#10;" filled="f" stroked="f">
          <v:textbox style="mso-fit-shape-to-text:t" inset="0,0,0,0">
            <w:txbxContent>
              <w:p w:rsidR="0046748C" w:rsidRDefault="0046748C">
                <w:pPr>
                  <w:pStyle w:val="a4"/>
                  <w:shd w:val="clear" w:color="auto" w:fill="auto"/>
                  <w:spacing w:line="240" w:lineRule="auto"/>
                  <w:jc w:val="left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748C" w:rsidRDefault="00190696">
    <w:pPr>
      <w:rPr>
        <w:sz w:val="2"/>
        <w:szCs w:val="2"/>
      </w:rPr>
    </w:pPr>
    <w:r w:rsidRPr="00190696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40.65pt;margin-top:795.9pt;width:12.05pt;height:13.8pt;z-index:-251657216;mso-wrap-style:none;mso-position-horizontal-relative:page;mso-position-vertical-relative:page" o:gfxdata="UEsDBAoAAAAAAIdO4kAAAAAAAAAAAAAAAAAEAAAAZHJzL1BLAwQUAAAACACHTuJAbt2lcNkAAAAP&#10;AQAADwAAAGRycy9kb3ducmV2LnhtbE2PwU7DMBBE70j8g7VI3KhtaEuaxumhEhduFITEzY23cdTY&#10;jmw3Tf6e7QluM9qn2ZlqN7mejRhTF7wCuRDA0DfBdL5V8PX59lQAS1l7o/vgUcGMCXb1/V2lSxOu&#10;/gPHQ24ZhfhUagU256HkPDUWnU6LMKCn2ylEpzPZ2HIT9ZXCXc+fhVhzpztPH6wecG+xOR8uTsHr&#10;9B1wSLjHn9PYRNvNRf8+K/X4IMUWWMYp/8Fwq0/VoaZOx3DxJrGevCjkC7GkVhtJK26MFKslsCOp&#10;tdwsgdcV/7+j/gVQSwMEFAAAAAgAh07iQPdE3RrjAQAAwQMAAA4AAABkcnMvZTJvRG9jLnhtbK1T&#10;227bMAx9H7B/EPS+2EmRbjDiFF2LFAW6C9D2A2RZtoVZokApsbOvHyXHWS9vw14EiiIPecijzdVo&#10;enZQ6DXYki8XOWfKSqi1bUv+/LT79IUzH4StRQ9WlfyoPL/afvywGVyhVtBBXytkBGJ9MbiSdyG4&#10;Isu87JQRfgFOWXpsAI0IdMU2q1EMhG76bJXnl9kAWDsEqbwn7+30yLcJv2mUDD+axqvA+pJTbyGd&#10;mM4qntl2I4oWheu0PLUh/qELI7SlomeoWxEE26N+B2W0RPDQhIUEk0HTaKkSB2KzzN+weeyEU4kL&#10;Dce785j8/4OV3w8/kemadseZFYZW9KTGwL7CyJZxOoPzBQU9OgoLI7ljZGTq3QPIX55ZuOmEbdU1&#10;IgydEjV1lzKzF6kTjo8g1fANaioj9gES0NigiYA0DEbotKXjeTOxFRlLri/yizVnkp6Wn9ery7S5&#10;TBRzskMf7hQYFo2SIy0+gYvDgw9Eg0LnkFjLwk73fVp+b185KHDyqKSeU3akErufeISxGk+jqaA+&#10;EimESVn0E8joAH9zNpCqSm5J9pz195bGEgU4Gzgb1WwIKymx5IGzybwJk1D3DnXbEe48+Gsa3U4n&#10;WrGxqQfiGC+kk8T2pOkoxJf3FPX3523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G7dpXDZAAAA&#10;DwEAAA8AAAAAAAAAAQAgAAAAIgAAAGRycy9kb3ducmV2LnhtbFBLAQIUABQAAAAIAIdO4kD3RN0a&#10;4wEAAMEDAAAOAAAAAAAAAAEAIAAAACgBAABkcnMvZTJvRG9jLnhtbFBLBQYAAAAABgAGAFkBAAB9&#10;BQAAAAA=&#10;" filled="f" stroked="f">
          <v:textbox style="mso-fit-shape-to-text:t" inset="0,0,0,0">
            <w:txbxContent>
              <w:p w:rsidR="0046748C" w:rsidRDefault="00190696">
                <w:pPr>
                  <w:pStyle w:val="a4"/>
                  <w:shd w:val="clear" w:color="auto" w:fill="auto"/>
                  <w:spacing w:line="240" w:lineRule="auto"/>
                  <w:jc w:val="left"/>
                </w:pPr>
                <w:r w:rsidRPr="00190696">
                  <w:fldChar w:fldCharType="begin"/>
                </w:r>
                <w:r w:rsidR="00012058">
                  <w:instrText xml:space="preserve"> PAGE \* MERGEFORMAT </w:instrText>
                </w:r>
                <w:r w:rsidRPr="00190696">
                  <w:fldChar w:fldCharType="separate"/>
                </w:r>
                <w:r w:rsidR="00012058">
                  <w:rPr>
                    <w:rStyle w:val="1"/>
                  </w:rPr>
                  <w:t>21</w:t>
                </w:r>
                <w:r>
                  <w:rPr>
                    <w:rStyle w:val="1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EBD" w:rsidRDefault="007B0EBD" w:rsidP="0046748C">
      <w:pPr>
        <w:spacing w:after="0" w:line="240" w:lineRule="auto"/>
      </w:pPr>
      <w:r>
        <w:separator/>
      </w:r>
    </w:p>
  </w:footnote>
  <w:footnote w:type="continuationSeparator" w:id="0">
    <w:p w:rsidR="007B0EBD" w:rsidRDefault="007B0EBD" w:rsidP="0046748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2837589"/>
    <w:multiLevelType w:val="singleLevel"/>
    <w:tmpl w:val="C2837589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94324BB"/>
    <w:rsid w:val="00012058"/>
    <w:rsid w:val="0001786B"/>
    <w:rsid w:val="0010503F"/>
    <w:rsid w:val="0018760D"/>
    <w:rsid w:val="00190696"/>
    <w:rsid w:val="001978A7"/>
    <w:rsid w:val="001F1430"/>
    <w:rsid w:val="00245A75"/>
    <w:rsid w:val="002529BF"/>
    <w:rsid w:val="0046748C"/>
    <w:rsid w:val="00497DEE"/>
    <w:rsid w:val="004B5081"/>
    <w:rsid w:val="004B67F2"/>
    <w:rsid w:val="007B0EBD"/>
    <w:rsid w:val="008423B2"/>
    <w:rsid w:val="009B0034"/>
    <w:rsid w:val="00A11049"/>
    <w:rsid w:val="00A27A7F"/>
    <w:rsid w:val="00A50942"/>
    <w:rsid w:val="00AA6A94"/>
    <w:rsid w:val="00AF01A6"/>
    <w:rsid w:val="00C90B7F"/>
    <w:rsid w:val="00CF725D"/>
    <w:rsid w:val="05CD15DA"/>
    <w:rsid w:val="2994578E"/>
    <w:rsid w:val="494324BB"/>
    <w:rsid w:val="7772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6748C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748C"/>
    <w:pPr>
      <w:ind w:left="544" w:hanging="426"/>
    </w:pPr>
    <w:rPr>
      <w:rFonts w:ascii="Times New Roman" w:eastAsia="Times New Roman" w:hAnsi="Times New Roman" w:cs="Times New Roman"/>
      <w:color w:val="auto"/>
      <w:sz w:val="22"/>
      <w:szCs w:val="22"/>
      <w:lang w:val="en-US" w:eastAsia="en-US" w:bidi="ar-SA"/>
    </w:rPr>
  </w:style>
  <w:style w:type="paragraph" w:customStyle="1" w:styleId="a4">
    <w:name w:val="Колонтитул"/>
    <w:basedOn w:val="a"/>
    <w:qFormat/>
    <w:rsid w:val="0046748C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</w:rPr>
  </w:style>
  <w:style w:type="character" w:customStyle="1" w:styleId="1">
    <w:name w:val="Колонтитул1"/>
    <w:qFormat/>
    <w:rsid w:val="0046748C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5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2019-02-24T11:33:00Z</dcterms:created>
  <dcterms:modified xsi:type="dcterms:W3CDTF">2019-02-24T11:33:00Z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1033-10.2.0.5832</vt:lpwstr>
  </property>
</Properties>
</file>