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D5" w:rsidRPr="00851EFC" w:rsidRDefault="00E40AD5" w:rsidP="00E40AD5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E40AD5" w:rsidRPr="00851EFC" w:rsidRDefault="00E40AD5" w:rsidP="00E40AD5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E40AD5" w:rsidRPr="00851EFC" w:rsidRDefault="00E40AD5" w:rsidP="00E40A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40AD5" w:rsidRPr="00851EFC" w:rsidRDefault="008360B1" w:rsidP="00E40A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b/>
        </w:rPr>
        <w:t xml:space="preserve">ПРОГНОЗИРОВАНИЕ И ПЛАНИРОВАНИЕ </w:t>
      </w:r>
    </w:p>
    <w:p w:rsidR="00E40AD5" w:rsidRPr="00851EFC" w:rsidRDefault="00E40AD5" w:rsidP="00E40A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360B1" w:rsidRPr="00254034" w:rsidRDefault="008360B1" w:rsidP="008360B1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254034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Pr="00254034">
        <w:rPr>
          <w:rFonts w:cs="Times New Roman"/>
          <w:b/>
          <w:sz w:val="28"/>
          <w:szCs w:val="28"/>
        </w:rPr>
        <w:t>38.03.04  «Государственное и муниципальное управление»</w:t>
      </w:r>
    </w:p>
    <w:p w:rsidR="00254034" w:rsidRDefault="00E40AD5" w:rsidP="00E40AD5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54034">
        <w:rPr>
          <w:rFonts w:eastAsia="Times New Roman" w:cs="Times New Roman"/>
          <w:sz w:val="28"/>
          <w:szCs w:val="28"/>
        </w:rPr>
        <w:t xml:space="preserve">Профили подготовки: </w:t>
      </w:r>
      <w:r w:rsidRPr="00254034">
        <w:rPr>
          <w:rFonts w:cs="Times New Roman"/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</w:p>
    <w:p w:rsidR="00E40AD5" w:rsidRPr="00254034" w:rsidRDefault="00E40AD5" w:rsidP="00E40AD5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54034">
        <w:rPr>
          <w:rFonts w:eastAsia="Times New Roman" w:cs="Times New Roman"/>
          <w:b/>
          <w:sz w:val="28"/>
          <w:szCs w:val="28"/>
        </w:rPr>
        <w:t xml:space="preserve"> </w:t>
      </w:r>
    </w:p>
    <w:p w:rsidR="00E40AD5" w:rsidRPr="00254034" w:rsidRDefault="00E40AD5" w:rsidP="008360B1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54034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8360B1" w:rsidRPr="00254034" w:rsidRDefault="008360B1" w:rsidP="008360B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360B1" w:rsidRPr="00254034" w:rsidRDefault="008360B1" w:rsidP="00254034">
      <w:pPr>
        <w:spacing w:after="0" w:line="240" w:lineRule="auto"/>
        <w:ind w:firstLine="709"/>
        <w:contextualSpacing/>
        <w:mirrorIndents/>
        <w:jc w:val="both"/>
        <w:rPr>
          <w:rFonts w:cs="Times New Roman"/>
          <w:sz w:val="28"/>
          <w:szCs w:val="28"/>
        </w:rPr>
      </w:pPr>
      <w:bookmarkStart w:id="0" w:name="_GoBack"/>
      <w:r w:rsidRPr="00254034">
        <w:rPr>
          <w:rFonts w:cs="Times New Roman"/>
          <w:sz w:val="28"/>
          <w:szCs w:val="28"/>
        </w:rPr>
        <w:t xml:space="preserve">- сформировать у студентов знания по прогнозированию и планированию в условиях рынка, </w:t>
      </w:r>
      <w:proofErr w:type="gramStart"/>
      <w:r w:rsidRPr="00254034">
        <w:rPr>
          <w:rFonts w:cs="Times New Roman"/>
          <w:sz w:val="28"/>
          <w:szCs w:val="28"/>
        </w:rPr>
        <w:t>необходимыми</w:t>
      </w:r>
      <w:proofErr w:type="gramEnd"/>
      <w:r w:rsidRPr="00254034">
        <w:rPr>
          <w:rFonts w:cs="Times New Roman"/>
          <w:sz w:val="28"/>
          <w:szCs w:val="28"/>
        </w:rPr>
        <w:t xml:space="preserve"> в научной работе, хозяйственной и экономической практике;</w:t>
      </w:r>
    </w:p>
    <w:p w:rsidR="008360B1" w:rsidRPr="00254034" w:rsidRDefault="008360B1" w:rsidP="00254034">
      <w:pPr>
        <w:spacing w:after="0" w:line="240" w:lineRule="auto"/>
        <w:ind w:firstLine="709"/>
        <w:contextualSpacing/>
        <w:mirrorIndents/>
        <w:jc w:val="both"/>
        <w:rPr>
          <w:rFonts w:cs="Times New Roman"/>
          <w:sz w:val="28"/>
          <w:szCs w:val="28"/>
        </w:rPr>
      </w:pPr>
      <w:r w:rsidRPr="00254034">
        <w:rPr>
          <w:rFonts w:cs="Times New Roman"/>
          <w:sz w:val="28"/>
          <w:szCs w:val="28"/>
        </w:rPr>
        <w:t xml:space="preserve">- изучить принципы и методы современного прогнозирования и планирования, необходимые для принятия управленческих решений в области государственного и муниципального управления. </w:t>
      </w:r>
    </w:p>
    <w:bookmarkEnd w:id="0"/>
    <w:p w:rsidR="00E40AD5" w:rsidRPr="00254034" w:rsidRDefault="00E40AD5" w:rsidP="00E40AD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40AD5" w:rsidRPr="00254034" w:rsidRDefault="00E40AD5" w:rsidP="00E40AD5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54034">
        <w:rPr>
          <w:rFonts w:eastAsia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E40AD5" w:rsidRPr="00254034" w:rsidRDefault="00E40AD5" w:rsidP="00E40AD5">
      <w:pPr>
        <w:spacing w:after="0" w:line="240" w:lineRule="auto"/>
        <w:rPr>
          <w:rFonts w:cs="Times New Roman"/>
          <w:sz w:val="28"/>
          <w:szCs w:val="28"/>
        </w:rPr>
      </w:pPr>
    </w:p>
    <w:p w:rsidR="00FD4C11" w:rsidRPr="00254034" w:rsidRDefault="00FD4C11" w:rsidP="00FD4C11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4034">
        <w:rPr>
          <w:rFonts w:eastAsia="Times New Roman" w:cs="Times New Roman"/>
          <w:color w:val="000000"/>
          <w:sz w:val="28"/>
          <w:szCs w:val="28"/>
          <w:lang w:eastAsia="ru-RU"/>
        </w:rPr>
        <w:t>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</w:t>
      </w:r>
    </w:p>
    <w:p w:rsidR="00FD4C11" w:rsidRPr="00254034" w:rsidRDefault="00FD4C11" w:rsidP="00FD4C11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4034">
        <w:rPr>
          <w:rFonts w:eastAsia="Times New Roman" w:cs="Times New Roman"/>
          <w:color w:val="000000"/>
          <w:sz w:val="28"/>
          <w:szCs w:val="28"/>
          <w:lang w:eastAsia="ru-RU"/>
        </w:rPr>
        <w:t>ПК-6 - 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</w:r>
    </w:p>
    <w:p w:rsidR="00FD4C11" w:rsidRPr="00254034" w:rsidRDefault="00FD4C11" w:rsidP="00FD4C11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4034">
        <w:rPr>
          <w:rFonts w:eastAsia="Times New Roman" w:cs="Times New Roman"/>
          <w:color w:val="000000"/>
          <w:sz w:val="28"/>
          <w:szCs w:val="28"/>
          <w:lang w:eastAsia="ru-RU"/>
        </w:rPr>
        <w:t>ПК- 12 -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</w:t>
      </w:r>
    </w:p>
    <w:p w:rsidR="00FD4C11" w:rsidRPr="00254034" w:rsidRDefault="00FD4C11" w:rsidP="00FD4C11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4034">
        <w:rPr>
          <w:rFonts w:eastAsia="Times New Roman" w:cs="Times New Roman"/>
          <w:color w:val="000000"/>
          <w:sz w:val="28"/>
          <w:szCs w:val="28"/>
          <w:lang w:eastAsia="ru-RU"/>
        </w:rPr>
        <w:t>ПК-22 - умение оценивать соотношение планируемого результата и затрачиваемых ресурсов;</w:t>
      </w:r>
    </w:p>
    <w:p w:rsidR="00FD4C11" w:rsidRPr="00254034" w:rsidRDefault="00FD4C11" w:rsidP="00FD4C11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40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ПК-23 -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</w:t>
      </w:r>
      <w:r w:rsidRPr="0025403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учреждений, политических партий, общественно-политических, коммерческих и некоммерческих организаций;</w:t>
      </w:r>
    </w:p>
    <w:p w:rsidR="00FD4C11" w:rsidRPr="00254034" w:rsidRDefault="00FD4C11" w:rsidP="00E40AD5">
      <w:pPr>
        <w:spacing w:after="0" w:line="240" w:lineRule="auto"/>
        <w:rPr>
          <w:rFonts w:cs="Times New Roman"/>
          <w:sz w:val="28"/>
          <w:szCs w:val="28"/>
        </w:rPr>
      </w:pPr>
    </w:p>
    <w:p w:rsidR="00E40AD5" w:rsidRPr="00254034" w:rsidRDefault="00E40AD5" w:rsidP="00E40AD5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54034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E40AD5" w:rsidRPr="00254034" w:rsidRDefault="00E40AD5" w:rsidP="00E40AD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40AD5" w:rsidRPr="00254034" w:rsidRDefault="00E40AD5" w:rsidP="00E40AD5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254034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254034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E40AD5" w:rsidRPr="00254034" w:rsidTr="00063299">
        <w:tc>
          <w:tcPr>
            <w:tcW w:w="1129" w:type="dxa"/>
          </w:tcPr>
          <w:p w:rsidR="00E40AD5" w:rsidRPr="00254034" w:rsidRDefault="00E40AD5" w:rsidP="00586C14">
            <w:pPr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 xml:space="preserve">№ </w:t>
            </w:r>
            <w:proofErr w:type="gramStart"/>
            <w:r w:rsidRPr="00254034">
              <w:rPr>
                <w:sz w:val="28"/>
                <w:szCs w:val="28"/>
              </w:rPr>
              <w:t>п</w:t>
            </w:r>
            <w:proofErr w:type="gramEnd"/>
            <w:r w:rsidRPr="00254034">
              <w:rPr>
                <w:sz w:val="28"/>
                <w:szCs w:val="28"/>
                <w:lang w:val="en-US"/>
              </w:rPr>
              <w:t>/</w:t>
            </w:r>
            <w:r w:rsidRPr="00254034">
              <w:rPr>
                <w:sz w:val="28"/>
                <w:szCs w:val="28"/>
              </w:rPr>
              <w:t>п</w:t>
            </w:r>
          </w:p>
        </w:tc>
        <w:tc>
          <w:tcPr>
            <w:tcW w:w="8216" w:type="dxa"/>
          </w:tcPr>
          <w:p w:rsidR="00E40AD5" w:rsidRPr="00254034" w:rsidRDefault="00E40AD5" w:rsidP="00586C14">
            <w:pPr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40AD5" w:rsidRPr="00254034" w:rsidTr="00063299">
        <w:tc>
          <w:tcPr>
            <w:tcW w:w="1129" w:type="dxa"/>
          </w:tcPr>
          <w:p w:rsidR="00E40AD5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1</w:t>
            </w:r>
          </w:p>
        </w:tc>
        <w:tc>
          <w:tcPr>
            <w:tcW w:w="8216" w:type="dxa"/>
          </w:tcPr>
          <w:p w:rsidR="00E40AD5" w:rsidRPr="00254034" w:rsidRDefault="00FD4C11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Экономические основы прогнозирования и планирования</w:t>
            </w:r>
          </w:p>
        </w:tc>
      </w:tr>
      <w:tr w:rsidR="00E40AD5" w:rsidRPr="00254034" w:rsidTr="00063299">
        <w:tc>
          <w:tcPr>
            <w:tcW w:w="1129" w:type="dxa"/>
          </w:tcPr>
          <w:p w:rsidR="00E40AD5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2</w:t>
            </w:r>
          </w:p>
        </w:tc>
        <w:tc>
          <w:tcPr>
            <w:tcW w:w="8216" w:type="dxa"/>
          </w:tcPr>
          <w:p w:rsidR="00E40AD5" w:rsidRPr="00254034" w:rsidRDefault="00FD4C11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Методология прогнозирования и планирования</w:t>
            </w:r>
          </w:p>
        </w:tc>
      </w:tr>
      <w:tr w:rsidR="00E40AD5" w:rsidRPr="00254034" w:rsidTr="00063299">
        <w:tc>
          <w:tcPr>
            <w:tcW w:w="1129" w:type="dxa"/>
          </w:tcPr>
          <w:p w:rsidR="00E40AD5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3</w:t>
            </w:r>
          </w:p>
        </w:tc>
        <w:tc>
          <w:tcPr>
            <w:tcW w:w="8216" w:type="dxa"/>
          </w:tcPr>
          <w:p w:rsidR="00E40AD5" w:rsidRPr="00254034" w:rsidRDefault="00FD4C11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Информационное обеспечение прогнозирования и планирования</w:t>
            </w:r>
          </w:p>
        </w:tc>
      </w:tr>
      <w:tr w:rsidR="00E40AD5" w:rsidRPr="00254034" w:rsidTr="00063299">
        <w:tc>
          <w:tcPr>
            <w:tcW w:w="1129" w:type="dxa"/>
          </w:tcPr>
          <w:p w:rsidR="00E40AD5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4</w:t>
            </w:r>
          </w:p>
        </w:tc>
        <w:tc>
          <w:tcPr>
            <w:tcW w:w="8216" w:type="dxa"/>
          </w:tcPr>
          <w:p w:rsidR="00E40AD5" w:rsidRPr="00254034" w:rsidRDefault="00FD4C11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Прогнозирование</w:t>
            </w:r>
            <w:r w:rsidR="00254034">
              <w:rPr>
                <w:sz w:val="28"/>
                <w:szCs w:val="28"/>
              </w:rPr>
              <w:t xml:space="preserve"> </w:t>
            </w:r>
            <w:r w:rsidRPr="00254034">
              <w:rPr>
                <w:sz w:val="28"/>
                <w:szCs w:val="28"/>
              </w:rPr>
              <w:t>и планирование в условиях неопределенности</w:t>
            </w:r>
          </w:p>
        </w:tc>
      </w:tr>
      <w:tr w:rsidR="00E40AD5" w:rsidRPr="00254034" w:rsidTr="00063299">
        <w:tc>
          <w:tcPr>
            <w:tcW w:w="1129" w:type="dxa"/>
          </w:tcPr>
          <w:p w:rsidR="00E40AD5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5</w:t>
            </w:r>
          </w:p>
        </w:tc>
        <w:tc>
          <w:tcPr>
            <w:tcW w:w="8216" w:type="dxa"/>
          </w:tcPr>
          <w:p w:rsidR="00E40AD5" w:rsidRPr="00254034" w:rsidRDefault="00063299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Прогнозирование и регулирование</w:t>
            </w:r>
            <w:r w:rsidR="00254034">
              <w:rPr>
                <w:sz w:val="28"/>
                <w:szCs w:val="28"/>
              </w:rPr>
              <w:t xml:space="preserve"> </w:t>
            </w:r>
            <w:r w:rsidRPr="00254034">
              <w:rPr>
                <w:sz w:val="28"/>
                <w:szCs w:val="28"/>
              </w:rPr>
              <w:t>процессов взаимодействия природы и общества</w:t>
            </w:r>
          </w:p>
        </w:tc>
      </w:tr>
      <w:tr w:rsidR="00E40AD5" w:rsidRPr="00254034" w:rsidTr="00063299">
        <w:tc>
          <w:tcPr>
            <w:tcW w:w="1129" w:type="dxa"/>
          </w:tcPr>
          <w:p w:rsidR="00E40AD5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6</w:t>
            </w:r>
          </w:p>
        </w:tc>
        <w:tc>
          <w:tcPr>
            <w:tcW w:w="8216" w:type="dxa"/>
          </w:tcPr>
          <w:p w:rsidR="00E40AD5" w:rsidRPr="00254034" w:rsidRDefault="00063299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Планирование работы предприятия</w:t>
            </w:r>
          </w:p>
        </w:tc>
      </w:tr>
      <w:tr w:rsidR="00FD4C11" w:rsidRPr="00254034" w:rsidTr="00063299">
        <w:tc>
          <w:tcPr>
            <w:tcW w:w="1129" w:type="dxa"/>
          </w:tcPr>
          <w:p w:rsidR="00FD4C11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7</w:t>
            </w:r>
          </w:p>
        </w:tc>
        <w:tc>
          <w:tcPr>
            <w:tcW w:w="8216" w:type="dxa"/>
          </w:tcPr>
          <w:p w:rsidR="00063299" w:rsidRPr="00254034" w:rsidRDefault="00063299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 xml:space="preserve">Формирование темпов роста, пропорций, структуры и </w:t>
            </w:r>
          </w:p>
          <w:p w:rsidR="00FD4C11" w:rsidRPr="00254034" w:rsidRDefault="00063299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эффективности экономики путем индикативного планирования</w:t>
            </w:r>
          </w:p>
        </w:tc>
      </w:tr>
      <w:tr w:rsidR="00FD4C11" w:rsidRPr="00254034" w:rsidTr="00063299">
        <w:tc>
          <w:tcPr>
            <w:tcW w:w="1129" w:type="dxa"/>
          </w:tcPr>
          <w:p w:rsidR="00FD4C11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8</w:t>
            </w:r>
          </w:p>
        </w:tc>
        <w:tc>
          <w:tcPr>
            <w:tcW w:w="8216" w:type="dxa"/>
          </w:tcPr>
          <w:p w:rsidR="00063299" w:rsidRPr="00254034" w:rsidRDefault="00063299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Прогнозирование темпов роста, пропорций, структуры и</w:t>
            </w:r>
          </w:p>
          <w:p w:rsidR="00FD4C11" w:rsidRPr="00254034" w:rsidRDefault="00063299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эффективности экономики</w:t>
            </w:r>
          </w:p>
        </w:tc>
      </w:tr>
      <w:tr w:rsidR="00FD4C11" w:rsidRPr="00254034" w:rsidTr="00063299">
        <w:tc>
          <w:tcPr>
            <w:tcW w:w="1129" w:type="dxa"/>
          </w:tcPr>
          <w:p w:rsidR="00FD4C11" w:rsidRPr="00254034" w:rsidRDefault="00063299" w:rsidP="00063299">
            <w:pPr>
              <w:spacing w:after="0"/>
              <w:jc w:val="center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9</w:t>
            </w:r>
          </w:p>
        </w:tc>
        <w:tc>
          <w:tcPr>
            <w:tcW w:w="8216" w:type="dxa"/>
          </w:tcPr>
          <w:p w:rsidR="00FD4C11" w:rsidRPr="00254034" w:rsidRDefault="00063299" w:rsidP="00063299">
            <w:pPr>
              <w:spacing w:after="0"/>
              <w:rPr>
                <w:sz w:val="28"/>
                <w:szCs w:val="28"/>
              </w:rPr>
            </w:pPr>
            <w:r w:rsidRPr="00254034">
              <w:rPr>
                <w:sz w:val="28"/>
                <w:szCs w:val="28"/>
              </w:rPr>
              <w:t>Прогнозирование и регулирование регионального экономического развития</w:t>
            </w:r>
          </w:p>
        </w:tc>
      </w:tr>
    </w:tbl>
    <w:p w:rsidR="00E40AD5" w:rsidRPr="00254034" w:rsidRDefault="00E40AD5" w:rsidP="00E40AD5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40AD5" w:rsidRPr="00254034" w:rsidRDefault="00E40AD5" w:rsidP="00E40AD5">
      <w:pPr>
        <w:rPr>
          <w:rFonts w:cs="Times New Roman"/>
          <w:sz w:val="28"/>
          <w:szCs w:val="28"/>
        </w:rPr>
      </w:pPr>
    </w:p>
    <w:p w:rsidR="00B22EF4" w:rsidRPr="00254034" w:rsidRDefault="00B22EF4">
      <w:pPr>
        <w:rPr>
          <w:rFonts w:cs="Times New Roman"/>
          <w:sz w:val="28"/>
          <w:szCs w:val="28"/>
        </w:rPr>
      </w:pPr>
    </w:p>
    <w:sectPr w:rsidR="00B22EF4" w:rsidRPr="00254034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5F6"/>
    <w:multiLevelType w:val="hybridMultilevel"/>
    <w:tmpl w:val="123C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D5"/>
    <w:rsid w:val="00063299"/>
    <w:rsid w:val="001C6518"/>
    <w:rsid w:val="00254034"/>
    <w:rsid w:val="008360B1"/>
    <w:rsid w:val="00B22EF4"/>
    <w:rsid w:val="00B951DD"/>
    <w:rsid w:val="00E40AD5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5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0A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5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0A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3</cp:revision>
  <dcterms:created xsi:type="dcterms:W3CDTF">2016-10-27T13:21:00Z</dcterms:created>
  <dcterms:modified xsi:type="dcterms:W3CDTF">2016-11-25T17:31:00Z</dcterms:modified>
</cp:coreProperties>
</file>