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387"/>
        <w:gridCol w:w="4892"/>
      </w:tblGrid>
      <w:tr w:rsidR="005558F8" w14:paraId="23335884" w14:textId="77777777" w:rsidTr="00044D44">
        <w:trPr>
          <w:trHeight w:val="567"/>
        </w:trPr>
        <w:tc>
          <w:tcPr>
            <w:tcW w:w="11521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044D44">
        <w:trPr>
          <w:trHeight w:val="454"/>
        </w:trPr>
        <w:tc>
          <w:tcPr>
            <w:tcW w:w="1152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389035" w:rsidR="00E05948" w:rsidRPr="00563754" w:rsidRDefault="00563754" w:rsidP="00B51943">
            <w:pPr>
              <w:jc w:val="center"/>
              <w:rPr>
                <w:b/>
                <w:sz w:val="26"/>
                <w:szCs w:val="26"/>
              </w:rPr>
            </w:pPr>
            <w:r w:rsidRPr="00563754"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D1678A" w:rsidRPr="000743F9" w14:paraId="63E7358B" w14:textId="77777777" w:rsidTr="00044D44">
        <w:trPr>
          <w:trHeight w:val="567"/>
        </w:trPr>
        <w:tc>
          <w:tcPr>
            <w:tcW w:w="3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044D44">
        <w:trPr>
          <w:trHeight w:val="567"/>
        </w:trPr>
        <w:tc>
          <w:tcPr>
            <w:tcW w:w="3242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387" w:type="dxa"/>
            <w:shd w:val="clear" w:color="auto" w:fill="auto"/>
          </w:tcPr>
          <w:p w14:paraId="28121708" w14:textId="5CA55E1A" w:rsidR="0016523F" w:rsidRPr="0016523F" w:rsidRDefault="0080142C" w:rsidP="00044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</w:t>
            </w:r>
            <w:r w:rsidR="00044D44">
              <w:rPr>
                <w:sz w:val="24"/>
                <w:szCs w:val="24"/>
              </w:rPr>
              <w:t xml:space="preserve">6 </w:t>
            </w:r>
            <w:r w:rsidR="008E38F6">
              <w:rPr>
                <w:sz w:val="24"/>
                <w:szCs w:val="24"/>
              </w:rPr>
              <w:t xml:space="preserve"> </w:t>
            </w:r>
            <w:r w:rsidR="00044D44" w:rsidRPr="00731471">
              <w:rPr>
                <w:sz w:val="26"/>
                <w:szCs w:val="26"/>
              </w:rPr>
              <w:t>Торговое дело</w:t>
            </w:r>
          </w:p>
        </w:tc>
        <w:tc>
          <w:tcPr>
            <w:tcW w:w="4892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044D44">
        <w:trPr>
          <w:trHeight w:val="567"/>
        </w:trPr>
        <w:tc>
          <w:tcPr>
            <w:tcW w:w="3242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8279" w:type="dxa"/>
            <w:gridSpan w:val="2"/>
            <w:shd w:val="clear" w:color="auto" w:fill="auto"/>
          </w:tcPr>
          <w:p w14:paraId="18A87A56" w14:textId="460E21C5" w:rsidR="0016523F" w:rsidRPr="000743F9" w:rsidRDefault="00044D44" w:rsidP="0016523F">
            <w:pPr>
              <w:rPr>
                <w:sz w:val="24"/>
                <w:szCs w:val="24"/>
              </w:rPr>
            </w:pPr>
            <w:r w:rsidRPr="00731471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16523F" w:rsidRPr="000743F9" w14:paraId="36E254F3" w14:textId="77777777" w:rsidTr="00044D44">
        <w:trPr>
          <w:trHeight w:val="567"/>
        </w:trPr>
        <w:tc>
          <w:tcPr>
            <w:tcW w:w="3242" w:type="dxa"/>
            <w:shd w:val="clear" w:color="auto" w:fill="auto"/>
          </w:tcPr>
          <w:p w14:paraId="030EF829" w14:textId="06C40594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3C6582">
              <w:rPr>
                <w:sz w:val="24"/>
                <w:szCs w:val="24"/>
              </w:rPr>
              <w:t>-заочно</w:t>
            </w:r>
            <w:r w:rsidRPr="000743F9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8279" w:type="dxa"/>
            <w:gridSpan w:val="2"/>
            <w:shd w:val="clear" w:color="auto" w:fill="auto"/>
            <w:vAlign w:val="center"/>
          </w:tcPr>
          <w:p w14:paraId="7052E32E" w14:textId="65B2925A" w:rsidR="0016523F" w:rsidRPr="0016523F" w:rsidRDefault="003C6582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044D44">
        <w:trPr>
          <w:trHeight w:val="567"/>
        </w:trPr>
        <w:tc>
          <w:tcPr>
            <w:tcW w:w="3242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8279" w:type="dxa"/>
            <w:gridSpan w:val="2"/>
            <w:shd w:val="clear" w:color="auto" w:fill="auto"/>
            <w:vAlign w:val="bottom"/>
          </w:tcPr>
          <w:p w14:paraId="24E159F0" w14:textId="0EA563D6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3C6582">
              <w:rPr>
                <w:sz w:val="24"/>
                <w:szCs w:val="24"/>
              </w:rPr>
              <w:t>о-заочн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5EBBE35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r w:rsidR="00563754" w:rsidRPr="00D91761">
        <w:rPr>
          <w:sz w:val="24"/>
          <w:szCs w:val="24"/>
        </w:rPr>
        <w:t>Корпоративная социальная ответственность</w:t>
      </w:r>
      <w:r w:rsidR="00673081" w:rsidRPr="00673081">
        <w:rPr>
          <w:sz w:val="24"/>
          <w:szCs w:val="24"/>
        </w:rPr>
        <w:t xml:space="preserve">» изучается в </w:t>
      </w:r>
      <w:r w:rsidR="00563754">
        <w:rPr>
          <w:sz w:val="24"/>
          <w:szCs w:val="24"/>
        </w:rPr>
        <w:t>четверто</w:t>
      </w:r>
      <w:r w:rsidR="00673081" w:rsidRPr="00673081">
        <w:rPr>
          <w:sz w:val="24"/>
          <w:szCs w:val="24"/>
        </w:rPr>
        <w:t>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A01C432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563754">
        <w:rPr>
          <w:sz w:val="24"/>
          <w:szCs w:val="24"/>
        </w:rPr>
        <w:t>зачет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26F1BC76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</w:t>
      </w:r>
      <w:r w:rsidR="00563754" w:rsidRPr="00D91761">
        <w:rPr>
          <w:sz w:val="24"/>
          <w:szCs w:val="24"/>
        </w:rPr>
        <w:t>Корпоративная социальная ответственность</w:t>
      </w:r>
      <w:r w:rsidRPr="00673081">
        <w:rPr>
          <w:sz w:val="24"/>
          <w:szCs w:val="24"/>
        </w:rPr>
        <w:t xml:space="preserve">» относится к </w:t>
      </w:r>
      <w:r w:rsidR="008620A1">
        <w:rPr>
          <w:sz w:val="24"/>
          <w:szCs w:val="24"/>
        </w:rPr>
        <w:t>обязательной части программы</w:t>
      </w:r>
      <w:r w:rsidRPr="00673081">
        <w:rPr>
          <w:sz w:val="24"/>
          <w:szCs w:val="24"/>
        </w:rPr>
        <w:t>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03BE4622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>«</w:t>
      </w:r>
      <w:r w:rsidR="008620A1" w:rsidRPr="00D91761">
        <w:rPr>
          <w:sz w:val="24"/>
          <w:szCs w:val="24"/>
        </w:rPr>
        <w:t>Корпоративная социальная ответственность</w:t>
      </w:r>
      <w:r w:rsidRPr="00673081">
        <w:rPr>
          <w:sz w:val="24"/>
          <w:szCs w:val="24"/>
        </w:rPr>
        <w:t xml:space="preserve">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34A4DC2E" w14:textId="77777777" w:rsidR="008620A1" w:rsidRPr="006266B9" w:rsidRDefault="008620A1" w:rsidP="008620A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266B9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266B9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266B9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области </w:t>
      </w:r>
      <w:r w:rsidRPr="006266B9">
        <w:rPr>
          <w:sz w:val="24"/>
          <w:szCs w:val="24"/>
        </w:rPr>
        <w:t xml:space="preserve">управления социальной деятельностью организации во внутренней и внешней среде и формирования корпоративной социальной политики, направленной на создание благоприятных условий труда, быта, досуга работников и повышение качества их трудовой жизни; </w:t>
      </w:r>
    </w:p>
    <w:p w14:paraId="45DB17E6" w14:textId="339FA4EE" w:rsidR="00673081" w:rsidRPr="00673081" w:rsidRDefault="008620A1" w:rsidP="008620A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66B9">
        <w:rPr>
          <w:rFonts w:eastAsia="Times New Roman"/>
          <w:sz w:val="24"/>
          <w:szCs w:val="24"/>
        </w:rPr>
        <w:t>изучение концепций и подходов</w:t>
      </w:r>
      <w:r w:rsidRPr="006266B9">
        <w:rPr>
          <w:sz w:val="24"/>
          <w:szCs w:val="24"/>
        </w:rPr>
        <w:t xml:space="preserve"> корпоративной социальной ответственности</w:t>
      </w:r>
      <w:r w:rsidRPr="006266B9">
        <w:rPr>
          <w:rFonts w:eastAsia="Times New Roman"/>
          <w:sz w:val="24"/>
          <w:szCs w:val="24"/>
        </w:rPr>
        <w:t xml:space="preserve">; изучение понятия «социальный отчет» и </w:t>
      </w:r>
      <w:r w:rsidRPr="006266B9">
        <w:rPr>
          <w:sz w:val="24"/>
          <w:szCs w:val="24"/>
        </w:rPr>
        <w:t xml:space="preserve">методических основ составления нефинансовой социальной отчетности организации; </w:t>
      </w:r>
      <w:r w:rsidRPr="006266B9">
        <w:rPr>
          <w:rFonts w:eastAsia="Times New Roman"/>
          <w:sz w:val="24"/>
          <w:szCs w:val="24"/>
        </w:rPr>
        <w:t xml:space="preserve">изучение </w:t>
      </w:r>
      <w:r w:rsidRPr="006266B9">
        <w:rPr>
          <w:sz w:val="24"/>
          <w:szCs w:val="24"/>
        </w:rPr>
        <w:t>основных понятий и принципов стратегии социально ответственного инвестирования</w:t>
      </w:r>
      <w:r w:rsidR="00673081"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44D44" w:rsidRPr="00F31E81" w14:paraId="655F727A" w14:textId="77777777" w:rsidTr="00CC086F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40CEF" w14:textId="77777777" w:rsidR="00044D44" w:rsidRPr="008E38F6" w:rsidRDefault="00044D44" w:rsidP="00695E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E38F6">
              <w:rPr>
                <w:sz w:val="22"/>
                <w:szCs w:val="22"/>
              </w:rPr>
              <w:t>УК-3</w:t>
            </w:r>
          </w:p>
          <w:p w14:paraId="2BD2B4D4" w14:textId="48C0EE63" w:rsidR="00044D44" w:rsidRPr="008E38F6" w:rsidRDefault="00044D44" w:rsidP="003A7C2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8E38F6">
              <w:rPr>
                <w:sz w:val="22"/>
                <w:szCs w:val="22"/>
              </w:rPr>
              <w:t>Способен</w:t>
            </w:r>
            <w:proofErr w:type="gramEnd"/>
            <w:r w:rsidRPr="008E38F6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4F78EBB0" w:rsidR="00044D44" w:rsidRPr="008E38F6" w:rsidRDefault="00044D44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38F6">
              <w:rPr>
                <w:rStyle w:val="fontstyle01"/>
                <w:rFonts w:ascii="Times New Roman" w:hAnsi="Times New Roman"/>
                <w:sz w:val="22"/>
                <w:szCs w:val="22"/>
              </w:rPr>
              <w:t>ИД-УК-3.1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044D44" w:rsidRPr="00F31E81" w14:paraId="18620E56" w14:textId="77777777" w:rsidTr="0002556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BC7DF" w14:textId="77777777" w:rsidR="00044D44" w:rsidRPr="008E38F6" w:rsidRDefault="00044D44" w:rsidP="00695E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6BAA" w14:textId="58C7FE94" w:rsidR="00044D44" w:rsidRPr="008E38F6" w:rsidRDefault="00044D44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38F6">
              <w:rPr>
                <w:rStyle w:val="fontstyle01"/>
                <w:rFonts w:ascii="Times New Roman" w:hAnsi="Times New Roman"/>
                <w:sz w:val="22"/>
                <w:szCs w:val="22"/>
              </w:rPr>
              <w:t>ИД-УК-3.2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044D44" w:rsidRPr="00F31E81" w14:paraId="6C4FAB6D" w14:textId="77777777" w:rsidTr="00044D44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53925" w14:textId="77777777" w:rsidR="00044D44" w:rsidRPr="008E38F6" w:rsidRDefault="00044D44" w:rsidP="00E47F7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2E36" w14:textId="134C1F61" w:rsidR="00044D44" w:rsidRPr="008E38F6" w:rsidRDefault="00044D44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38F6">
              <w:rPr>
                <w:rStyle w:val="fontstyle01"/>
                <w:rFonts w:ascii="Times New Roman" w:hAnsi="Times New Roman"/>
                <w:sz w:val="22"/>
                <w:szCs w:val="22"/>
              </w:rPr>
              <w:t>ИД-УК-3.3 Анализ возможных последствий личных действий в соц</w:t>
            </w:r>
            <w:bookmarkStart w:id="6" w:name="_GoBack"/>
            <w:bookmarkEnd w:id="6"/>
            <w:r w:rsidRPr="008E38F6">
              <w:rPr>
                <w:rStyle w:val="fontstyle01"/>
                <w:rFonts w:ascii="Times New Roman" w:hAnsi="Times New Roman"/>
                <w:sz w:val="22"/>
                <w:szCs w:val="22"/>
              </w:rPr>
              <w:t>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044D44" w:rsidRPr="00F31E81" w14:paraId="37682135" w14:textId="77777777" w:rsidTr="00044D44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1260F" w14:textId="77777777" w:rsidR="00044D44" w:rsidRPr="008E38F6" w:rsidRDefault="00044D44" w:rsidP="00E47F7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CCD7" w14:textId="4BCEA767" w:rsidR="00044D44" w:rsidRPr="008E38F6" w:rsidRDefault="00044D44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ИД-УК-3.4</w:t>
            </w:r>
            <w:r>
              <w:t xml:space="preserve"> </w:t>
            </w:r>
            <w:r w:rsidRPr="00E36F7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044D44" w:rsidRPr="00F31E81" w14:paraId="431FC7F3" w14:textId="77777777" w:rsidTr="00CC086F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EEDB" w14:textId="77777777" w:rsidR="00044D44" w:rsidRPr="008E38F6" w:rsidRDefault="00044D44" w:rsidP="00E47F7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2A8A" w14:textId="51F90591" w:rsidR="00044D44" w:rsidRPr="008E38F6" w:rsidRDefault="00044D44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</w:t>
            </w:r>
            <w:r>
              <w:t xml:space="preserve"> </w:t>
            </w:r>
            <w:r w:rsidRPr="00E36F7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E36F7C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конфликтологии</w:t>
            </w:r>
            <w:proofErr w:type="spellEnd"/>
            <w:r w:rsidRPr="00E36F7C">
              <w:rPr>
                <w:rStyle w:val="fontstyle01"/>
                <w:rFonts w:ascii="Times New Roman" w:hAnsi="Times New Roman"/>
                <w:sz w:val="22"/>
                <w:szCs w:val="22"/>
              </w:rPr>
              <w:t>, технологий межличностной и групповой коммуникации в деловом взаимодействии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9F3B3BF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очно</w:t>
            </w:r>
            <w:r w:rsidR="003C6582">
              <w:rPr>
                <w:iCs/>
                <w:sz w:val="24"/>
                <w:szCs w:val="24"/>
              </w:rPr>
              <w:t>-заочно</w:t>
            </w:r>
            <w:r w:rsidRPr="00B7600C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378ADAB1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126CA539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01032" w14:textId="77777777" w:rsidR="0058019B" w:rsidRDefault="0058019B" w:rsidP="005E3840">
      <w:r>
        <w:separator/>
      </w:r>
    </w:p>
  </w:endnote>
  <w:endnote w:type="continuationSeparator" w:id="0">
    <w:p w14:paraId="00117FED" w14:textId="77777777" w:rsidR="0058019B" w:rsidRDefault="005801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19E0E" w14:textId="77777777" w:rsidR="0058019B" w:rsidRDefault="0058019B" w:rsidP="005E3840">
      <w:r>
        <w:separator/>
      </w:r>
    </w:p>
  </w:footnote>
  <w:footnote w:type="continuationSeparator" w:id="0">
    <w:p w14:paraId="43605630" w14:textId="77777777" w:rsidR="0058019B" w:rsidRDefault="005801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D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4D44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8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8019B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920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8F6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DFA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76EA-9861-43B9-9AE7-547D919C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2022-04-25T06:57:00Z</dcterms:created>
  <dcterms:modified xsi:type="dcterms:W3CDTF">2022-04-25T06:57:00Z</dcterms:modified>
</cp:coreProperties>
</file>