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7788A0" w:rsidR="00E05948" w:rsidRPr="00C258B0" w:rsidRDefault="00BF3D1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проектами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04AE455" w:rsidR="00D1678A" w:rsidRPr="000743F9" w:rsidRDefault="004833E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FF457C">
              <w:rPr>
                <w:sz w:val="24"/>
                <w:szCs w:val="24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2D3DAEFE" w:rsidR="00D1678A" w:rsidRPr="000743F9" w:rsidRDefault="00FF457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288937D" w:rsidR="00D1678A" w:rsidRPr="000743F9" w:rsidRDefault="00FF457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BBEF2A" w:rsidR="00D1678A" w:rsidRPr="00BF3D19" w:rsidRDefault="00FF457C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1B12F0" w:rsidR="00D1678A" w:rsidRPr="000743F9" w:rsidRDefault="00FF457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D1678A" w:rsidRPr="000743F9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6034A8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Учебная дисциплина «Управление проектами» изучается в </w:t>
      </w:r>
      <w:r w:rsidR="00FF457C">
        <w:rPr>
          <w:sz w:val="24"/>
          <w:szCs w:val="24"/>
        </w:rPr>
        <w:t>девятом</w:t>
      </w:r>
      <w:r w:rsidRPr="008B4815">
        <w:rPr>
          <w:sz w:val="24"/>
          <w:szCs w:val="24"/>
        </w:rPr>
        <w:t xml:space="preserve"> семестр</w:t>
      </w:r>
      <w:r w:rsidR="00CF5311">
        <w:rPr>
          <w:sz w:val="24"/>
          <w:szCs w:val="24"/>
        </w:rPr>
        <w:t>е</w:t>
      </w:r>
      <w:r w:rsidRPr="008B4815">
        <w:rPr>
          <w:sz w:val="24"/>
          <w:szCs w:val="24"/>
        </w:rPr>
        <w:t>.</w:t>
      </w:r>
    </w:p>
    <w:p w14:paraId="29C74F6B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– не предусмотрена.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24C2095E" w:rsidR="008B4815" w:rsidRPr="008B4815" w:rsidRDefault="00FF457C" w:rsidP="009B1CA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девятый</w:t>
      </w:r>
      <w:r w:rsidR="008B4815" w:rsidRPr="008B4815">
        <w:rPr>
          <w:sz w:val="24"/>
          <w:szCs w:val="24"/>
        </w:rPr>
        <w:t xml:space="preserve"> семестр - </w:t>
      </w:r>
      <w:r w:rsidR="00CF5311">
        <w:rPr>
          <w:sz w:val="24"/>
          <w:szCs w:val="24"/>
        </w:rPr>
        <w:t>зачет</w:t>
      </w:r>
      <w:r w:rsidR="008B4815" w:rsidRPr="008B4815">
        <w:rPr>
          <w:sz w:val="24"/>
          <w:szCs w:val="24"/>
        </w:rPr>
        <w:t xml:space="preserve"> 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20723E37" w14:textId="77777777" w:rsidR="009B1CA9" w:rsidRPr="00934521" w:rsidRDefault="009B1CA9" w:rsidP="009B1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Управление проектами</w:t>
      </w:r>
      <w:r w:rsidRPr="00934521">
        <w:rPr>
          <w:sz w:val="24"/>
          <w:szCs w:val="24"/>
        </w:rPr>
        <w:t>» относится к обязательной части программы.</w:t>
      </w:r>
    </w:p>
    <w:p w14:paraId="59C98937" w14:textId="77777777" w:rsidR="009B1CA9" w:rsidRPr="007B449A" w:rsidRDefault="009B1CA9" w:rsidP="009B1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23A1D687" w14:textId="77777777" w:rsidR="009B1CA9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Менеджмент;</w:t>
      </w:r>
    </w:p>
    <w:p w14:paraId="12AFC0D4" w14:textId="23861288" w:rsidR="009B1CA9" w:rsidRPr="008B4815" w:rsidRDefault="001C457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Стратегическое планирование</w:t>
      </w:r>
      <w:r w:rsidR="009B1CA9" w:rsidRPr="008B4815">
        <w:rPr>
          <w:sz w:val="24"/>
          <w:szCs w:val="24"/>
        </w:rPr>
        <w:t>;</w:t>
      </w:r>
    </w:p>
    <w:p w14:paraId="7B8538F0" w14:textId="4A21F658" w:rsidR="009B1CA9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Основы цифровой </w:t>
      </w:r>
      <w:r w:rsidRPr="008B4815">
        <w:rPr>
          <w:sz w:val="24"/>
          <w:szCs w:val="24"/>
        </w:rPr>
        <w:t>экономик;</w:t>
      </w:r>
    </w:p>
    <w:p w14:paraId="13F45CDF" w14:textId="609FC7FF" w:rsidR="00811420" w:rsidRDefault="00811420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Управление персоналом;</w:t>
      </w:r>
    </w:p>
    <w:p w14:paraId="5DCB6925" w14:textId="77777777" w:rsidR="009B1CA9" w:rsidRPr="008B4815" w:rsidRDefault="009B1CA9" w:rsidP="009B1CA9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Экономика организаций (предприятий);</w:t>
      </w:r>
    </w:p>
    <w:p w14:paraId="5F8DA747" w14:textId="149B15DF" w:rsidR="009B1CA9" w:rsidRPr="00BB1C69" w:rsidRDefault="009B1CA9" w:rsidP="009B1CA9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Маркетинг;</w:t>
      </w:r>
    </w:p>
    <w:p w14:paraId="1CA2D585" w14:textId="5F7A50C8" w:rsidR="00BB1C69" w:rsidRPr="00BB1C69" w:rsidRDefault="00BB1C6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 w:rsidRPr="00BB1C69">
        <w:rPr>
          <w:sz w:val="24"/>
          <w:szCs w:val="24"/>
        </w:rPr>
        <w:t>Организация и управление торговой деятельностью</w:t>
      </w:r>
      <w:r>
        <w:rPr>
          <w:sz w:val="24"/>
          <w:szCs w:val="24"/>
        </w:rPr>
        <w:t>;</w:t>
      </w:r>
    </w:p>
    <w:p w14:paraId="58572BC7" w14:textId="77777777" w:rsidR="009B1CA9" w:rsidRPr="002B6083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Методы принятия управленческих решений.</w:t>
      </w:r>
    </w:p>
    <w:p w14:paraId="23375B18" w14:textId="77777777" w:rsidR="009B1CA9" w:rsidRPr="004E3328" w:rsidRDefault="009B1CA9" w:rsidP="009B1CA9">
      <w:pPr>
        <w:pStyle w:val="af0"/>
        <w:ind w:left="709"/>
        <w:rPr>
          <w:sz w:val="24"/>
          <w:szCs w:val="24"/>
        </w:rPr>
      </w:pPr>
    </w:p>
    <w:p w14:paraId="1DAE6D7B" w14:textId="77777777" w:rsidR="009B1CA9" w:rsidRPr="007B449A" w:rsidRDefault="009B1CA9" w:rsidP="009B1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</w:t>
      </w:r>
      <w:r>
        <w:rPr>
          <w:sz w:val="24"/>
          <w:szCs w:val="24"/>
        </w:rPr>
        <w:t>Управление проектами</w:t>
      </w:r>
      <w:r w:rsidRPr="00B10E6C">
        <w:rPr>
          <w:sz w:val="24"/>
          <w:szCs w:val="24"/>
        </w:rPr>
        <w:t>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7AABF48" w14:textId="011EC5E8" w:rsidR="009B1CA9" w:rsidRPr="008B4815" w:rsidRDefault="00BB1C6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Управление бизнес-процессами в коммерции</w:t>
      </w:r>
      <w:r w:rsidR="009B1CA9" w:rsidRPr="008B4815">
        <w:rPr>
          <w:sz w:val="24"/>
          <w:szCs w:val="24"/>
        </w:rPr>
        <w:t>;</w:t>
      </w:r>
    </w:p>
    <w:p w14:paraId="7C78FE73" w14:textId="2EEA57BB" w:rsidR="009B1CA9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 xml:space="preserve">Производственная практика. </w:t>
      </w:r>
      <w:r w:rsidR="00DD3E32">
        <w:rPr>
          <w:sz w:val="24"/>
          <w:szCs w:val="24"/>
        </w:rPr>
        <w:t>Организационно-управленческая практика.</w:t>
      </w:r>
    </w:p>
    <w:p w14:paraId="48C6850D" w14:textId="29C649E0" w:rsidR="009B1CA9" w:rsidRPr="005522D1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 w:rsidRPr="005522D1">
        <w:rPr>
          <w:sz w:val="24"/>
          <w:szCs w:val="24"/>
        </w:rPr>
        <w:t xml:space="preserve">Производственная практика. </w:t>
      </w:r>
      <w:r w:rsidR="00DD3E32">
        <w:rPr>
          <w:sz w:val="24"/>
          <w:szCs w:val="24"/>
        </w:rPr>
        <w:t>Торгово-экономическая практика.</w:t>
      </w:r>
    </w:p>
    <w:p w14:paraId="02EB268F" w14:textId="77777777" w:rsidR="009B1CA9" w:rsidRPr="007B449A" w:rsidRDefault="009B1CA9" w:rsidP="009B1CA9">
      <w:pPr>
        <w:pStyle w:val="af0"/>
        <w:ind w:left="709"/>
        <w:rPr>
          <w:i/>
          <w:sz w:val="24"/>
          <w:szCs w:val="24"/>
        </w:rPr>
      </w:pPr>
    </w:p>
    <w:p w14:paraId="1232DF78" w14:textId="771C9195" w:rsidR="009B1CA9" w:rsidRPr="0025175D" w:rsidRDefault="009B1CA9" w:rsidP="009B1C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1E09E7B5" w14:textId="77777777" w:rsidR="0025175D" w:rsidRDefault="0025175D" w:rsidP="0025175D">
      <w:pPr>
        <w:pStyle w:val="af0"/>
        <w:ind w:left="709"/>
        <w:jc w:val="both"/>
        <w:rPr>
          <w:i/>
        </w:rPr>
      </w:pP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lastRenderedPageBreak/>
        <w:t>3.3. Цели и планируемые результаты обучения по дисциплине</w:t>
      </w:r>
    </w:p>
    <w:p w14:paraId="0D56BC22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Целями изучения дисциплины «</w:t>
      </w:r>
      <w:r w:rsidRPr="008B4815">
        <w:rPr>
          <w:sz w:val="24"/>
          <w:szCs w:val="24"/>
        </w:rPr>
        <w:t>Управление проектами</w:t>
      </w:r>
      <w:r w:rsidRPr="008B4815">
        <w:rPr>
          <w:rFonts w:eastAsia="Times New Roman"/>
          <w:sz w:val="24"/>
          <w:szCs w:val="24"/>
        </w:rPr>
        <w:t>» являются:</w:t>
      </w:r>
    </w:p>
    <w:p w14:paraId="537C1581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изучение принципов и методов проектного управления;</w:t>
      </w:r>
    </w:p>
    <w:p w14:paraId="5A51D5B2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приобретение знаний и навыков в сфере разработки и планирования проекта, оценки эффективности проекта с учетом факторов риска, реализации проекта и обеспечения контроля за ходом его выполнения, управления качеством проекта;</w:t>
      </w:r>
    </w:p>
    <w:p w14:paraId="107FF3B8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</w:t>
      </w:r>
      <w:r w:rsidRPr="008B4815">
        <w:rPr>
          <w:sz w:val="24"/>
          <w:szCs w:val="24"/>
        </w:rPr>
        <w:t xml:space="preserve"> навыков проектного управления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7B59C75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2D3FFA57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B481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Pr="008B4815">
        <w:rPr>
          <w:rFonts w:eastAsia="Times New Roman"/>
          <w:i/>
          <w:sz w:val="24"/>
          <w:szCs w:val="24"/>
        </w:rPr>
        <w:t>.</w:t>
      </w:r>
    </w:p>
    <w:p w14:paraId="0A739A2D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26DBD266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5A235C09" w14:textId="77777777" w:rsidR="009F2DA3" w:rsidRDefault="009F2DA3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260"/>
        <w:gridCol w:w="3261"/>
      </w:tblGrid>
      <w:tr w:rsidR="004833EE" w:rsidRPr="008B4815" w14:paraId="4EB379D4" w14:textId="77777777" w:rsidTr="00A5461F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8184F9" w14:textId="77777777" w:rsidR="004833EE" w:rsidRPr="008B4815" w:rsidRDefault="004833EE" w:rsidP="00CA5BA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D70101" w14:textId="77777777" w:rsidR="004833EE" w:rsidRPr="008B4815" w:rsidRDefault="004833EE" w:rsidP="00CA5B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815">
              <w:rPr>
                <w:b/>
                <w:color w:val="000000"/>
              </w:rPr>
              <w:t>Код и наименование индикатора</w:t>
            </w:r>
          </w:p>
          <w:p w14:paraId="534E2DD9" w14:textId="77777777" w:rsidR="004833EE" w:rsidRPr="008B4815" w:rsidRDefault="004833EE" w:rsidP="00CA5B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81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41B74B" w14:textId="77777777" w:rsidR="004833EE" w:rsidRPr="008B4815" w:rsidRDefault="004833EE" w:rsidP="00CA5BAB">
            <w:pPr>
              <w:ind w:left="34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921BF44" w14:textId="77777777" w:rsidR="004833EE" w:rsidRPr="008B4815" w:rsidRDefault="004833EE" w:rsidP="00CA5BAB">
            <w:pPr>
              <w:ind w:left="34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>по дисциплине</w:t>
            </w:r>
          </w:p>
        </w:tc>
      </w:tr>
      <w:tr w:rsidR="00A5461F" w:rsidRPr="008B4815" w14:paraId="3A474017" w14:textId="77777777" w:rsidTr="00530E5B">
        <w:trPr>
          <w:trHeight w:val="1289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5A9F5" w14:textId="1E6D5174" w:rsidR="00A5461F" w:rsidRDefault="00A5461F" w:rsidP="00CA5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УК-2</w:t>
            </w:r>
          </w:p>
          <w:p w14:paraId="2F660415" w14:textId="16AE90FB" w:rsidR="00A5461F" w:rsidRPr="008B4815" w:rsidRDefault="00A5461F" w:rsidP="00CA5BAB">
            <w:pPr>
              <w:rPr>
                <w:rFonts w:eastAsia="Times New Roman"/>
              </w:rPr>
            </w:pPr>
            <w:r w:rsidRPr="00606D66">
              <w:rPr>
                <w:rFonts w:eastAsia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EFAC1" w14:textId="77777777" w:rsidR="00A5461F" w:rsidRDefault="00A5461F" w:rsidP="00CA5BAB">
            <w:pPr>
              <w:contextualSpacing/>
            </w:pPr>
            <w:r>
              <w:t>ИД-УК-2.3</w:t>
            </w:r>
          </w:p>
          <w:p w14:paraId="4FCDA2B1" w14:textId="405A8F42" w:rsidR="00A5461F" w:rsidRPr="008B4815" w:rsidRDefault="00A5461F" w:rsidP="00CA5BAB">
            <w:pPr>
              <w:contextualSpacing/>
            </w:pPr>
            <w:r w:rsidRPr="00A5461F"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F1961" w14:textId="13909964" w:rsidR="009F2DA3" w:rsidRPr="009F2DA3" w:rsidRDefault="009F2DA3" w:rsidP="009F2DA3">
            <w:pPr>
              <w:tabs>
                <w:tab w:val="left" w:pos="317"/>
              </w:tabs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Pr="009F2DA3">
              <w:rPr>
                <w:rFonts w:cstheme="minorBidi"/>
              </w:rPr>
              <w:t>Планирует потребности в ресурсах, необходимых для осуществления и завершения проекта.</w:t>
            </w:r>
          </w:p>
          <w:p w14:paraId="2ADEA406" w14:textId="36EE0DF9" w:rsidR="00A5461F" w:rsidRPr="009F2DA3" w:rsidRDefault="00A5461F" w:rsidP="009F2DA3">
            <w:pPr>
              <w:tabs>
                <w:tab w:val="left" w:pos="317"/>
              </w:tabs>
              <w:contextualSpacing/>
              <w:rPr>
                <w:rFonts w:cstheme="minorBidi"/>
              </w:rPr>
            </w:pPr>
          </w:p>
        </w:tc>
      </w:tr>
      <w:tr w:rsidR="00A5461F" w:rsidRPr="008B4815" w14:paraId="5079DAD3" w14:textId="77777777" w:rsidTr="00447845">
        <w:trPr>
          <w:trHeight w:val="2589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11036" w14:textId="77777777" w:rsidR="00A5461F" w:rsidRDefault="00A5461F" w:rsidP="00CA5BAB">
            <w:pPr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834F8" w14:textId="77777777" w:rsidR="00A5461F" w:rsidRDefault="00A5461F" w:rsidP="00A5461F">
            <w:pPr>
              <w:contextualSpacing/>
            </w:pPr>
            <w:r>
              <w:t>ИД-УК-2.4</w:t>
            </w:r>
          </w:p>
          <w:p w14:paraId="0247D338" w14:textId="63AB21AF" w:rsidR="00A5461F" w:rsidRPr="008B4815" w:rsidRDefault="00A5461F" w:rsidP="00A5461F">
            <w:pPr>
              <w:contextualSpacing/>
            </w:pPr>
            <w: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E9BE6" w14:textId="77777777" w:rsidR="00A5461F" w:rsidRPr="00A5461F" w:rsidRDefault="00A5461F" w:rsidP="00A5461F">
            <w:pPr>
              <w:tabs>
                <w:tab w:val="num" w:pos="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A5461F">
              <w:rPr>
                <w:rFonts w:eastAsia="Times New Roman"/>
                <w:lang w:eastAsia="en-US"/>
              </w:rPr>
              <w:t>- Определяет и планирует результаты проекта, определяющие содержание проекта, требования к ресурсам.</w:t>
            </w:r>
          </w:p>
          <w:p w14:paraId="187EB887" w14:textId="2C3FADBC" w:rsidR="00A5461F" w:rsidRPr="005E44FF" w:rsidRDefault="00A5461F" w:rsidP="00A5461F">
            <w:pPr>
              <w:tabs>
                <w:tab w:val="num" w:pos="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A5461F">
              <w:rPr>
                <w:rFonts w:eastAsia="Times New Roman"/>
                <w:lang w:eastAsia="en-US"/>
              </w:rPr>
              <w:t>- Планирует и реализует проект в соответствии с запланированными результатами и точками контроля.</w:t>
            </w:r>
          </w:p>
        </w:tc>
      </w:tr>
      <w:tr w:rsidR="00A5461F" w:rsidRPr="008B4815" w14:paraId="457BB7E6" w14:textId="77777777" w:rsidTr="00A5461F">
        <w:trPr>
          <w:trHeight w:val="243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021E8" w14:textId="77777777" w:rsidR="00A5461F" w:rsidRDefault="00A5461F" w:rsidP="00CA5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ПК-2</w:t>
            </w:r>
          </w:p>
          <w:p w14:paraId="7059F75B" w14:textId="5C9684E3" w:rsidR="00A5461F" w:rsidRDefault="00A5461F" w:rsidP="00CA5BAB">
            <w:pPr>
              <w:rPr>
                <w:rFonts w:eastAsia="Times New Roman"/>
              </w:rPr>
            </w:pPr>
            <w:r w:rsidRPr="00A5461F">
              <w:rPr>
                <w:rFonts w:eastAsia="Times New Roman"/>
              </w:rPr>
              <w:t>Способен на основе типовых методик и действующей нормативно-правовой базы собирать, рассчитывать и анализировать экономические и социально-экономические показатели, характеризующие деятельность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4574D" w14:textId="77777777" w:rsidR="00A5461F" w:rsidRDefault="00A5461F" w:rsidP="00A5461F">
            <w:pPr>
              <w:contextualSpacing/>
            </w:pPr>
            <w:r>
              <w:t>ИД-ПК-2.4</w:t>
            </w:r>
          </w:p>
          <w:p w14:paraId="467341CA" w14:textId="39EABE7C" w:rsidR="00991727" w:rsidRDefault="00991727" w:rsidP="00A5461F">
            <w:pPr>
              <w:contextualSpacing/>
            </w:pPr>
            <w:r w:rsidRPr="00991727">
              <w:t>Сбор и анализ исходных данных, необходимых для расчета экономических и социально-экономических показателей, характеризующих деятельность организации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FB33B" w14:textId="30F456A5" w:rsidR="00A5461F" w:rsidRPr="00A5461F" w:rsidRDefault="00632EEE" w:rsidP="00A5461F">
            <w:pPr>
              <w:tabs>
                <w:tab w:val="num" w:pos="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</w:t>
            </w:r>
            <w:r w:rsidRPr="00632EEE">
              <w:rPr>
                <w:rFonts w:eastAsia="Times New Roman"/>
                <w:lang w:eastAsia="en-US"/>
              </w:rPr>
              <w:t>Выделяет закономерности сбора, обработки и анализа информации, необходимой для подготовки решения по инициации проекта и для управления проектом.</w:t>
            </w:r>
          </w:p>
        </w:tc>
      </w:tr>
      <w:tr w:rsidR="004833EE" w:rsidRPr="008B4815" w14:paraId="7C8C4F6A" w14:textId="77777777" w:rsidTr="00A5461F">
        <w:trPr>
          <w:trHeight w:val="19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277E3" w14:textId="7B758E57" w:rsidR="004833EE" w:rsidRDefault="00D0030C" w:rsidP="00CA5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ПК-4</w:t>
            </w:r>
          </w:p>
          <w:p w14:paraId="746E2EE1" w14:textId="3FF356F9" w:rsidR="004833EE" w:rsidRPr="008B4815" w:rsidRDefault="00D0030C" w:rsidP="00CA5BAB">
            <w:pPr>
              <w:rPr>
                <w:rFonts w:eastAsia="Times New Roman"/>
              </w:rPr>
            </w:pPr>
            <w:r w:rsidRPr="00D0030C">
              <w:rPr>
                <w:rFonts w:eastAsia="Times New Roman"/>
              </w:rPr>
              <w:t>Способен управлять логистическими процессами и изыскивать оптимальные логистические системы в торговой и коммерческой сферах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971C3" w14:textId="00739881" w:rsidR="004833EE" w:rsidRPr="008B4815" w:rsidRDefault="004833EE" w:rsidP="00CA5B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15">
              <w:rPr>
                <w:color w:val="000000"/>
              </w:rPr>
              <w:t>ИД-</w:t>
            </w:r>
            <w:r w:rsidR="00D0030C">
              <w:rPr>
                <w:color w:val="000000"/>
              </w:rPr>
              <w:t>ПК-4.1</w:t>
            </w:r>
          </w:p>
          <w:p w14:paraId="7F5E21C6" w14:textId="26987B25" w:rsidR="004833EE" w:rsidRPr="008B4815" w:rsidRDefault="00D0030C" w:rsidP="00CA5B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030C">
              <w:rPr>
                <w:color w:val="000000"/>
              </w:rPr>
              <w:t>Разработка основных направлений оптимизации логистических систем и повышения эффективности логистических процессов в организации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6CA47794" w14:textId="4066047F" w:rsidR="00BD356B" w:rsidRPr="008B4815" w:rsidRDefault="00BD356B" w:rsidP="00CA5BAB">
            <w:pPr>
              <w:tabs>
                <w:tab w:val="num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>
              <w:t xml:space="preserve"> </w:t>
            </w:r>
            <w:r w:rsidRPr="00BD356B">
              <w:rPr>
                <w:rFonts w:eastAsia="Times New Roman"/>
              </w:rPr>
              <w:t>Разраб</w:t>
            </w:r>
            <w:r w:rsidR="00CD3F5D">
              <w:rPr>
                <w:rFonts w:eastAsia="Times New Roman"/>
              </w:rPr>
              <w:t>а</w:t>
            </w:r>
            <w:r w:rsidRPr="00BD356B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ывае</w:t>
            </w:r>
            <w:r w:rsidR="00CD3F5D">
              <w:rPr>
                <w:rFonts w:eastAsia="Times New Roman"/>
              </w:rPr>
              <w:t>т</w:t>
            </w:r>
            <w:r w:rsidR="00251D47">
              <w:rPr>
                <w:rFonts w:eastAsia="Times New Roman"/>
              </w:rPr>
              <w:t xml:space="preserve"> </w:t>
            </w:r>
            <w:r w:rsidRPr="00BD356B">
              <w:rPr>
                <w:rFonts w:eastAsia="Times New Roman"/>
              </w:rPr>
              <w:t>основны</w:t>
            </w:r>
            <w:r w:rsidR="00CD3F5D">
              <w:rPr>
                <w:rFonts w:eastAsia="Times New Roman"/>
              </w:rPr>
              <w:t>е</w:t>
            </w:r>
            <w:r w:rsidRPr="00BD356B">
              <w:rPr>
                <w:rFonts w:eastAsia="Times New Roman"/>
              </w:rPr>
              <w:t xml:space="preserve"> направлени</w:t>
            </w:r>
            <w:r w:rsidR="00CD3F5D">
              <w:rPr>
                <w:rFonts w:eastAsia="Times New Roman"/>
              </w:rPr>
              <w:t>я</w:t>
            </w:r>
            <w:r w:rsidRPr="00BD356B">
              <w:rPr>
                <w:rFonts w:eastAsia="Times New Roman"/>
              </w:rPr>
              <w:t xml:space="preserve"> оптимизации логистических систем и повышения эффективности логистических процессов в организации</w:t>
            </w:r>
            <w:r w:rsidR="00CD3F5D">
              <w:rPr>
                <w:rFonts w:eastAsia="Times New Roman"/>
              </w:rPr>
              <w:t xml:space="preserve"> с помощью методов и инструментов проектного менеджмента </w:t>
            </w:r>
          </w:p>
        </w:tc>
      </w:tr>
    </w:tbl>
    <w:p w14:paraId="54765166" w14:textId="36FB5A4C" w:rsidR="0038129F" w:rsidRDefault="0038129F" w:rsidP="005F663D">
      <w:pPr>
        <w:keepNext/>
        <w:ind w:left="57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63C3F60A" w14:textId="77777777" w:rsidR="002D0541" w:rsidRPr="008B4815" w:rsidRDefault="002D0541" w:rsidP="005F663D">
      <w:pPr>
        <w:keepNext/>
        <w:ind w:left="57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E429E51" w14:textId="30D49070" w:rsidR="008B4815" w:rsidRPr="008B4815" w:rsidRDefault="00A44FD1" w:rsidP="005F663D">
      <w:pPr>
        <w:keepNext/>
        <w:ind w:left="57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5F663D">
      <w:pPr>
        <w:numPr>
          <w:ilvl w:val="3"/>
          <w:numId w:val="6"/>
        </w:numPr>
        <w:ind w:left="57"/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5F663D">
      <w:pPr>
        <w:numPr>
          <w:ilvl w:val="3"/>
          <w:numId w:val="6"/>
        </w:numPr>
        <w:ind w:left="57"/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470FE25A" w:rsidR="008B4815" w:rsidRPr="005F663D" w:rsidRDefault="008B4815" w:rsidP="008B4815">
            <w:r w:rsidRPr="005F663D">
              <w:rPr>
                <w:sz w:val="24"/>
                <w:szCs w:val="24"/>
              </w:rPr>
              <w:t>по очно</w:t>
            </w:r>
            <w:r w:rsidR="001C091A">
              <w:rPr>
                <w:sz w:val="24"/>
                <w:szCs w:val="24"/>
              </w:rPr>
              <w:t>-заочной</w:t>
            </w:r>
            <w:bookmarkStart w:id="11" w:name="_GoBack"/>
            <w:bookmarkEnd w:id="11"/>
            <w:r w:rsidRPr="005F663D">
              <w:rPr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vAlign w:val="center"/>
          </w:tcPr>
          <w:p w14:paraId="08DCC8BA" w14:textId="33C03C1D" w:rsidR="008B4815" w:rsidRPr="008B4815" w:rsidRDefault="005F663D" w:rsidP="008B481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proofErr w:type="spellStart"/>
            <w:r w:rsidRPr="008B4815">
              <w:rPr>
                <w:b/>
                <w:sz w:val="24"/>
                <w:szCs w:val="24"/>
              </w:rPr>
              <w:t>з.е</w:t>
            </w:r>
            <w:proofErr w:type="spellEnd"/>
            <w:r w:rsidRPr="008B48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3A8030CF" w:rsidR="008B4815" w:rsidRPr="008B4815" w:rsidRDefault="00577AFE" w:rsidP="008B4815">
            <w:pPr>
              <w:jc w:val="center"/>
            </w:pPr>
            <w:r>
              <w:t>1</w:t>
            </w:r>
            <w:r w:rsidR="005F663D">
              <w:t>08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34A3" w14:textId="77777777" w:rsidR="004B24BB" w:rsidRDefault="004B24BB" w:rsidP="005E3840">
      <w:r>
        <w:separator/>
      </w:r>
    </w:p>
  </w:endnote>
  <w:endnote w:type="continuationSeparator" w:id="0">
    <w:p w14:paraId="1FD2839C" w14:textId="77777777" w:rsidR="004B24BB" w:rsidRDefault="004B24B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EE2B" w14:textId="77777777" w:rsidR="004B24BB" w:rsidRDefault="004B24BB" w:rsidP="005E3840">
      <w:r>
        <w:separator/>
      </w:r>
    </w:p>
  </w:footnote>
  <w:footnote w:type="continuationSeparator" w:id="0">
    <w:p w14:paraId="7B1EC811" w14:textId="77777777" w:rsidR="004B24BB" w:rsidRDefault="004B24B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27149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9D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6E6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75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BE3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590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091A"/>
    <w:rsid w:val="001C1B2E"/>
    <w:rsid w:val="001C1CBB"/>
    <w:rsid w:val="001C4044"/>
    <w:rsid w:val="001C4579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75D"/>
    <w:rsid w:val="00251D47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083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541"/>
    <w:rsid w:val="002D1213"/>
    <w:rsid w:val="002D1649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C23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29F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16EA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3EE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4BB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5B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77AFE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A77C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63D"/>
    <w:rsid w:val="005F6FC6"/>
    <w:rsid w:val="00601924"/>
    <w:rsid w:val="00601A10"/>
    <w:rsid w:val="006031DC"/>
    <w:rsid w:val="0060426D"/>
    <w:rsid w:val="00606D64"/>
    <w:rsid w:val="00606D66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EEE"/>
    <w:rsid w:val="00633506"/>
    <w:rsid w:val="006335DB"/>
    <w:rsid w:val="0063379A"/>
    <w:rsid w:val="006341E6"/>
    <w:rsid w:val="0063447C"/>
    <w:rsid w:val="00640964"/>
    <w:rsid w:val="0064201A"/>
    <w:rsid w:val="00642081"/>
    <w:rsid w:val="006427A9"/>
    <w:rsid w:val="00644062"/>
    <w:rsid w:val="00644DB6"/>
    <w:rsid w:val="00645560"/>
    <w:rsid w:val="006460E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42F0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217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5C7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A6E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420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39AE"/>
    <w:rsid w:val="00974162"/>
    <w:rsid w:val="00977EA0"/>
    <w:rsid w:val="00977F13"/>
    <w:rsid w:val="009834DC"/>
    <w:rsid w:val="00987F65"/>
    <w:rsid w:val="00990910"/>
    <w:rsid w:val="00991727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A9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2DA3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61F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8FA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C69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6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582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512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F5D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311"/>
    <w:rsid w:val="00CF54A9"/>
    <w:rsid w:val="00CF5EB6"/>
    <w:rsid w:val="00D0030C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58A1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3E32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AD8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77F"/>
    <w:rsid w:val="00FE2AF3"/>
    <w:rsid w:val="00FE59DC"/>
    <w:rsid w:val="00FE6AB8"/>
    <w:rsid w:val="00FE7254"/>
    <w:rsid w:val="00FF058C"/>
    <w:rsid w:val="00FF102D"/>
    <w:rsid w:val="00FF360F"/>
    <w:rsid w:val="00FF3E9B"/>
    <w:rsid w:val="00FF457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14BF-BB52-4374-9E11-8033EACC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51</cp:revision>
  <cp:lastPrinted>2021-05-14T12:22:00Z</cp:lastPrinted>
  <dcterms:created xsi:type="dcterms:W3CDTF">2021-03-30T07:12:00Z</dcterms:created>
  <dcterms:modified xsi:type="dcterms:W3CDTF">2022-05-19T08:38:00Z</dcterms:modified>
</cp:coreProperties>
</file>