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  <w:lang w:val="ru-RU"/>
              </w:rPr>
              <w:t>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организации и проведения научных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4930"/>
            <w:bookmarkStart w:id="3" w:name="_Toc62039378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6765515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 xml:space="preserve">оциология </w:t>
            </w:r>
            <w:r>
              <w:rPr>
                <w:sz w:val="24"/>
                <w:szCs w:val="24"/>
                <w:lang w:val="ru-RU"/>
              </w:rPr>
              <w:t>моды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«О</w:t>
      </w:r>
      <w:r>
        <w:rPr>
          <w:sz w:val="24"/>
          <w:szCs w:val="24"/>
          <w:lang w:val="ru-RU"/>
        </w:rPr>
        <w:t>сновы</w:t>
      </w:r>
      <w:r>
        <w:rPr>
          <w:rFonts w:hint="default"/>
          <w:sz w:val="24"/>
          <w:szCs w:val="24"/>
          <w:lang w:val="ru-RU"/>
        </w:rPr>
        <w:t xml:space="preserve"> организации и проведения научных исследований</w:t>
      </w:r>
      <w:r>
        <w:rPr>
          <w:sz w:val="24"/>
          <w:szCs w:val="24"/>
        </w:rPr>
        <w:t>» изучается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первом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ru-RU"/>
        </w:rPr>
        <w:t>е</w:t>
      </w:r>
      <w:bookmarkStart w:id="13" w:name="_GoBack"/>
      <w:bookmarkEnd w:id="13"/>
      <w:r>
        <w:rPr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Целью освоения дисциплины «О</w:t>
      </w:r>
      <w:r>
        <w:rPr>
          <w:sz w:val="24"/>
          <w:szCs w:val="24"/>
          <w:highlight w:val="none"/>
          <w:lang w:val="ru-RU"/>
        </w:rPr>
        <w:t>сновы</w:t>
      </w:r>
      <w:r>
        <w:rPr>
          <w:rFonts w:hint="default"/>
          <w:sz w:val="24"/>
          <w:szCs w:val="24"/>
          <w:highlight w:val="none"/>
          <w:lang w:val="ru-RU"/>
        </w:rPr>
        <w:t xml:space="preserve"> организации и проведения научных исследований</w:t>
      </w:r>
      <w:r>
        <w:rPr>
          <w:sz w:val="24"/>
          <w:szCs w:val="24"/>
          <w:highlight w:val="none"/>
        </w:rPr>
        <w:t>» является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  <w:lang w:val="ru-RU"/>
        </w:rPr>
        <w:t>ф</w:t>
      </w:r>
      <w:r>
        <w:rPr>
          <w:sz w:val="24"/>
          <w:szCs w:val="24"/>
          <w:highlight w:val="none"/>
        </w:rPr>
        <w:t>ормирование у студентов и будущих специалистов базовых знаний и навыков по самостоятельному осуществлению сбора научных данных, планированию исследований, изучению, анализам и обобщению научнотехнической информации, а так же разработке и использованию технической документации в профессиональной деятельности.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  <w:highlight w:val="none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spacing w:line="271" w:lineRule="auto"/>
        <w:rPr>
          <w:lang w:eastAsia="en-US"/>
        </w:rPr>
      </w:pPr>
      <w:bookmarkStart w:id="11" w:name="_Toc63853989"/>
      <w:r>
        <w:rPr>
          <w:rStyle w:val="45"/>
          <w:rFonts w:eastAsiaTheme="minorHAnsi"/>
          <w:bCs/>
          <w:iCs/>
        </w:rPr>
        <w:t>Универсальные</w:t>
      </w:r>
      <w:r>
        <w:rPr>
          <w:rStyle w:val="45"/>
          <w:rFonts w:eastAsiaTheme="minorHAnsi"/>
          <w:bCs w:val="0"/>
          <w:iCs w:val="0"/>
          <w:lang w:eastAsia="en-US"/>
        </w:rPr>
        <w:t xml:space="preserve"> компетенции выпускников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2" w:name="_Toc6385399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ИД-УК-6.4 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>
      <w:pPr>
        <w:pStyle w:val="3"/>
        <w:keepNext w:val="0"/>
        <w:numPr>
          <w:ilvl w:val="1"/>
          <w:numId w:val="0"/>
        </w:numPr>
        <w:rPr>
          <w:sz w:val="24"/>
          <w:szCs w:val="24"/>
        </w:rPr>
      </w:pPr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2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и проведение социологических исследований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ИД-ОПК-3.1 Операционализация задач конкретного социологического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ИД-ОПК-3.2 Предложение путей проверки задач и гипотез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ИД-ОПК-3.3 Разработка программных и методических документов социологического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ИД-ОПК-3.4 Решение организационных и методических вопросов сбора информации в соответствии с поставленными задачами и методической стратегией исследования;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ИД-ОПК-3.5 Оформление научно-техническуой документации на всех этапах  социологического исследования;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  <w:rsid w:val="414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Заголовок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2002</Characters>
  <Lines>16</Lines>
  <Paragraphs>4</Paragraphs>
  <TotalTime>1</TotalTime>
  <ScaleCrop>false</ScaleCrop>
  <LinksUpToDate>false</LinksUpToDate>
  <CharactersWithSpaces>2349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2022-04-09T19:10:53Z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62AAA619FC9A44A5AF30C975E9781209</vt:lpwstr>
  </property>
</Properties>
</file>