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426" w14:textId="77777777" w:rsidR="000D38A7" w:rsidRDefault="000D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393B137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4028E55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D38A7" w14:paraId="4B7F3DED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ECBBB86" w14:textId="77777777" w:rsidR="00D02195" w:rsidRPr="00D02195" w:rsidRDefault="00D02195" w:rsidP="00D02195">
            <w:pPr>
              <w:jc w:val="center"/>
              <w:rPr>
                <w:b/>
                <w:sz w:val="26"/>
                <w:szCs w:val="26"/>
              </w:rPr>
            </w:pPr>
            <w:r w:rsidRPr="00D021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736C70E" w14:textId="28E5E324" w:rsidR="000D38A7" w:rsidRDefault="00D02195" w:rsidP="00D02195">
            <w:pPr>
              <w:jc w:val="center"/>
              <w:rPr>
                <w:b/>
                <w:sz w:val="26"/>
                <w:szCs w:val="26"/>
              </w:rPr>
            </w:pPr>
            <w:r w:rsidRPr="00D0219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38A7" w14:paraId="624724F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B777EC4" w14:textId="77777777" w:rsidR="000D38A7" w:rsidRDefault="0048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25FD">
              <w:rPr>
                <w:b/>
                <w:sz w:val="28"/>
                <w:szCs w:val="28"/>
              </w:rPr>
              <w:t>Современные информационные технологии в социологии</w:t>
            </w:r>
          </w:p>
        </w:tc>
      </w:tr>
      <w:tr w:rsidR="000D38A7" w14:paraId="65FEBF4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61994D" w14:textId="77777777" w:rsidR="000D38A7" w:rsidRDefault="00A3681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3180E" w14:textId="77777777"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412F4" w14:paraId="730AE96C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78FDF497" w14:textId="77777777" w:rsidR="00B412F4" w:rsidRDefault="00B412F4" w:rsidP="00B412F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419D3C37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</w:tcPr>
          <w:p w14:paraId="481BF175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B412F4" w14:paraId="015EC82D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04A9BEDC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7F0BC3AD" w14:textId="77777777" w:rsidR="00B412F4" w:rsidRDefault="00B412F4" w:rsidP="00B412F4">
            <w:pPr>
              <w:rPr>
                <w:sz w:val="26"/>
                <w:szCs w:val="26"/>
              </w:rPr>
            </w:pPr>
            <w:r w:rsidRPr="009D0577"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B412F4" w14:paraId="1493BA2A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2C32116F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17D393D0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2ADA524A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412F4" w14:paraId="60AF0FB1" w14:textId="77777777" w:rsidTr="00B412F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598DDA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14:paraId="40A3A2F3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6F9F66F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2E6FC0D7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1045BAA5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5E160ACE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D38A7" w14:paraId="144FF645" w14:textId="77777777">
        <w:trPr>
          <w:trHeight w:val="964"/>
        </w:trPr>
        <w:tc>
          <w:tcPr>
            <w:tcW w:w="9822" w:type="dxa"/>
            <w:gridSpan w:val="4"/>
          </w:tcPr>
          <w:p w14:paraId="0EA969E4" w14:textId="77777777" w:rsidR="000D38A7" w:rsidRDefault="00A3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38A7" w14:paraId="646DC224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5AA76F82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38A7" w14:paraId="61BE1FFC" w14:textId="77777777">
        <w:trPr>
          <w:trHeight w:val="283"/>
        </w:trPr>
        <w:tc>
          <w:tcPr>
            <w:tcW w:w="381" w:type="dxa"/>
            <w:vAlign w:val="center"/>
          </w:tcPr>
          <w:p w14:paraId="61BDB8D7" w14:textId="77777777"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669012C" w14:textId="77777777" w:rsidR="000D38A7" w:rsidRDefault="00A36815" w:rsidP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55ED27F" w14:textId="77777777" w:rsidR="000D38A7" w:rsidRDefault="00A36815" w:rsidP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0D38A7" w14:paraId="380130C3" w14:textId="77777777">
        <w:trPr>
          <w:trHeight w:val="283"/>
        </w:trPr>
        <w:tc>
          <w:tcPr>
            <w:tcW w:w="381" w:type="dxa"/>
            <w:vAlign w:val="center"/>
          </w:tcPr>
          <w:p w14:paraId="55DDFC2F" w14:textId="77777777" w:rsidR="000D38A7" w:rsidRDefault="000D38A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2077A8" w14:textId="77777777" w:rsidR="000D38A7" w:rsidRDefault="000D38A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9B470B" w14:textId="77777777" w:rsidR="000D38A7" w:rsidRDefault="000D38A7">
            <w:pPr>
              <w:jc w:val="both"/>
              <w:rPr>
                <w:sz w:val="24"/>
                <w:szCs w:val="24"/>
              </w:rPr>
            </w:pPr>
          </w:p>
        </w:tc>
      </w:tr>
      <w:tr w:rsidR="000D38A7" w14:paraId="2B4FDB3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0B8726C" w14:textId="77777777" w:rsidR="000D38A7" w:rsidRDefault="00A3681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0A5AF2" w14:textId="77777777" w:rsidR="000D38A7" w:rsidRDefault="00A36815" w:rsidP="00A36815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199BD00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71F471AD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49BA0165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7FD449CB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E1FE33D" w14:textId="77777777" w:rsidR="000D38A7" w:rsidRPr="00A36815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3681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785D639D" w14:textId="77777777" w:rsidR="00423D72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Информационные и</w:t>
      </w:r>
      <w:r w:rsidR="00423D72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коммуникационные технологии</w:t>
      </w:r>
      <w:r w:rsid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в профессиональной</w:t>
      </w:r>
    </w:p>
    <w:p w14:paraId="31C370AD" w14:textId="77777777" w:rsidR="000D38A7" w:rsidRDefault="00423D72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деятельности</w:t>
      </w:r>
    </w:p>
    <w:p w14:paraId="31C67364" w14:textId="77777777" w:rsidR="000D38A7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Основы организации и</w:t>
      </w:r>
      <w:r w:rsidR="00423D72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проведения научных</w:t>
      </w:r>
      <w:r w:rsidR="00423D72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исследований</w:t>
      </w:r>
    </w:p>
    <w:p w14:paraId="2545954D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797D79DE" w14:textId="77777777"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B9441D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7770027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1B4D9610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171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A8298A4" w14:textId="77777777" w:rsidR="000D38A7" w:rsidRDefault="00A36815" w:rsidP="00B171E2">
      <w:pPr>
        <w:pStyle w:val="a"/>
        <w:rPr>
          <w:szCs w:val="24"/>
        </w:rPr>
      </w:pPr>
      <w:r>
        <w:rPr>
          <w:szCs w:val="24"/>
        </w:rPr>
        <w:t xml:space="preserve">изучение </w:t>
      </w:r>
      <w:r w:rsidR="00B171E2" w:rsidRPr="00B171E2">
        <w:rPr>
          <w:rFonts w:eastAsiaTheme="minorEastAsia"/>
          <w:szCs w:val="24"/>
        </w:rPr>
        <w:t>метод</w:t>
      </w:r>
      <w:r w:rsidR="00B171E2">
        <w:rPr>
          <w:rFonts w:eastAsiaTheme="minorEastAsia"/>
          <w:szCs w:val="24"/>
        </w:rPr>
        <w:t>ов</w:t>
      </w:r>
      <w:r w:rsidR="00B171E2" w:rsidRPr="00B171E2">
        <w:rPr>
          <w:rFonts w:eastAsiaTheme="minorEastAsia"/>
          <w:szCs w:val="24"/>
        </w:rPr>
        <w:t xml:space="preserve"> математического анализа и моделирования, теоретического и экспериментального исследования</w:t>
      </w:r>
    </w:p>
    <w:p w14:paraId="4F26813A" w14:textId="77777777" w:rsidR="000D38A7" w:rsidRDefault="00A36815" w:rsidP="00B171E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171E2">
        <w:rPr>
          <w:rFonts w:eastAsia="Times New Roman"/>
          <w:color w:val="000000"/>
          <w:sz w:val="24"/>
          <w:szCs w:val="24"/>
        </w:rPr>
        <w:t xml:space="preserve"> </w:t>
      </w:r>
      <w:r w:rsidR="00B171E2" w:rsidRPr="00B171E2">
        <w:rPr>
          <w:rFonts w:eastAsia="Times New Roman"/>
          <w:color w:val="000000"/>
          <w:sz w:val="24"/>
          <w:szCs w:val="24"/>
        </w:rPr>
        <w:t>использова</w:t>
      </w:r>
      <w:r w:rsidR="00B171E2">
        <w:rPr>
          <w:rFonts w:eastAsia="Times New Roman"/>
          <w:color w:val="000000"/>
          <w:sz w:val="24"/>
          <w:szCs w:val="24"/>
        </w:rPr>
        <w:t>ния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математически</w:t>
      </w:r>
      <w:r w:rsidR="00B171E2">
        <w:rPr>
          <w:rFonts w:eastAsia="Times New Roman"/>
          <w:color w:val="000000"/>
          <w:sz w:val="24"/>
          <w:szCs w:val="24"/>
        </w:rPr>
        <w:t>х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метод</w:t>
      </w:r>
      <w:r w:rsidR="00B171E2">
        <w:rPr>
          <w:rFonts w:eastAsia="Times New Roman"/>
          <w:color w:val="000000"/>
          <w:sz w:val="24"/>
          <w:szCs w:val="24"/>
        </w:rPr>
        <w:t>ов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обработки, анализа и синтеза результатов профессиональных исследований</w:t>
      </w:r>
    </w:p>
    <w:p w14:paraId="13386A03" w14:textId="77777777" w:rsidR="000D38A7" w:rsidRDefault="00A368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647A3B1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5FBCC1" w14:textId="77777777"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4D910E8" w14:textId="77777777"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66A5120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693"/>
      </w:tblGrid>
      <w:tr w:rsidR="00625BD9" w14:paraId="22DFF5CC" w14:textId="77777777" w:rsidTr="00B11775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B6FEFC" w14:textId="77777777" w:rsidR="00625BD9" w:rsidRDefault="00625BD9" w:rsidP="00B11775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60D288" w14:textId="77777777"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7795BBC" w14:textId="77777777"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C11B35" w14:textId="77777777" w:rsidR="00625BD9" w:rsidRDefault="00625BD9" w:rsidP="00B11775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3D9DEA" w14:textId="77777777"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625BD9" w14:paraId="4EAA9C48" w14:textId="77777777" w:rsidTr="00B11775">
        <w:trPr>
          <w:trHeight w:val="510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55A25" w14:textId="77777777" w:rsidR="00625BD9" w:rsidRDefault="00625BD9" w:rsidP="00B11775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</w:t>
            </w:r>
            <w:proofErr w:type="gramStart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2.Способен</w:t>
            </w:r>
            <w:proofErr w:type="gramEnd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868" w14:textId="77777777" w:rsidR="00625BD9" w:rsidRDefault="00625BD9" w:rsidP="00B11775">
            <w: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 w14:paraId="78A9AC1B" w14:textId="77777777" w:rsidR="00625BD9" w:rsidRDefault="00625BD9" w:rsidP="00B11775">
            <w:pPr>
              <w:rPr>
                <w:color w:val="000000"/>
              </w:rPr>
            </w:pPr>
            <w:r>
              <w:t xml:space="preserve">ИД-ОПК-2.2 Описание социальных явлений и процессов на основе объективной </w:t>
            </w:r>
            <w:proofErr w:type="spellStart"/>
            <w:r>
              <w:t>безоценочной</w:t>
            </w:r>
            <w:proofErr w:type="spellEnd"/>
            <w:r>
              <w:t xml:space="preserve"> интерпретации эмпирических данных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C919B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операционализацировать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задачи конкретного социологического исследования и предлагать пути проверки задач и гипотез исследования</w:t>
            </w:r>
          </w:p>
        </w:tc>
      </w:tr>
      <w:tr w:rsidR="00625BD9" w14:paraId="5AF0979B" w14:textId="77777777" w:rsidTr="00B11775">
        <w:trPr>
          <w:trHeight w:val="57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601C" w14:textId="77777777" w:rsidR="00625BD9" w:rsidRDefault="00625BD9" w:rsidP="00B11775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BF82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14:paraId="6A108D95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14:paraId="1814762E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14:paraId="64068F83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C7565" w14:textId="77777777"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Способен обосновывать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  <w:bookmarkStart w:id="1" w:name="_GoBack"/>
        <w:bookmarkEnd w:id="1"/>
      </w:tr>
    </w:tbl>
    <w:p w14:paraId="5B96435E" w14:textId="77777777" w:rsidR="00D02195" w:rsidRPr="00D02195" w:rsidRDefault="00D02195" w:rsidP="00D02195">
      <w:pPr>
        <w:keepNext/>
        <w:spacing w:before="120" w:after="120"/>
        <w:outlineLvl w:val="1"/>
        <w:rPr>
          <w:rFonts w:eastAsia="Times New Roman"/>
          <w:bCs/>
          <w:iCs/>
          <w:sz w:val="24"/>
          <w:szCs w:val="24"/>
        </w:rPr>
      </w:pPr>
      <w:r w:rsidRPr="00D02195">
        <w:rPr>
          <w:rFonts w:eastAsia="Times New Roman"/>
          <w:bCs/>
          <w:iCs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D02195" w:rsidRPr="00D02195" w14:paraId="43E2D89D" w14:textId="77777777" w:rsidTr="00B11775">
        <w:trPr>
          <w:trHeight w:val="340"/>
        </w:trPr>
        <w:tc>
          <w:tcPr>
            <w:tcW w:w="3969" w:type="dxa"/>
            <w:vAlign w:val="center"/>
          </w:tcPr>
          <w:p w14:paraId="2EA3584C" w14:textId="77777777" w:rsidR="00D02195" w:rsidRPr="00D02195" w:rsidRDefault="00D02195" w:rsidP="00D02195">
            <w:pPr>
              <w:rPr>
                <w:sz w:val="24"/>
                <w:szCs w:val="24"/>
              </w:rPr>
            </w:pPr>
            <w:r w:rsidRPr="00D021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7F2BB5" w14:textId="41AEA6BA" w:rsidR="00D02195" w:rsidRPr="00D02195" w:rsidRDefault="00D02195" w:rsidP="00D0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8BC9F42" w14:textId="77777777" w:rsidR="00D02195" w:rsidRPr="00D02195" w:rsidRDefault="00D02195" w:rsidP="00D02195">
            <w:pPr>
              <w:jc w:val="center"/>
              <w:rPr>
                <w:sz w:val="24"/>
                <w:szCs w:val="24"/>
              </w:rPr>
            </w:pPr>
            <w:proofErr w:type="spellStart"/>
            <w:r w:rsidRPr="00D02195">
              <w:rPr>
                <w:b/>
                <w:sz w:val="24"/>
                <w:szCs w:val="24"/>
              </w:rPr>
              <w:t>з.е</w:t>
            </w:r>
            <w:proofErr w:type="spellEnd"/>
            <w:r w:rsidRPr="00D021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736A562" w14:textId="3504DAE2" w:rsidR="00D02195" w:rsidRPr="00D02195" w:rsidRDefault="00D02195" w:rsidP="00D0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7673647C" w14:textId="77777777" w:rsidR="00D02195" w:rsidRPr="00D02195" w:rsidRDefault="00D02195" w:rsidP="00D02195">
            <w:pPr>
              <w:rPr>
                <w:sz w:val="24"/>
                <w:szCs w:val="24"/>
              </w:rPr>
            </w:pPr>
            <w:r w:rsidRPr="00D02195">
              <w:rPr>
                <w:b/>
                <w:sz w:val="24"/>
                <w:szCs w:val="24"/>
              </w:rPr>
              <w:t>час.</w:t>
            </w:r>
          </w:p>
        </w:tc>
      </w:tr>
    </w:tbl>
    <w:p w14:paraId="709CEAB4" w14:textId="77777777" w:rsidR="00D02195" w:rsidRPr="00D02195" w:rsidRDefault="00D02195" w:rsidP="00D02195">
      <w:pPr>
        <w:rPr>
          <w:b/>
        </w:rPr>
      </w:pPr>
    </w:p>
    <w:p w14:paraId="5AF4EF12" w14:textId="77777777" w:rsidR="000D38A7" w:rsidRDefault="000D38A7"/>
    <w:sectPr w:rsidR="000D38A7" w:rsidSect="0033436F"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47D6" w14:textId="77777777" w:rsidR="00B412F4" w:rsidRDefault="00B412F4">
      <w:r>
        <w:separator/>
      </w:r>
    </w:p>
  </w:endnote>
  <w:endnote w:type="continuationSeparator" w:id="0">
    <w:p w14:paraId="012E5548" w14:textId="77777777" w:rsidR="00B412F4" w:rsidRDefault="00B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60A2" w14:textId="77777777" w:rsidR="00B412F4" w:rsidRDefault="00B412F4">
      <w:r>
        <w:separator/>
      </w:r>
    </w:p>
  </w:footnote>
  <w:footnote w:type="continuationSeparator" w:id="0">
    <w:p w14:paraId="3012ABE4" w14:textId="77777777" w:rsidR="00B412F4" w:rsidRDefault="00B4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5C"/>
    <w:multiLevelType w:val="multilevel"/>
    <w:tmpl w:val="D3D2A3D8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6BE655F"/>
    <w:multiLevelType w:val="multilevel"/>
    <w:tmpl w:val="672C79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9F65224"/>
    <w:multiLevelType w:val="multilevel"/>
    <w:tmpl w:val="D6727A3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7B7086"/>
    <w:multiLevelType w:val="multilevel"/>
    <w:tmpl w:val="1512D56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55D3A14"/>
    <w:multiLevelType w:val="multilevel"/>
    <w:tmpl w:val="823CAD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82758"/>
    <w:multiLevelType w:val="multilevel"/>
    <w:tmpl w:val="334A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07C4D"/>
    <w:multiLevelType w:val="multilevel"/>
    <w:tmpl w:val="DD5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51"/>
    <w:multiLevelType w:val="multilevel"/>
    <w:tmpl w:val="1FCE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9622CD"/>
    <w:multiLevelType w:val="multilevel"/>
    <w:tmpl w:val="9C70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multilevel"/>
    <w:tmpl w:val="3CD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FB3450D"/>
    <w:multiLevelType w:val="multilevel"/>
    <w:tmpl w:val="8F8EB0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972CF0"/>
    <w:multiLevelType w:val="multilevel"/>
    <w:tmpl w:val="53DA2C8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9C94C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B366BE4"/>
    <w:multiLevelType w:val="multilevel"/>
    <w:tmpl w:val="C8DE76C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3CC52F2"/>
    <w:multiLevelType w:val="multilevel"/>
    <w:tmpl w:val="C5DAB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411A10"/>
    <w:multiLevelType w:val="multilevel"/>
    <w:tmpl w:val="1A84A55C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7"/>
    <w:rsid w:val="000D38A7"/>
    <w:rsid w:val="000D6AE9"/>
    <w:rsid w:val="001C69D1"/>
    <w:rsid w:val="002251A4"/>
    <w:rsid w:val="002B555A"/>
    <w:rsid w:val="00310B55"/>
    <w:rsid w:val="0033436F"/>
    <w:rsid w:val="00384999"/>
    <w:rsid w:val="003E6A70"/>
    <w:rsid w:val="00423D72"/>
    <w:rsid w:val="004825FD"/>
    <w:rsid w:val="004A1198"/>
    <w:rsid w:val="004C466C"/>
    <w:rsid w:val="004F71F2"/>
    <w:rsid w:val="00607C13"/>
    <w:rsid w:val="00625BD9"/>
    <w:rsid w:val="00632F25"/>
    <w:rsid w:val="006A3C96"/>
    <w:rsid w:val="00752D19"/>
    <w:rsid w:val="0075438E"/>
    <w:rsid w:val="00A36815"/>
    <w:rsid w:val="00A63AC4"/>
    <w:rsid w:val="00B171E2"/>
    <w:rsid w:val="00B412F4"/>
    <w:rsid w:val="00C1645C"/>
    <w:rsid w:val="00C60588"/>
    <w:rsid w:val="00C810B7"/>
    <w:rsid w:val="00CA48CF"/>
    <w:rsid w:val="00CE1F89"/>
    <w:rsid w:val="00D02195"/>
    <w:rsid w:val="00DC16E3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A33"/>
  <w15:docId w15:val="{0E56DC2F-C98C-4BB8-B776-BAC6A9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4"/>
    <w:next w:val="aa"/>
    <w:uiPriority w:val="59"/>
    <w:rsid w:val="003849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4"/>
    <w:next w:val="aa"/>
    <w:uiPriority w:val="59"/>
    <w:rsid w:val="00384999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qFormat/>
    <w:rsid w:val="00D02195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GMEg9289iaZqqImgUSFzummFQ==">AMUW2mWRwASywbQGRtNAm3w02TUJ6Zb1ypa+KuWosoyAfZjC/TecKhqfBkYUqCMTSeIElxBVSqU9WTB1MVXsz7SHWDcicF9Edepyj3mjJBbqNdkyCSQvF4sWcr3cxZ127z76RD3/88zu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2</cp:revision>
  <cp:lastPrinted>2022-05-10T17:54:00Z</cp:lastPrinted>
  <dcterms:created xsi:type="dcterms:W3CDTF">2022-05-10T18:00:00Z</dcterms:created>
  <dcterms:modified xsi:type="dcterms:W3CDTF">2022-05-10T18:00:00Z</dcterms:modified>
</cp:coreProperties>
</file>