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Количественные и качественные методы в социологии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2812"/>
            <w:bookmarkStart w:id="2" w:name="_Toc57025163"/>
            <w:bookmarkStart w:id="3" w:name="_Toc62039378"/>
            <w:bookmarkStart w:id="4" w:name="_Toc56765514"/>
            <w:bookmarkStart w:id="5" w:name="_Toc57024930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7025164"/>
            <w:bookmarkStart w:id="7" w:name="_Toc56765515"/>
            <w:bookmarkStart w:id="8" w:name="_Toc62039379"/>
            <w:bookmarkStart w:id="9" w:name="_Toc57022813"/>
            <w:bookmarkStart w:id="10" w:name="_Toc57024931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"http://ivo.garant.ru/document/redirect/70480868/420301" </w:instrText>
            </w:r>
            <w:r>
              <w:fldChar w:fldCharType="separate"/>
            </w:r>
            <w:r>
              <w:t>39</w:t>
            </w:r>
            <w:r>
              <w:rPr>
                <w:sz w:val="24"/>
                <w:szCs w:val="24"/>
              </w:rPr>
              <w:t>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>
              <w:rPr>
                <w:rFonts w:hint="default"/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 года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11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«Количественные и качественные методы в социологии» изучается во втором </w:t>
      </w:r>
      <w:r>
        <w:rPr>
          <w:sz w:val="24"/>
          <w:szCs w:val="24"/>
          <w:lang w:val="ru-RU"/>
        </w:rPr>
        <w:t>курсе</w:t>
      </w:r>
      <w:r>
        <w:rPr>
          <w:sz w:val="24"/>
          <w:szCs w:val="24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3"/>
        <w:rPr>
          <w:i/>
        </w:rPr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>
      <w:pPr>
        <w:pStyle w:val="3"/>
      </w:pPr>
      <w:r>
        <w:t>Место учебной дисциплины в структуре ОПОП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3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Целью освоения дисциплины «Количественные и качественные методы в социологии» является формирование у студентов представлений о количественных и качественных методах изучения социальных институтов и процессов. В процессе изучения курса студенты учатся обосновывать выбор методов исследования и овладевают основными подходами для анализа и интерпретации данных социологического исследования.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 дисциплине является овладение обучающимися</w:t>
      </w:r>
      <w:r>
        <w:rPr>
          <w:color w:val="33333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pStyle w:val="3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25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Анализ социальных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явлений и процессов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Calibri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ОПК-2.Способен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Times New Roman"/>
                <w:i w:val="0"/>
                <w:iCs/>
              </w:rPr>
            </w:pPr>
            <w:r>
              <w:rPr>
                <w:rFonts w:hint="default" w:eastAsia="Times New Roman"/>
                <w:i w:val="0"/>
                <w:iCs/>
              </w:rPr>
              <w:t>ИД-ОПК-2.1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Times New Roman"/>
                <w:i w:val="0"/>
                <w:iCs/>
              </w:rPr>
            </w:pPr>
            <w:r>
              <w:rPr>
                <w:rFonts w:hint="default" w:eastAsia="Times New Roman"/>
                <w:i w:val="0"/>
                <w:iCs/>
              </w:rPr>
              <w:t>ИД-ОПК-2.2Описание социальных явлений и процессов на основе объективной безоценочной интерпретации эмпирических данных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Times New Roman"/>
                <w:i/>
              </w:rPr>
            </w:pPr>
            <w:r>
              <w:rPr>
                <w:rFonts w:hint="default" w:eastAsia="Times New Roman"/>
                <w:i w:val="0"/>
                <w:iCs/>
              </w:rPr>
              <w:t>ИД-ОПК-2.3Объяснение социальных явлений и процессов на основе социологических концепций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5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Выявление и решение социально-значимых проблем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ОПК-4. 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ИД-ОПК-4.1Использование теоретических знаний и результатов социологических исследований для выявления социально значимых проблем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ИД-ОПК-4.2 Выявление социально значимых проблем при использовании описательных, объяснительных и прогнозных моделей социальных явлений и процессов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ИД-ОПК-4.3Формулирование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</w:tbl>
    <w:p>
      <w:pPr>
        <w:pStyle w:val="3"/>
        <w:numPr>
          <w:ilvl w:val="0"/>
          <w:numId w:val="0"/>
        </w:numPr>
        <w:rPr>
          <w:szCs w:val="26"/>
        </w:rPr>
      </w:pPr>
    </w:p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bookmarkStart w:id="11" w:name="_GoBack"/>
            <w:bookmarkEnd w:id="11"/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A4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A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5EEF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FB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75A2"/>
    <w:rsid w:val="008D7F54"/>
    <w:rsid w:val="008E0752"/>
    <w:rsid w:val="008E0F9E"/>
    <w:rsid w:val="008E16C7"/>
    <w:rsid w:val="008E3833"/>
    <w:rsid w:val="008E4CE4"/>
    <w:rsid w:val="008F0117"/>
    <w:rsid w:val="008F15B3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28B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2344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69F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  <w:rsid w:val="442A156A"/>
    <w:rsid w:val="74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uiPriority w:val="0"/>
  </w:style>
  <w:style w:type="character" w:customStyle="1" w:styleId="67">
    <w:name w:val="Название Знак"/>
    <w:basedOn w:val="11"/>
    <w:link w:val="37"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uiPriority w:val="0"/>
  </w:style>
  <w:style w:type="character" w:customStyle="1" w:styleId="99">
    <w:name w:val="s14"/>
    <w:basedOn w:val="11"/>
    <w:uiPriority w:val="0"/>
  </w:style>
  <w:style w:type="character" w:customStyle="1" w:styleId="100">
    <w:name w:val="s15"/>
    <w:basedOn w:val="11"/>
    <w:uiPriority w:val="0"/>
  </w:style>
  <w:style w:type="paragraph" w:customStyle="1" w:styleId="101">
    <w:name w:val="p2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5452-607D-4A04-A80F-7A96D561ED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1971</Characters>
  <Lines>16</Lines>
  <Paragraphs>4</Paragraphs>
  <TotalTime>1</TotalTime>
  <ScaleCrop>false</ScaleCrop>
  <LinksUpToDate>false</LinksUpToDate>
  <CharactersWithSpaces>2312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2022-03-22T16:36:00Z</dcterms:created>
  <dc:creator>311_1</dc:creator>
  <cp:lastModifiedBy>Оксана Юрьевна Мишина</cp:lastModifiedBy>
  <cp:lastPrinted>2021-05-14T12:22:00Z</cp:lastPrinted>
  <dcterms:modified xsi:type="dcterms:W3CDTF">2022-04-10T22:46:08Z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FBA3A81C5B674F26830333D92C3BA926</vt:lpwstr>
  </property>
</Properties>
</file>