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>Социология социальных институтов и общностей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" w:name="_Toc62039378"/>
            <w:bookmarkStart w:id="2" w:name="_Toc57025163"/>
            <w:bookmarkStart w:id="3" w:name="_Toc57022812"/>
            <w:bookmarkStart w:id="4" w:name="_Toc57024930"/>
            <w:bookmarkStart w:id="5" w:name="_Toc56765514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6" w:name="_Toc57022813"/>
            <w:bookmarkStart w:id="7" w:name="_Toc56765515"/>
            <w:bookmarkStart w:id="8" w:name="_Toc57024931"/>
            <w:bookmarkStart w:id="9" w:name="_Toc62039379"/>
            <w:bookmarkStart w:id="10" w:name="_Toc57025164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39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.03.01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за</w:t>
            </w:r>
            <w:bookmarkStart w:id="11" w:name="_GoBack"/>
            <w:bookmarkEnd w:id="11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года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11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Учебная дисциплина «Социология социальных институтов и общностей» изучается во втором семестре.</w:t>
      </w:r>
    </w:p>
    <w:p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Курсовая работа – не предусмотрена.</w:t>
      </w:r>
    </w:p>
    <w:p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hAnsi="Times New Roman" w:eastAsia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hAnsi="Times New Roman" w:eastAsia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Зачет с оценкой</w:t>
      </w:r>
    </w:p>
    <w:p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hAnsi="Times New Roman" w:eastAsia="Times New Roman" w:cs="Arial"/>
          <w:bCs/>
          <w:iCs/>
          <w:sz w:val="26"/>
          <w:szCs w:val="28"/>
          <w:lang w:eastAsia="ru-RU"/>
        </w:rPr>
      </w:pPr>
      <w:r>
        <w:rPr>
          <w:rFonts w:ascii="Times New Roman" w:hAnsi="Times New Roman" w:eastAsia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hAnsi="Times New Roman" w:eastAsia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hAnsi="Times New Roman" w:eastAsia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Целью освоения дисциплины «Социология социальных институтов и общностей» является ознакомление студентов с понятиями социальных институтов и общностей, изучение их структуры, основных черт, видов, формирование понимания о сущности и признаках основных социальных изменений и процессов, связанных с социальными институтами и общностями.</w:t>
      </w:r>
    </w:p>
    <w:p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keepNext/>
        <w:spacing w:before="120" w:after="120" w:line="240" w:lineRule="auto"/>
        <w:ind w:left="709"/>
        <w:outlineLvl w:val="1"/>
        <w:rPr>
          <w:rFonts w:ascii="Times New Roman" w:hAnsi="Times New Roman" w:eastAsia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hAnsi="Times New Roman" w:eastAsia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Style w:val="3"/>
        <w:tblW w:w="945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5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MS Mincho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MS Mincho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MS Mincho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MS Mincho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ИД-УК-1.4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>ОПК-4. 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>ИД-ОПК-4.1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>Использование теоретических знаний и результатов социологических исследований для выявления социально значимых проблем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>ИД-ОПК-4.2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>Выявление социально значимых проблем при использовании описательных, объяснительных и прогнозных моделей социальных явлений и процессов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>ИД-ОПК-4.3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>Формулирование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</w:tbl>
    <w:p>
      <w:pPr>
        <w:keepNext/>
        <w:spacing w:before="120" w:after="120" w:line="240" w:lineRule="auto"/>
        <w:outlineLvl w:val="1"/>
        <w:rPr>
          <w:rFonts w:ascii="Times New Roman" w:hAnsi="Times New Roman" w:eastAsia="Times New Roman" w:cs="Arial"/>
          <w:bCs/>
          <w:iCs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pf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</w:p>
    <w:p/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D27A42"/>
    <w:multiLevelType w:val="multilevel"/>
    <w:tmpl w:val="3CD27A42"/>
    <w:lvl w:ilvl="0" w:tentative="0">
      <w:start w:val="1"/>
      <w:numFmt w:val="bullet"/>
      <w:pStyle w:val="11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0F"/>
    <w:rsid w:val="00807AD9"/>
    <w:rsid w:val="00994D0F"/>
    <w:rsid w:val="00B213CD"/>
    <w:rsid w:val="00EA4328"/>
    <w:rsid w:val="00F84955"/>
    <w:rsid w:val="08176EF5"/>
    <w:rsid w:val="575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qFormat/>
    <w:uiPriority w:val="0"/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lang w:eastAsia="ru-RU"/>
    </w:r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lang w:eastAsia="ru-RU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2"/>
    <w:link w:val="5"/>
    <w:qFormat/>
    <w:uiPriority w:val="99"/>
    <w:rPr>
      <w:rFonts w:ascii="Times New Roman" w:hAnsi="Times New Roman" w:eastAsia="Times New Roman" w:cs="Times New Roman"/>
      <w:lang w:eastAsia="ru-RU"/>
    </w:rPr>
  </w:style>
  <w:style w:type="character" w:customStyle="1" w:styleId="9">
    <w:name w:val="Ниж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lang w:eastAsia="ru-RU"/>
    </w:rPr>
  </w:style>
  <w:style w:type="paragraph" w:customStyle="1" w:styleId="10">
    <w:name w:val="pboth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список с точками"/>
    <w:qFormat/>
    <w:uiPriority w:val="0"/>
    <w:pPr>
      <w:numPr>
        <w:ilvl w:val="0"/>
        <w:numId w:val="1"/>
      </w:numPr>
      <w:spacing w:line="312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2209</Characters>
  <Lines>18</Lines>
  <Paragraphs>5</Paragraphs>
  <TotalTime>1</TotalTime>
  <ScaleCrop>false</ScaleCrop>
  <LinksUpToDate>false</LinksUpToDate>
  <CharactersWithSpaces>2591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2022-04-05T08:54:00Z</dcterms:created>
  <dc:creator>РГУ</dc:creator>
  <cp:lastModifiedBy>Оксана Юрьевна Мишина</cp:lastModifiedBy>
  <dcterms:modified xsi:type="dcterms:W3CDTF">2022-04-28T20:01:20Z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D0BA4087243E4781931D0DC2F3509117</vt:lpwstr>
  </property>
</Properties>
</file>