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FA1E5B" w:rsidRPr="00FA1E5B" w:rsidRDefault="00FA1E5B" w:rsidP="00FA1E5B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FA1E5B">
        <w:rPr>
          <w:b/>
          <w:bCs/>
          <w:sz w:val="28"/>
          <w:szCs w:val="28"/>
        </w:rPr>
        <w:t>ЛОГИКА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FA1E5B" w:rsidRPr="00FA1E5B" w:rsidTr="009D75FA">
        <w:tc>
          <w:tcPr>
            <w:tcW w:w="1540" w:type="dxa"/>
            <w:shd w:val="clear" w:color="auto" w:fill="auto"/>
          </w:tcPr>
          <w:p w:rsidR="00FA1E5B" w:rsidRPr="00FA1E5B" w:rsidRDefault="00FA1E5B" w:rsidP="00FA1E5B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1E5B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FA1E5B" w:rsidRPr="00FA1E5B" w:rsidRDefault="00FA1E5B" w:rsidP="00FA1E5B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x-none"/>
              </w:rPr>
            </w:pPr>
          </w:p>
          <w:p w:rsidR="00FA1E5B" w:rsidRPr="00FA1E5B" w:rsidRDefault="00FA1E5B" w:rsidP="00FA1E5B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FA1E5B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FA1E5B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FA1E5B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FA1E5B" w:rsidRPr="00FA1E5B" w:rsidRDefault="00FA1E5B" w:rsidP="00FA1E5B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1E5B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FA1E5B" w:rsidRPr="00FA1E5B" w:rsidTr="009D75FA">
        <w:trPr>
          <w:trHeight w:val="253"/>
        </w:trPr>
        <w:tc>
          <w:tcPr>
            <w:tcW w:w="1540" w:type="dxa"/>
            <w:shd w:val="clear" w:color="auto" w:fill="auto"/>
          </w:tcPr>
          <w:p w:rsidR="00FA1E5B" w:rsidRPr="00FA1E5B" w:rsidRDefault="00FA1E5B" w:rsidP="00FA1E5B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1E5B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FA1E5B" w:rsidRPr="00FA1E5B" w:rsidRDefault="00FA1E5B" w:rsidP="00FA1E5B">
            <w:pPr>
              <w:spacing w:after="120" w:line="276" w:lineRule="auto"/>
              <w:rPr>
                <w:sz w:val="24"/>
                <w:szCs w:val="24"/>
              </w:rPr>
            </w:pPr>
            <w:r w:rsidRPr="00FA1E5B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FA1E5B" w:rsidRPr="00FA1E5B" w:rsidTr="009D75FA">
        <w:trPr>
          <w:trHeight w:val="253"/>
        </w:trPr>
        <w:tc>
          <w:tcPr>
            <w:tcW w:w="1540" w:type="dxa"/>
            <w:shd w:val="clear" w:color="auto" w:fill="auto"/>
          </w:tcPr>
          <w:p w:rsidR="00FA1E5B" w:rsidRPr="00FA1E5B" w:rsidRDefault="00FA1E5B" w:rsidP="00FA1E5B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1E5B">
              <w:rPr>
                <w:rFonts w:eastAsia="Calibri"/>
                <w:b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FA1E5B" w:rsidRPr="00FA1E5B" w:rsidRDefault="00FA1E5B" w:rsidP="00FA1E5B">
            <w:pPr>
              <w:spacing w:after="120" w:line="276" w:lineRule="auto"/>
              <w:rPr>
                <w:sz w:val="24"/>
                <w:szCs w:val="24"/>
              </w:rPr>
            </w:pPr>
            <w:r w:rsidRPr="00FA1E5B">
              <w:rPr>
                <w:sz w:val="24"/>
                <w:szCs w:val="24"/>
              </w:rPr>
              <w:t xml:space="preserve">способность логически верно, аргументированно и ясно строить устную и письменную речь </w:t>
            </w:r>
          </w:p>
        </w:tc>
      </w:tr>
      <w:tr w:rsidR="00FA1E5B" w:rsidRPr="00FA1E5B" w:rsidTr="009D75FA">
        <w:trPr>
          <w:trHeight w:val="253"/>
        </w:trPr>
        <w:tc>
          <w:tcPr>
            <w:tcW w:w="1540" w:type="dxa"/>
            <w:shd w:val="clear" w:color="auto" w:fill="auto"/>
          </w:tcPr>
          <w:p w:rsidR="00FA1E5B" w:rsidRPr="00FA1E5B" w:rsidRDefault="00FA1E5B" w:rsidP="00FA1E5B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1E5B">
              <w:rPr>
                <w:rFonts w:eastAsia="Calibri"/>
                <w:b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FA1E5B" w:rsidRPr="00FA1E5B" w:rsidRDefault="00FA1E5B" w:rsidP="00FA1E5B">
            <w:pPr>
              <w:spacing w:after="120" w:line="276" w:lineRule="auto"/>
              <w:rPr>
                <w:sz w:val="24"/>
                <w:szCs w:val="24"/>
              </w:rPr>
            </w:pPr>
            <w:r w:rsidRPr="00FA1E5B">
              <w:rPr>
                <w:sz w:val="24"/>
                <w:szCs w:val="24"/>
              </w:rPr>
              <w:t>способность повышать уровень своей профессиональной компетентности</w:t>
            </w:r>
          </w:p>
        </w:tc>
      </w:tr>
      <w:tr w:rsidR="00FA1E5B" w:rsidRPr="00FA1E5B" w:rsidTr="009D75FA">
        <w:trPr>
          <w:trHeight w:val="253"/>
        </w:trPr>
        <w:tc>
          <w:tcPr>
            <w:tcW w:w="1540" w:type="dxa"/>
            <w:shd w:val="clear" w:color="auto" w:fill="auto"/>
          </w:tcPr>
          <w:p w:rsidR="00FA1E5B" w:rsidRPr="00FA1E5B" w:rsidRDefault="00FA1E5B" w:rsidP="00FA1E5B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FA1E5B">
              <w:rPr>
                <w:rFonts w:eastAsia="Calibri"/>
                <w:b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</w:tcPr>
          <w:p w:rsidR="00FA1E5B" w:rsidRPr="00FA1E5B" w:rsidRDefault="00FA1E5B" w:rsidP="00FA1E5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A1E5B">
              <w:rPr>
                <w:rFonts w:eastAsia="Calibri"/>
                <w:sz w:val="24"/>
                <w:szCs w:val="24"/>
                <w:lang w:eastAsia="en-US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FA1E5B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sz w:val="24"/>
                <w:szCs w:val="24"/>
              </w:rPr>
              <w:t>Предмет и значение логики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bCs/>
                <w:sz w:val="24"/>
                <w:szCs w:val="24"/>
              </w:rPr>
              <w:t>Логика и язык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bCs/>
                <w:sz w:val="24"/>
                <w:szCs w:val="24"/>
              </w:rPr>
              <w:t>Основные законы логики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bCs/>
                <w:sz w:val="24"/>
                <w:szCs w:val="24"/>
              </w:rPr>
              <w:t>Понятие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bCs/>
                <w:sz w:val="24"/>
                <w:szCs w:val="24"/>
              </w:rPr>
              <w:t>Суждение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bCs/>
                <w:sz w:val="24"/>
                <w:szCs w:val="24"/>
              </w:rPr>
              <w:t xml:space="preserve">Умозаключение 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sz w:val="24"/>
                <w:szCs w:val="24"/>
              </w:rPr>
              <w:t>Логические основы теории аргументации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bCs/>
                <w:sz w:val="24"/>
                <w:szCs w:val="24"/>
              </w:rPr>
              <w:t>Гипотеза как форма развития знаний</w:t>
            </w:r>
          </w:p>
        </w:tc>
      </w:tr>
      <w:tr w:rsidR="00FA1E5B" w:rsidRPr="00957D46" w:rsidTr="00FA1E5B">
        <w:tc>
          <w:tcPr>
            <w:tcW w:w="861" w:type="dxa"/>
          </w:tcPr>
          <w:p w:rsidR="00FA1E5B" w:rsidRPr="00957D46" w:rsidRDefault="00FA1E5B" w:rsidP="00FA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FA1E5B" w:rsidRPr="00FA1E5B" w:rsidRDefault="00FA1E5B" w:rsidP="00FA1E5B">
            <w:pPr>
              <w:spacing w:after="120"/>
              <w:rPr>
                <w:bCs/>
                <w:sz w:val="24"/>
                <w:szCs w:val="24"/>
              </w:rPr>
            </w:pPr>
            <w:r w:rsidRPr="00FA1E5B">
              <w:rPr>
                <w:bCs/>
                <w:sz w:val="24"/>
                <w:szCs w:val="24"/>
              </w:rPr>
              <w:t xml:space="preserve">Вопросно-ответные ситуации. Проблема. Задача. 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BC23A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C23A7">
        <w:rPr>
          <w:b/>
          <w:sz w:val="28"/>
          <w:szCs w:val="28"/>
        </w:rPr>
        <w:t xml:space="preserve">контрольная работа, </w:t>
      </w:r>
      <w:bookmarkStart w:id="0" w:name="_GoBack"/>
      <w:bookmarkEnd w:id="0"/>
      <w:r w:rsidR="00FA1E5B">
        <w:rPr>
          <w:b/>
          <w:sz w:val="28"/>
          <w:szCs w:val="28"/>
        </w:rPr>
        <w:t>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AB51D1"/>
    <w:rsid w:val="00BC23A7"/>
    <w:rsid w:val="00E00E47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E0A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2018-11-04T08:20:00Z</dcterms:created>
  <dcterms:modified xsi:type="dcterms:W3CDTF">2018-11-28T07:19:00Z</dcterms:modified>
</cp:coreProperties>
</file>