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280" w:rsidRPr="007F2280" w:rsidRDefault="007F2280" w:rsidP="007F228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F2280">
        <w:rPr>
          <w:b/>
          <w:bCs/>
          <w:sz w:val="28"/>
          <w:szCs w:val="28"/>
        </w:rPr>
        <w:t>НАЛОГОВОЕ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F2280" w:rsidRPr="00E86A94" w:rsidTr="00AA058D">
        <w:tc>
          <w:tcPr>
            <w:tcW w:w="1540" w:type="dxa"/>
            <w:shd w:val="clear" w:color="auto" w:fill="auto"/>
          </w:tcPr>
          <w:p w:rsidR="007F2280" w:rsidRPr="00F766BF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F2280" w:rsidRPr="00F766BF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7F2280" w:rsidRPr="00F766BF" w:rsidRDefault="007F2280" w:rsidP="00AA058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7F2280" w:rsidRPr="00F766BF" w:rsidRDefault="007F2280" w:rsidP="00AA058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F2280" w:rsidRPr="00F766BF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7F2280" w:rsidRPr="00103D67" w:rsidRDefault="007F2280" w:rsidP="00AA058D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7F2280" w:rsidRPr="00103D67" w:rsidRDefault="007F2280" w:rsidP="00AA058D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7F2280" w:rsidRPr="009655B2" w:rsidRDefault="007F2280" w:rsidP="00AA058D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655B2">
              <w:rPr>
                <w:rFonts w:eastAsia="Calibri"/>
                <w:sz w:val="22"/>
                <w:szCs w:val="22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7F2280" w:rsidRPr="009655B2" w:rsidRDefault="007F2280" w:rsidP="00AA058D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655B2">
              <w:rPr>
                <w:rFonts w:eastAsia="Calibri"/>
                <w:sz w:val="22"/>
                <w:szCs w:val="22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7F2280" w:rsidRPr="00912A44" w:rsidRDefault="007F2280" w:rsidP="00AA058D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7F2280" w:rsidRPr="008E4DD0" w:rsidRDefault="007F2280" w:rsidP="00AA058D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 xml:space="preserve">способность обеспечивать соблюдение законодательства Российской </w:t>
            </w:r>
            <w:r>
              <w:rPr>
                <w:kern w:val="3"/>
                <w:szCs w:val="22"/>
              </w:rPr>
              <w:t>Федерации субъектами права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7F2280" w:rsidRPr="008E4DD0" w:rsidRDefault="007F2280" w:rsidP="00AA058D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принимать решения и совершать юридические действия в точном соответствии с законодатель</w:t>
            </w:r>
            <w:r>
              <w:rPr>
                <w:kern w:val="3"/>
                <w:szCs w:val="22"/>
              </w:rPr>
              <w:t>ством Российской Федерации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7F2280" w:rsidRPr="008E4DD0" w:rsidRDefault="007F2280" w:rsidP="00AA058D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применять нормативные правовые акты, реализовывать нормы материального и процессуального права в про</w:t>
            </w:r>
            <w:r>
              <w:rPr>
                <w:kern w:val="3"/>
                <w:szCs w:val="22"/>
              </w:rPr>
              <w:t xml:space="preserve">фессиональной деятельности 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7F2280" w:rsidRPr="008E4DD0" w:rsidRDefault="007F2280" w:rsidP="00AA058D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юридически правильно квалифициров</w:t>
            </w:r>
            <w:r>
              <w:rPr>
                <w:kern w:val="3"/>
                <w:szCs w:val="22"/>
              </w:rPr>
              <w:t xml:space="preserve">ать факты и обстоятельства 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7F2280" w:rsidRPr="008E4DD0" w:rsidRDefault="007F2280" w:rsidP="00AA058D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владение навыками подгото</w:t>
            </w:r>
            <w:r>
              <w:rPr>
                <w:kern w:val="3"/>
                <w:szCs w:val="22"/>
              </w:rPr>
              <w:t xml:space="preserve">вки юридических документов </w:t>
            </w:r>
          </w:p>
        </w:tc>
      </w:tr>
      <w:tr w:rsidR="007F2280" w:rsidRPr="00724953" w:rsidTr="00AA058D">
        <w:trPr>
          <w:trHeight w:val="253"/>
        </w:trPr>
        <w:tc>
          <w:tcPr>
            <w:tcW w:w="1540" w:type="dxa"/>
            <w:shd w:val="clear" w:color="auto" w:fill="auto"/>
          </w:tcPr>
          <w:p w:rsidR="007F2280" w:rsidRPr="00A21CA9" w:rsidRDefault="007F2280" w:rsidP="00AA05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21CA9"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7F2280" w:rsidRPr="008E4DD0" w:rsidRDefault="007F2280" w:rsidP="00AA058D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F228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История развития налогообложения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Предмет и система налогового права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Налоги, сборы и налогообложение как категории налогового права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Источники налогового права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2280">
              <w:rPr>
                <w:sz w:val="24"/>
                <w:szCs w:val="24"/>
              </w:rPr>
              <w:t xml:space="preserve">истема налогов и сборов Российской Федерации 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Налоговое правоотношение. Правовой статус участников налоговых правоотношений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Исполнение обязанности по уплате налогов и сборов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Налоговая отчетность. Налоговый контроль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Ответственность за нарушение законодательства о налогах и сборах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Налоговые правонарушения, их виды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Защита прав налогоплательщиков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Налог на добавленную стоимость (НДС)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Акцизы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 xml:space="preserve">Налог на прибыль организаций 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Налог на доходы физических лиц (НДФЛ)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Государственная пошлина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7F2280">
              <w:rPr>
                <w:sz w:val="24"/>
                <w:szCs w:val="24"/>
              </w:rPr>
              <w:t>Специальные налоговые режимы</w:t>
            </w:r>
          </w:p>
        </w:tc>
      </w:tr>
      <w:tr w:rsidR="007F2280" w:rsidRPr="00957D46" w:rsidTr="007F2280">
        <w:tc>
          <w:tcPr>
            <w:tcW w:w="861" w:type="dxa"/>
          </w:tcPr>
          <w:p w:rsidR="007F2280" w:rsidRPr="00957D46" w:rsidRDefault="007F2280" w:rsidP="007F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7F2280" w:rsidRPr="007F2280" w:rsidRDefault="007F2280" w:rsidP="007F2280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7F2280">
              <w:rPr>
                <w:sz w:val="24"/>
                <w:szCs w:val="24"/>
              </w:rPr>
              <w:t>Региональные налоги и сборы, местные налоги и сборы.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F2280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7F2280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AD1D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2018-11-04T06:09:00Z</dcterms:created>
  <dcterms:modified xsi:type="dcterms:W3CDTF">2018-11-04T06:09:00Z</dcterms:modified>
</cp:coreProperties>
</file>