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0EAC" w:rsidRPr="00760EAC" w:rsidRDefault="00760EAC" w:rsidP="00760EAC">
      <w:pPr>
        <w:tabs>
          <w:tab w:val="right" w:leader="underscore" w:pos="8505"/>
        </w:tabs>
        <w:spacing w:before="120" w:line="276" w:lineRule="auto"/>
        <w:jc w:val="center"/>
        <w:outlineLvl w:val="0"/>
        <w:rPr>
          <w:bCs/>
          <w:i/>
          <w:sz w:val="28"/>
          <w:szCs w:val="28"/>
        </w:rPr>
      </w:pPr>
      <w:r w:rsidRPr="00760EAC">
        <w:rPr>
          <w:b/>
          <w:bCs/>
          <w:sz w:val="28"/>
          <w:szCs w:val="28"/>
        </w:rPr>
        <w:t>ПРОФЕССИОНАЛЬНАЯ ЭТИКА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760EAC" w:rsidRPr="00C92B1C" w:rsidTr="00423D5A">
        <w:trPr>
          <w:jc w:val="center"/>
        </w:trPr>
        <w:tc>
          <w:tcPr>
            <w:tcW w:w="1519" w:type="dxa"/>
            <w:vAlign w:val="center"/>
          </w:tcPr>
          <w:p w:rsidR="00760EAC" w:rsidRPr="00A528E8" w:rsidRDefault="00760EAC" w:rsidP="00423D5A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A528E8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760EAC" w:rsidRPr="00A528E8" w:rsidRDefault="00760EAC" w:rsidP="00423D5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528E8">
              <w:rPr>
                <w:b/>
                <w:sz w:val="24"/>
                <w:szCs w:val="28"/>
              </w:rPr>
              <w:t>Содержание компетенции</w:t>
            </w:r>
          </w:p>
        </w:tc>
      </w:tr>
      <w:tr w:rsidR="00760EAC" w:rsidRPr="00C92B1C" w:rsidTr="00423D5A">
        <w:trPr>
          <w:jc w:val="center"/>
        </w:trPr>
        <w:tc>
          <w:tcPr>
            <w:tcW w:w="1519" w:type="dxa"/>
            <w:vAlign w:val="center"/>
          </w:tcPr>
          <w:p w:rsidR="00760EAC" w:rsidRPr="00FD577E" w:rsidRDefault="00760EAC" w:rsidP="00423D5A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8"/>
              </w:rPr>
            </w:pPr>
            <w:r w:rsidRPr="00FD577E">
              <w:rPr>
                <w:b/>
                <w:sz w:val="24"/>
                <w:szCs w:val="28"/>
              </w:rPr>
              <w:t>ОК-6</w:t>
            </w:r>
          </w:p>
        </w:tc>
        <w:tc>
          <w:tcPr>
            <w:tcW w:w="7723" w:type="dxa"/>
            <w:vAlign w:val="center"/>
          </w:tcPr>
          <w:p w:rsidR="00760EAC" w:rsidRPr="00A06418" w:rsidRDefault="00760EAC" w:rsidP="00423D5A">
            <w:pPr>
              <w:spacing w:line="276" w:lineRule="auto"/>
              <w:rPr>
                <w:b/>
                <w:sz w:val="28"/>
                <w:szCs w:val="28"/>
              </w:rPr>
            </w:pPr>
            <w:r w:rsidRPr="00A06418">
              <w:rPr>
                <w:color w:val="000000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60EAC" w:rsidRPr="00C92B1C" w:rsidTr="00423D5A">
        <w:trPr>
          <w:jc w:val="center"/>
        </w:trPr>
        <w:tc>
          <w:tcPr>
            <w:tcW w:w="1519" w:type="dxa"/>
          </w:tcPr>
          <w:p w:rsidR="00760EAC" w:rsidRPr="00FD577E" w:rsidRDefault="00760EAC" w:rsidP="00423D5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D577E">
              <w:rPr>
                <w:rFonts w:eastAsia="Calibri"/>
                <w:b/>
                <w:sz w:val="24"/>
                <w:szCs w:val="28"/>
              </w:rPr>
              <w:t>ОК-7</w:t>
            </w:r>
          </w:p>
        </w:tc>
        <w:tc>
          <w:tcPr>
            <w:tcW w:w="7723" w:type="dxa"/>
            <w:vAlign w:val="center"/>
          </w:tcPr>
          <w:p w:rsidR="00760EAC" w:rsidRPr="00A06418" w:rsidRDefault="00760EAC" w:rsidP="00423D5A">
            <w:pPr>
              <w:spacing w:line="276" w:lineRule="auto"/>
              <w:rPr>
                <w:sz w:val="28"/>
                <w:szCs w:val="28"/>
              </w:rPr>
            </w:pPr>
            <w:r w:rsidRPr="00A06418">
              <w:rPr>
                <w:color w:val="000000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760EAC" w:rsidRPr="00C92B1C" w:rsidTr="00423D5A">
        <w:trPr>
          <w:jc w:val="center"/>
        </w:trPr>
        <w:tc>
          <w:tcPr>
            <w:tcW w:w="1519" w:type="dxa"/>
          </w:tcPr>
          <w:p w:rsidR="00760EAC" w:rsidRPr="00FD577E" w:rsidRDefault="00760EAC" w:rsidP="00423D5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D577E">
              <w:rPr>
                <w:rFonts w:eastAsia="Calibri"/>
                <w:b/>
                <w:sz w:val="24"/>
                <w:szCs w:val="28"/>
              </w:rPr>
              <w:t>ОПК-4</w:t>
            </w:r>
          </w:p>
        </w:tc>
        <w:tc>
          <w:tcPr>
            <w:tcW w:w="7723" w:type="dxa"/>
            <w:vAlign w:val="center"/>
          </w:tcPr>
          <w:p w:rsidR="00760EAC" w:rsidRPr="00A06418" w:rsidRDefault="00760EAC" w:rsidP="00423D5A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A06418">
              <w:rPr>
                <w:color w:val="000000"/>
                <w:sz w:val="28"/>
                <w:szCs w:val="28"/>
              </w:rPr>
              <w:t>Способность сохранять и укреплять доверие общества к юридическому сообществу</w:t>
            </w:r>
          </w:p>
        </w:tc>
      </w:tr>
      <w:tr w:rsidR="00760EAC" w:rsidRPr="00C92B1C" w:rsidTr="00423D5A">
        <w:trPr>
          <w:jc w:val="center"/>
        </w:trPr>
        <w:tc>
          <w:tcPr>
            <w:tcW w:w="1519" w:type="dxa"/>
          </w:tcPr>
          <w:p w:rsidR="00760EAC" w:rsidRPr="00FD577E" w:rsidRDefault="00760EAC" w:rsidP="00423D5A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D577E">
              <w:rPr>
                <w:rFonts w:eastAsia="Calibri"/>
                <w:b/>
                <w:sz w:val="24"/>
                <w:szCs w:val="28"/>
              </w:rPr>
              <w:t>ПК-2</w:t>
            </w:r>
          </w:p>
        </w:tc>
        <w:tc>
          <w:tcPr>
            <w:tcW w:w="7723" w:type="dxa"/>
          </w:tcPr>
          <w:p w:rsidR="00760EAC" w:rsidRPr="00FD577E" w:rsidRDefault="00760EAC" w:rsidP="00423D5A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D577E">
              <w:rPr>
                <w:rFonts w:eastAsia="Calibri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60EAC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Понятие морали и нравственности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Этика как наука о морали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Взаимосвязь норм права и морали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Этические аспекты в деятельности юриста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Этика проведения следственных действий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Прокурор как представитель специальной системы органов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Статус судьи. Судебная этика.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</w:rPr>
              <w:t>Статус адвоката. Адвокатская тайна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1D59EE">
              <w:rPr>
                <w:sz w:val="24"/>
                <w:szCs w:val="24"/>
                <w:bdr w:val="none" w:sz="0" w:space="0" w:color="auto" w:frame="1"/>
              </w:rPr>
              <w:t>Профессиональная этика сотрудника правоохранительных органов</w:t>
            </w:r>
          </w:p>
        </w:tc>
      </w:tr>
      <w:tr w:rsidR="00760EAC" w:rsidRPr="00957D46" w:rsidTr="00760EAC">
        <w:tc>
          <w:tcPr>
            <w:tcW w:w="861" w:type="dxa"/>
          </w:tcPr>
          <w:p w:rsidR="00760EAC" w:rsidRPr="00957D46" w:rsidRDefault="00760EAC" w:rsidP="0076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760EAC" w:rsidRPr="001D59EE" w:rsidRDefault="00760EAC" w:rsidP="00760EAC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1D59EE">
              <w:rPr>
                <w:sz w:val="24"/>
                <w:szCs w:val="24"/>
                <w:bdr w:val="none" w:sz="0" w:space="0" w:color="auto" w:frame="1"/>
              </w:rPr>
              <w:t>Профессиональная этика представителей иных юридических профессий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60EAC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0EAC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F4BB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2018-11-04T09:11:00Z</dcterms:created>
  <dcterms:modified xsi:type="dcterms:W3CDTF">2018-11-04T09:11:00Z</dcterms:modified>
</cp:coreProperties>
</file>