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10A08" w:rsidRPr="00110A08" w:rsidRDefault="00110A08" w:rsidP="00110A08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110A08">
        <w:rPr>
          <w:b/>
          <w:bCs/>
          <w:sz w:val="28"/>
          <w:szCs w:val="28"/>
        </w:rPr>
        <w:t>ЮРИДИЧЕСКАЯ СОЦИОЛОГИЯ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110A08" w:rsidRPr="00110A08" w:rsidTr="00DF3B69">
        <w:tc>
          <w:tcPr>
            <w:tcW w:w="1661" w:type="dxa"/>
            <w:shd w:val="clear" w:color="auto" w:fill="auto"/>
          </w:tcPr>
          <w:p w:rsidR="00110A08" w:rsidRPr="00110A08" w:rsidRDefault="00110A08" w:rsidP="00110A08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0A0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110A08" w:rsidRPr="00110A08" w:rsidRDefault="00110A08" w:rsidP="00110A08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110A08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110A08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110A08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110A08" w:rsidRPr="00110A08" w:rsidRDefault="00110A08" w:rsidP="00110A08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0A0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110A08" w:rsidRPr="00110A08" w:rsidTr="00DF3B69">
        <w:tc>
          <w:tcPr>
            <w:tcW w:w="1661" w:type="dxa"/>
            <w:shd w:val="clear" w:color="auto" w:fill="auto"/>
          </w:tcPr>
          <w:p w:rsidR="00110A08" w:rsidRPr="00110A08" w:rsidRDefault="00110A08" w:rsidP="00110A08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0A08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78" w:type="dxa"/>
            <w:shd w:val="clear" w:color="auto" w:fill="auto"/>
          </w:tcPr>
          <w:p w:rsidR="00110A08" w:rsidRPr="00110A08" w:rsidRDefault="00110A08" w:rsidP="00110A08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110A08">
              <w:rPr>
                <w:rFonts w:eastAsia="Calibri"/>
                <w:sz w:val="24"/>
                <w:szCs w:val="24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10A08" w:rsidRPr="00110A08" w:rsidTr="00DF3B69">
        <w:trPr>
          <w:trHeight w:val="253"/>
        </w:trPr>
        <w:tc>
          <w:tcPr>
            <w:tcW w:w="1661" w:type="dxa"/>
            <w:shd w:val="clear" w:color="auto" w:fill="auto"/>
          </w:tcPr>
          <w:p w:rsidR="00110A08" w:rsidRPr="00110A08" w:rsidRDefault="00110A08" w:rsidP="00110A08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0A08">
              <w:rPr>
                <w:rFonts w:eastAsia="Calibri"/>
                <w:b/>
                <w:sz w:val="24"/>
                <w:szCs w:val="24"/>
              </w:rPr>
              <w:t>ОК-7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110A08" w:rsidRPr="00110A08" w:rsidRDefault="00110A08" w:rsidP="00110A08">
            <w:pPr>
              <w:spacing w:after="120" w:line="276" w:lineRule="auto"/>
              <w:rPr>
                <w:sz w:val="24"/>
                <w:szCs w:val="24"/>
              </w:rPr>
            </w:pPr>
            <w:r w:rsidRPr="00110A08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110A08" w:rsidRPr="00110A08" w:rsidTr="00DF3B69">
        <w:trPr>
          <w:trHeight w:val="253"/>
        </w:trPr>
        <w:tc>
          <w:tcPr>
            <w:tcW w:w="1661" w:type="dxa"/>
            <w:shd w:val="clear" w:color="auto" w:fill="auto"/>
          </w:tcPr>
          <w:p w:rsidR="00110A08" w:rsidRPr="00110A08" w:rsidRDefault="00110A08" w:rsidP="00110A08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0A08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110A08" w:rsidRPr="00110A08" w:rsidRDefault="00110A08" w:rsidP="00110A08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10A08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110A08" w:rsidRPr="00110A08" w:rsidTr="00DF3B69">
        <w:trPr>
          <w:trHeight w:val="253"/>
        </w:trPr>
        <w:tc>
          <w:tcPr>
            <w:tcW w:w="1661" w:type="dxa"/>
            <w:shd w:val="clear" w:color="auto" w:fill="auto"/>
          </w:tcPr>
          <w:p w:rsidR="00110A08" w:rsidRPr="00110A08" w:rsidRDefault="00110A08" w:rsidP="00110A08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0A08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110A08" w:rsidRPr="00110A08" w:rsidRDefault="00110A08" w:rsidP="00110A08">
            <w:pPr>
              <w:spacing w:after="120" w:line="276" w:lineRule="auto"/>
              <w:rPr>
                <w:sz w:val="24"/>
                <w:szCs w:val="24"/>
              </w:rPr>
            </w:pPr>
            <w:r w:rsidRPr="00110A08">
              <w:rPr>
                <w:sz w:val="24"/>
                <w:szCs w:val="24"/>
              </w:rPr>
              <w:t xml:space="preserve">способность логически верно, аргументированно и ясно строить устную и письменную речь </w:t>
            </w:r>
          </w:p>
        </w:tc>
      </w:tr>
      <w:tr w:rsidR="00110A08" w:rsidRPr="00110A08" w:rsidTr="00DF3B69">
        <w:trPr>
          <w:trHeight w:val="253"/>
        </w:trPr>
        <w:tc>
          <w:tcPr>
            <w:tcW w:w="1661" w:type="dxa"/>
            <w:shd w:val="clear" w:color="auto" w:fill="auto"/>
          </w:tcPr>
          <w:p w:rsidR="00110A08" w:rsidRPr="00110A08" w:rsidRDefault="00110A08" w:rsidP="00110A08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110A08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978" w:type="dxa"/>
            <w:shd w:val="clear" w:color="auto" w:fill="auto"/>
          </w:tcPr>
          <w:p w:rsidR="00110A08" w:rsidRPr="00110A08" w:rsidRDefault="00110A08" w:rsidP="00110A08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10A08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110A08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10A08" w:rsidRPr="00957D46" w:rsidTr="00110A08">
        <w:tc>
          <w:tcPr>
            <w:tcW w:w="861" w:type="dxa"/>
          </w:tcPr>
          <w:p w:rsidR="00110A08" w:rsidRPr="00957D46" w:rsidRDefault="00110A08" w:rsidP="00110A0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110A08" w:rsidRPr="00110A08" w:rsidRDefault="00110A08" w:rsidP="00110A08">
            <w:pPr>
              <w:widowControl w:val="0"/>
              <w:autoSpaceDE w:val="0"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110A08">
              <w:rPr>
                <w:sz w:val="24"/>
                <w:szCs w:val="24"/>
              </w:rPr>
              <w:t>Предмет социологии права: основные исследовательские парадигмы</w:t>
            </w:r>
          </w:p>
        </w:tc>
      </w:tr>
      <w:tr w:rsidR="00110A08" w:rsidRPr="00957D46" w:rsidTr="00110A08">
        <w:tc>
          <w:tcPr>
            <w:tcW w:w="861" w:type="dxa"/>
          </w:tcPr>
          <w:p w:rsidR="00110A08" w:rsidRPr="00957D46" w:rsidRDefault="00110A08" w:rsidP="00110A0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110A08" w:rsidRPr="00110A08" w:rsidRDefault="00110A08" w:rsidP="00110A08">
            <w:pPr>
              <w:widowControl w:val="0"/>
              <w:autoSpaceDE w:val="0"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110A08">
              <w:rPr>
                <w:sz w:val="24"/>
                <w:szCs w:val="24"/>
              </w:rPr>
              <w:t>Методология социально-правового исследования</w:t>
            </w:r>
          </w:p>
        </w:tc>
      </w:tr>
      <w:tr w:rsidR="00110A08" w:rsidRPr="00957D46" w:rsidTr="00110A08">
        <w:tc>
          <w:tcPr>
            <w:tcW w:w="861" w:type="dxa"/>
          </w:tcPr>
          <w:p w:rsidR="00110A08" w:rsidRPr="00957D46" w:rsidRDefault="00110A08" w:rsidP="00110A0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110A08" w:rsidRPr="00110A08" w:rsidRDefault="00110A08" w:rsidP="00110A08">
            <w:pPr>
              <w:widowControl w:val="0"/>
              <w:autoSpaceDE w:val="0"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110A08">
              <w:rPr>
                <w:sz w:val="24"/>
                <w:szCs w:val="24"/>
              </w:rPr>
              <w:t>Социальные и правовые нормы</w:t>
            </w:r>
          </w:p>
        </w:tc>
      </w:tr>
      <w:tr w:rsidR="00110A08" w:rsidRPr="00957D46" w:rsidTr="00110A08">
        <w:tc>
          <w:tcPr>
            <w:tcW w:w="861" w:type="dxa"/>
          </w:tcPr>
          <w:p w:rsidR="00110A08" w:rsidRPr="00957D46" w:rsidRDefault="00110A08" w:rsidP="00110A0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110A08" w:rsidRPr="00110A08" w:rsidRDefault="00110A08" w:rsidP="00110A08">
            <w:pPr>
              <w:widowControl w:val="0"/>
              <w:autoSpaceDE w:val="0"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110A08">
              <w:rPr>
                <w:sz w:val="24"/>
                <w:szCs w:val="24"/>
              </w:rPr>
              <w:t>Правовая социализация и ее дисциплинарная функция</w:t>
            </w:r>
          </w:p>
        </w:tc>
      </w:tr>
      <w:tr w:rsidR="00110A08" w:rsidRPr="00957D46" w:rsidTr="00110A08">
        <w:tc>
          <w:tcPr>
            <w:tcW w:w="861" w:type="dxa"/>
          </w:tcPr>
          <w:p w:rsidR="00110A08" w:rsidRPr="00957D46" w:rsidRDefault="00110A08" w:rsidP="00110A0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110A08" w:rsidRPr="00110A08" w:rsidRDefault="00110A08" w:rsidP="00110A08">
            <w:pPr>
              <w:shd w:val="clear" w:color="auto" w:fill="FFFFFF"/>
              <w:snapToGrid w:val="0"/>
              <w:spacing w:after="120"/>
              <w:ind w:right="5"/>
              <w:jc w:val="both"/>
              <w:rPr>
                <w:sz w:val="24"/>
                <w:szCs w:val="24"/>
              </w:rPr>
            </w:pPr>
            <w:r w:rsidRPr="00110A08">
              <w:rPr>
                <w:iCs/>
                <w:color w:val="000000"/>
                <w:sz w:val="24"/>
                <w:szCs w:val="24"/>
              </w:rPr>
              <w:t>Роль права в предупреждении и разрешении социальных конфликтов</w:t>
            </w:r>
            <w:r w:rsidRPr="00110A08">
              <w:rPr>
                <w:sz w:val="24"/>
                <w:szCs w:val="24"/>
              </w:rPr>
              <w:t xml:space="preserve"> </w:t>
            </w:r>
          </w:p>
        </w:tc>
      </w:tr>
      <w:tr w:rsidR="00110A08" w:rsidRPr="00957D46" w:rsidTr="00110A08">
        <w:tc>
          <w:tcPr>
            <w:tcW w:w="861" w:type="dxa"/>
          </w:tcPr>
          <w:p w:rsidR="00110A08" w:rsidRPr="00957D46" w:rsidRDefault="00110A08" w:rsidP="00110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110A08" w:rsidRPr="00110A08" w:rsidRDefault="00110A08" w:rsidP="00110A08">
            <w:pPr>
              <w:widowControl w:val="0"/>
              <w:autoSpaceDE w:val="0"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110A08">
              <w:rPr>
                <w:sz w:val="24"/>
                <w:szCs w:val="24"/>
              </w:rPr>
              <w:t>Социальное действие, рациональность, легализация</w:t>
            </w:r>
          </w:p>
        </w:tc>
      </w:tr>
      <w:tr w:rsidR="00110A08" w:rsidRPr="00957D46" w:rsidTr="00110A08">
        <w:tc>
          <w:tcPr>
            <w:tcW w:w="861" w:type="dxa"/>
          </w:tcPr>
          <w:p w:rsidR="00110A08" w:rsidRPr="00957D46" w:rsidRDefault="00110A08" w:rsidP="00110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110A08" w:rsidRPr="00110A08" w:rsidRDefault="00110A08" w:rsidP="00110A08">
            <w:pPr>
              <w:widowControl w:val="0"/>
              <w:autoSpaceDE w:val="0"/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110A08">
              <w:rPr>
                <w:sz w:val="24"/>
                <w:szCs w:val="24"/>
              </w:rPr>
              <w:t>Проблема легитимности правопорядка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110A08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10A08"/>
    <w:rsid w:val="004710D0"/>
    <w:rsid w:val="00767913"/>
    <w:rsid w:val="00AB51D1"/>
    <w:rsid w:val="00DF3B69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2018-11-04T08:50:00Z</dcterms:created>
  <dcterms:modified xsi:type="dcterms:W3CDTF">2018-11-28T07:34:00Z</dcterms:modified>
</cp:coreProperties>
</file>