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2B510D3C" w:rsidR="00E05948" w:rsidRPr="00B32B32" w:rsidRDefault="00B32B32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Интегрированные коммуникации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DB1658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621713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651BE188" w14:textId="77777777"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21C6C12F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B32B32">
        <w:rPr>
          <w:sz w:val="24"/>
          <w:szCs w:val="24"/>
        </w:rPr>
        <w:t xml:space="preserve">Интегрированные коммуникации в рекламе и </w:t>
      </w:r>
      <w:r w:rsidR="00B32B32">
        <w:rPr>
          <w:sz w:val="24"/>
          <w:szCs w:val="24"/>
          <w:lang w:val="en-US"/>
        </w:rPr>
        <w:t>PR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B32B32">
        <w:rPr>
          <w:sz w:val="24"/>
          <w:szCs w:val="24"/>
        </w:rPr>
        <w:t>пятом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CA6F39">
        <w:rPr>
          <w:sz w:val="24"/>
          <w:szCs w:val="24"/>
        </w:rPr>
        <w:t>, в очной форме и на 4 курсе заочной формы обучения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15FBFE28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B32B32">
        <w:rPr>
          <w:sz w:val="24"/>
          <w:szCs w:val="24"/>
        </w:rPr>
        <w:t>экзамен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1669056" w14:textId="4F04D723" w:rsidR="00CA6F39" w:rsidRPr="00CA6F39" w:rsidRDefault="000B1761" w:rsidP="00CA6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B32B32">
        <w:rPr>
          <w:sz w:val="24"/>
          <w:szCs w:val="24"/>
        </w:rPr>
        <w:t xml:space="preserve">Интегрированные коммуникации в рекламе и </w:t>
      </w:r>
      <w:r w:rsidR="00B32B32">
        <w:rPr>
          <w:sz w:val="24"/>
          <w:szCs w:val="24"/>
          <w:lang w:val="en-US"/>
        </w:rPr>
        <w:t>PR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</w:t>
      </w:r>
      <w:r w:rsidR="00CA6F39">
        <w:rPr>
          <w:sz w:val="24"/>
          <w:szCs w:val="24"/>
        </w:rPr>
        <w:t xml:space="preserve">является </w:t>
      </w:r>
      <w:r w:rsidR="00CA6F39" w:rsidRPr="00CA6F39">
        <w:rPr>
          <w:sz w:val="24"/>
          <w:szCs w:val="24"/>
        </w:rPr>
        <w:t>освоение студентами основных теоретических и практических аспектов</w:t>
      </w:r>
    </w:p>
    <w:p w14:paraId="66BC04C3" w14:textId="77777777" w:rsidR="00CA6F39" w:rsidRPr="00CA6F39" w:rsidRDefault="00CA6F39" w:rsidP="00CA6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6F39">
        <w:rPr>
          <w:sz w:val="24"/>
          <w:szCs w:val="24"/>
        </w:rPr>
        <w:t>использования рекламных технологий и технологий по связям с общественностью, а также их</w:t>
      </w:r>
    </w:p>
    <w:p w14:paraId="3C37827E" w14:textId="560F9EA8" w:rsidR="00BB07B6" w:rsidRPr="00010FFE" w:rsidRDefault="00CA6F39" w:rsidP="00CA6F3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CA6F39">
        <w:rPr>
          <w:sz w:val="24"/>
          <w:szCs w:val="24"/>
        </w:rPr>
        <w:t>интегрированное использование.</w:t>
      </w:r>
      <w:r w:rsidRPr="00CA6F39">
        <w:rPr>
          <w:sz w:val="24"/>
          <w:szCs w:val="24"/>
        </w:rPr>
        <w:cr/>
      </w:r>
    </w:p>
    <w:p w14:paraId="3895F1F1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6F80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2B2D4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90098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955B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EAC5C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79AD05E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AD0D" w14:textId="346EC738" w:rsidR="00010FFE" w:rsidRPr="00503805" w:rsidRDefault="00FD027C" w:rsidP="00010FFE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ОПК-5;</w:t>
            </w:r>
            <w:r>
              <w:t xml:space="preserve"> </w:t>
            </w:r>
            <w:r w:rsidRPr="00FD027C">
              <w:rPr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CDF" w14:textId="77777777" w:rsidR="00FD027C" w:rsidRDefault="00FD027C" w:rsidP="00503805">
            <w:r w:rsidRPr="00FD027C">
              <w:rPr>
                <w:color w:val="000000"/>
                <w:sz w:val="24"/>
                <w:szCs w:val="24"/>
              </w:rPr>
              <w:t>ИД-ОПК-5.1</w:t>
            </w:r>
            <w:r>
              <w:t xml:space="preserve"> </w:t>
            </w:r>
          </w:p>
          <w:p w14:paraId="0FC7B015" w14:textId="1CBD95A8" w:rsidR="00FD027C" w:rsidRDefault="00FD027C" w:rsidP="00503805">
            <w:r w:rsidRPr="00FD027C">
              <w:t>Выявление тенденций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49820F76" w14:textId="77777777" w:rsidR="00FD0F91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ИД-ОПК-5.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14:paraId="3499570B" w14:textId="19B80509" w:rsidR="00FD027C" w:rsidRPr="00503805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медиакоммуникационной системы</w:t>
            </w:r>
          </w:p>
        </w:tc>
      </w:tr>
      <w:tr w:rsidR="00AC2D3C" w:rsidRPr="00F31E81" w14:paraId="3FE6C452" w14:textId="77777777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B357A" w14:textId="03F0EDA7" w:rsidR="00AC2D3C" w:rsidRPr="00503805" w:rsidRDefault="00FD027C" w:rsidP="00010FFE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lastRenderedPageBreak/>
              <w:t>ПК-3;</w:t>
            </w:r>
            <w:r>
              <w:t xml:space="preserve"> </w:t>
            </w:r>
            <w:r w:rsidRPr="00FD027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BE4F6" w14:textId="77777777" w:rsidR="00FD027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ИД-ПК-3.1</w:t>
            </w:r>
          </w:p>
          <w:p w14:paraId="012AAFD3" w14:textId="3B663711" w:rsidR="00FD027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5BE4E547" w14:textId="77777777" w:rsidR="00AC2D3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ИД-ПК-3.3</w:t>
            </w:r>
          </w:p>
          <w:p w14:paraId="2731E339" w14:textId="09D40346" w:rsidR="00FD027C" w:rsidRPr="00503805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AC2D3C" w:rsidRPr="00F31E81" w14:paraId="1B8826C6" w14:textId="77777777" w:rsidTr="00AC2D3C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BE8" w14:textId="77777777" w:rsidR="00AC2D3C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ПК-4</w:t>
            </w:r>
          </w:p>
          <w:p w14:paraId="75CF87FC" w14:textId="19A78F0C" w:rsidR="00FD027C" w:rsidRPr="00503805" w:rsidRDefault="00DB1658" w:rsidP="00503805">
            <w:pPr>
              <w:rPr>
                <w:color w:val="000000"/>
                <w:sz w:val="24"/>
                <w:szCs w:val="24"/>
              </w:rPr>
            </w:pPr>
            <w:r w:rsidRPr="00DB1658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4CD1" w14:textId="77777777" w:rsidR="00DB1658" w:rsidRDefault="00FD027C" w:rsidP="00503805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ИД-ПК-4.1</w:t>
            </w:r>
            <w:r w:rsidRPr="00FD027C">
              <w:rPr>
                <w:rStyle w:val="fontstyle01"/>
                <w:rFonts w:ascii="Times New Roman" w:hAnsi="Times New Roman"/>
              </w:rPr>
              <w:tab/>
            </w:r>
          </w:p>
          <w:p w14:paraId="3E638041" w14:textId="21962F76"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Осуще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твление тактического планирования мероприятий в рамках реализации коммуникационной стратегии</w:t>
            </w:r>
          </w:p>
          <w:p w14:paraId="20F18778" w14:textId="77777777" w:rsidR="00AC2D3C" w:rsidRDefault="00FD027C" w:rsidP="00503805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ИД-ПК-4.2</w:t>
            </w:r>
          </w:p>
          <w:p w14:paraId="6AC2131B" w14:textId="4D86D369"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  <w:p w14:paraId="3C10328F" w14:textId="77777777"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</w:p>
          <w:p w14:paraId="736241ED" w14:textId="3263DC89" w:rsidR="00DB1658" w:rsidRPr="00503805" w:rsidRDefault="00DB1658" w:rsidP="00503805">
            <w:pPr>
              <w:rPr>
                <w:rStyle w:val="fontstyle01"/>
                <w:rFonts w:ascii="Times New Roman" w:hAnsi="Times New Roman"/>
              </w:rPr>
            </w:pPr>
          </w:p>
        </w:tc>
      </w:tr>
    </w:tbl>
    <w:p w14:paraId="3918A40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695580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159FB1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033517" w14:textId="21374C0B" w:rsidR="007B65C7" w:rsidRPr="006D2FA9" w:rsidRDefault="00DB16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A189DFB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71777B" w14:textId="3242519E"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5018698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592903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A5FB49B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4A05588" w14:textId="0B9FB255" w:rsidR="007B65C7" w:rsidRPr="00503805" w:rsidRDefault="00DB16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5FE173B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FCDD738" w14:textId="6EC7542B"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6C686A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74192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83E4" w14:textId="77777777" w:rsidR="00256F78" w:rsidRDefault="00256F78" w:rsidP="005E3840">
      <w:r>
        <w:separator/>
      </w:r>
    </w:p>
  </w:endnote>
  <w:endnote w:type="continuationSeparator" w:id="0">
    <w:p w14:paraId="781468CB" w14:textId="77777777"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061" w14:textId="77777777" w:rsidR="00256F78" w:rsidRDefault="00256F78" w:rsidP="005E3840">
      <w:r>
        <w:separator/>
      </w:r>
    </w:p>
  </w:footnote>
  <w:footnote w:type="continuationSeparator" w:id="0">
    <w:p w14:paraId="61275C76" w14:textId="77777777"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6378">
    <w:abstractNumId w:val="4"/>
  </w:num>
  <w:num w:numId="2" w16cid:durableId="14328950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0380317">
    <w:abstractNumId w:val="22"/>
  </w:num>
  <w:num w:numId="4" w16cid:durableId="1394966123">
    <w:abstractNumId w:val="2"/>
  </w:num>
  <w:num w:numId="5" w16cid:durableId="525290987">
    <w:abstractNumId w:val="10"/>
  </w:num>
  <w:num w:numId="6" w16cid:durableId="1085296699">
    <w:abstractNumId w:val="42"/>
  </w:num>
  <w:num w:numId="7" w16cid:durableId="1560432698">
    <w:abstractNumId w:val="13"/>
  </w:num>
  <w:num w:numId="8" w16cid:durableId="455761490">
    <w:abstractNumId w:val="47"/>
  </w:num>
  <w:num w:numId="9" w16cid:durableId="1589582327">
    <w:abstractNumId w:val="33"/>
  </w:num>
  <w:num w:numId="10" w16cid:durableId="1708480738">
    <w:abstractNumId w:val="40"/>
  </w:num>
  <w:num w:numId="11" w16cid:durableId="408619212">
    <w:abstractNumId w:val="18"/>
  </w:num>
  <w:num w:numId="12" w16cid:durableId="100537170">
    <w:abstractNumId w:val="17"/>
  </w:num>
  <w:num w:numId="13" w16cid:durableId="575210115">
    <w:abstractNumId w:val="6"/>
  </w:num>
  <w:num w:numId="14" w16cid:durableId="272827500">
    <w:abstractNumId w:val="15"/>
  </w:num>
  <w:num w:numId="15" w16cid:durableId="193226154">
    <w:abstractNumId w:val="34"/>
  </w:num>
  <w:num w:numId="16" w16cid:durableId="195847922">
    <w:abstractNumId w:val="38"/>
  </w:num>
  <w:num w:numId="17" w16cid:durableId="1476214541">
    <w:abstractNumId w:val="11"/>
  </w:num>
  <w:num w:numId="18" w16cid:durableId="140271219">
    <w:abstractNumId w:val="41"/>
  </w:num>
  <w:num w:numId="19" w16cid:durableId="1615089577">
    <w:abstractNumId w:val="5"/>
  </w:num>
  <w:num w:numId="20" w16cid:durableId="2074890544">
    <w:abstractNumId w:val="39"/>
  </w:num>
  <w:num w:numId="21" w16cid:durableId="419761084">
    <w:abstractNumId w:val="31"/>
  </w:num>
  <w:num w:numId="22" w16cid:durableId="1146824255">
    <w:abstractNumId w:val="37"/>
  </w:num>
  <w:num w:numId="23" w16cid:durableId="1461419830">
    <w:abstractNumId w:val="46"/>
  </w:num>
  <w:num w:numId="24" w16cid:durableId="895433160">
    <w:abstractNumId w:val="16"/>
  </w:num>
  <w:num w:numId="25" w16cid:durableId="1960213518">
    <w:abstractNumId w:val="36"/>
  </w:num>
  <w:num w:numId="26" w16cid:durableId="686638723">
    <w:abstractNumId w:val="23"/>
  </w:num>
  <w:num w:numId="27" w16cid:durableId="370299833">
    <w:abstractNumId w:val="26"/>
  </w:num>
  <w:num w:numId="28" w16cid:durableId="466819374">
    <w:abstractNumId w:val="7"/>
  </w:num>
  <w:num w:numId="29" w16cid:durableId="700134627">
    <w:abstractNumId w:val="30"/>
  </w:num>
  <w:num w:numId="30" w16cid:durableId="1903254495">
    <w:abstractNumId w:val="45"/>
  </w:num>
  <w:num w:numId="31" w16cid:durableId="1916087956">
    <w:abstractNumId w:val="25"/>
  </w:num>
  <w:num w:numId="32" w16cid:durableId="862943188">
    <w:abstractNumId w:val="9"/>
  </w:num>
  <w:num w:numId="33" w16cid:durableId="2081753859">
    <w:abstractNumId w:val="20"/>
  </w:num>
  <w:num w:numId="34" w16cid:durableId="664825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46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5269">
    <w:abstractNumId w:val="3"/>
  </w:num>
  <w:num w:numId="37" w16cid:durableId="1337147814">
    <w:abstractNumId w:val="35"/>
  </w:num>
  <w:num w:numId="38" w16cid:durableId="991906232">
    <w:abstractNumId w:val="19"/>
  </w:num>
  <w:num w:numId="39" w16cid:durableId="2052994724">
    <w:abstractNumId w:val="29"/>
  </w:num>
  <w:num w:numId="40" w16cid:durableId="88587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0510">
    <w:abstractNumId w:val="24"/>
  </w:num>
  <w:num w:numId="42" w16cid:durableId="1956862685">
    <w:abstractNumId w:val="12"/>
  </w:num>
  <w:num w:numId="43" w16cid:durableId="558634453">
    <w:abstractNumId w:val="28"/>
  </w:num>
  <w:num w:numId="44" w16cid:durableId="1323238476">
    <w:abstractNumId w:val="32"/>
  </w:num>
  <w:num w:numId="45" w16cid:durableId="1326325904">
    <w:abstractNumId w:val="21"/>
  </w:num>
  <w:num w:numId="46" w16cid:durableId="1609847431">
    <w:abstractNumId w:val="14"/>
  </w:num>
  <w:num w:numId="47" w16cid:durableId="1595823433">
    <w:abstractNumId w:val="44"/>
  </w:num>
  <w:num w:numId="48" w16cid:durableId="766273107">
    <w:abstractNumId w:val="8"/>
  </w:num>
  <w:num w:numId="49" w16cid:durableId="135241237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6</cp:revision>
  <cp:lastPrinted>2021-05-14T12:22:00Z</cp:lastPrinted>
  <dcterms:created xsi:type="dcterms:W3CDTF">2022-03-31T20:11:00Z</dcterms:created>
  <dcterms:modified xsi:type="dcterms:W3CDTF">2022-04-07T05:21:00Z</dcterms:modified>
</cp:coreProperties>
</file>