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4F6E7D" w:rsidRDefault="004F6E7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рекламной деятельности и </w:t>
            </w:r>
            <w:r>
              <w:rPr>
                <w:b/>
                <w:sz w:val="26"/>
                <w:szCs w:val="26"/>
                <w:lang w:val="en-US"/>
              </w:rPr>
              <w:t>PR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C2392E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0A6558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в </w:t>
            </w:r>
            <w:proofErr w:type="spellStart"/>
            <w:r w:rsidR="000A6558">
              <w:rPr>
                <w:sz w:val="24"/>
                <w:szCs w:val="24"/>
              </w:rPr>
              <w:t>социокультурной</w:t>
            </w:r>
            <w:proofErr w:type="spellEnd"/>
            <w:r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A655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F6E7D" w:rsidRPr="004F6E7D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4F6E7D">
        <w:rPr>
          <w:sz w:val="24"/>
          <w:szCs w:val="24"/>
        </w:rPr>
        <w:t>Основы рекламной деятельности и</w:t>
      </w:r>
      <w:r w:rsidR="004F6E7D" w:rsidRPr="004F6E7D">
        <w:rPr>
          <w:sz w:val="24"/>
          <w:szCs w:val="24"/>
        </w:rPr>
        <w:t xml:space="preserve"> PR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>изучается в</w:t>
      </w:r>
      <w:r w:rsidR="004F6E7D">
        <w:rPr>
          <w:sz w:val="24"/>
          <w:szCs w:val="24"/>
        </w:rPr>
        <w:t>о</w:t>
      </w:r>
      <w:r w:rsidR="004E4C46" w:rsidRPr="00163BEE">
        <w:rPr>
          <w:sz w:val="24"/>
          <w:szCs w:val="24"/>
        </w:rPr>
        <w:t xml:space="preserve"> </w:t>
      </w:r>
      <w:r w:rsidR="004F6E7D">
        <w:rPr>
          <w:sz w:val="24"/>
          <w:szCs w:val="24"/>
        </w:rPr>
        <w:t>втором и третьем семестрах.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>– 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4F6E7D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 и </w:t>
      </w:r>
      <w:r w:rsidR="003312E0">
        <w:rPr>
          <w:bCs/>
          <w:sz w:val="24"/>
          <w:szCs w:val="24"/>
        </w:rPr>
        <w:t>э</w:t>
      </w:r>
      <w:r w:rsidR="00797466">
        <w:rPr>
          <w:bCs/>
          <w:sz w:val="24"/>
          <w:szCs w:val="24"/>
        </w:rPr>
        <w:t>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4F6E7D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 xml:space="preserve">относится к </w:t>
      </w:r>
      <w:r w:rsidR="004F6E7D">
        <w:rPr>
          <w:sz w:val="24"/>
          <w:szCs w:val="24"/>
        </w:rPr>
        <w:t xml:space="preserve">обязательной </w:t>
      </w:r>
      <w:r w:rsidR="00163BEE" w:rsidRPr="00163BEE">
        <w:rPr>
          <w:sz w:val="24"/>
          <w:szCs w:val="24"/>
        </w:rPr>
        <w:t>ч</w:t>
      </w:r>
      <w:r w:rsidRPr="00163BEE">
        <w:rPr>
          <w:sz w:val="24"/>
          <w:szCs w:val="24"/>
        </w:rPr>
        <w:t>асти</w:t>
      </w:r>
      <w:r w:rsidR="004F6E7D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977C5E" w:rsidRPr="00977C5E" w:rsidRDefault="00977C5E" w:rsidP="00977C5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77C5E">
        <w:rPr>
          <w:sz w:val="24"/>
          <w:szCs w:val="24"/>
        </w:rPr>
        <w:t>Цель раздела «Реклама» состоит в изучении одной из форм массовых коммуникаций, обеспечивающей продвижение товаров и услуг от производителя к потребителю. При этом реклама рассматривается не только как компонент маркетинга, но и как информационный процесс, органично включенный в систему политических, социальных, коммуникативных отношений.</w:t>
      </w:r>
    </w:p>
    <w:p w:rsidR="00977C5E" w:rsidRPr="00977C5E" w:rsidRDefault="00977C5E" w:rsidP="00977C5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77C5E">
        <w:rPr>
          <w:sz w:val="24"/>
          <w:szCs w:val="24"/>
        </w:rPr>
        <w:t xml:space="preserve">Цель раздела «Паблик </w:t>
      </w:r>
      <w:proofErr w:type="spellStart"/>
      <w:r w:rsidRPr="00977C5E">
        <w:rPr>
          <w:sz w:val="24"/>
          <w:szCs w:val="24"/>
        </w:rPr>
        <w:t>рилейшнз</w:t>
      </w:r>
      <w:proofErr w:type="spellEnd"/>
      <w:r w:rsidRPr="00977C5E">
        <w:rPr>
          <w:sz w:val="24"/>
          <w:szCs w:val="24"/>
        </w:rPr>
        <w:t>» (связи с общественностью) заключается в изучении закономерностей взаимодействия субъектов общественных отношений с гражданами и организациями на основе согласования интересов и в обеспечении студентов факультетов журналистики специализацией в области уп</w:t>
      </w:r>
      <w:r>
        <w:rPr>
          <w:sz w:val="24"/>
          <w:szCs w:val="24"/>
        </w:rPr>
        <w:t>равления общественными связями.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</w:t>
      </w:r>
      <w:proofErr w:type="gramStart"/>
      <w:r w:rsidRPr="000B1761">
        <w:rPr>
          <w:sz w:val="24"/>
          <w:szCs w:val="24"/>
        </w:rPr>
        <w:t>обучения по дисциплине</w:t>
      </w:r>
      <w:proofErr w:type="gramEnd"/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77C5E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C5E" w:rsidRDefault="00977C5E" w:rsidP="00503805">
            <w:pPr>
              <w:rPr>
                <w:color w:val="000000"/>
              </w:rPr>
            </w:pPr>
            <w:r>
              <w:rPr>
                <w:color w:val="000000"/>
              </w:rPr>
              <w:t>ОПК-1</w:t>
            </w:r>
          </w:p>
          <w:p w:rsidR="00977C5E" w:rsidRPr="00503805" w:rsidRDefault="00977C5E" w:rsidP="0050380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создавать востребованные обществом и индустрией </w:t>
            </w:r>
            <w:proofErr w:type="spellStart"/>
            <w:r>
              <w:rPr>
                <w:color w:val="000000"/>
              </w:rPr>
              <w:t>медиатексты</w:t>
            </w:r>
            <w:proofErr w:type="spellEnd"/>
            <w:r>
              <w:rPr>
                <w:color w:val="000000"/>
              </w:rPr>
              <w:t xml:space="preserve"> и (или) </w:t>
            </w:r>
            <w:proofErr w:type="spellStart"/>
            <w:r>
              <w:rPr>
                <w:color w:val="000000"/>
              </w:rPr>
              <w:t>медиапродукты</w:t>
            </w:r>
            <w:proofErr w:type="spellEnd"/>
            <w:r>
              <w:rPr>
                <w:color w:val="000000"/>
              </w:rPr>
              <w:t xml:space="preserve">, и (или) коммуникационные продукты в соответствии с нормами русского и иностранного языков, </w:t>
            </w:r>
            <w:r>
              <w:rPr>
                <w:color w:val="000000"/>
              </w:rPr>
              <w:lastRenderedPageBreak/>
              <w:t>особенностями иных знаковых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5E" w:rsidRPr="00503805" w:rsidRDefault="00977C5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ПК-1.1</w:t>
            </w:r>
          </w:p>
          <w:p w:rsidR="00977C5E" w:rsidRPr="00503805" w:rsidRDefault="00977C5E" w:rsidP="005038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Выявление отличительных особенностей </w:t>
            </w:r>
            <w:proofErr w:type="spellStart"/>
            <w:r>
              <w:rPr>
                <w:color w:val="000000"/>
              </w:rPr>
              <w:t>медиатекстов</w:t>
            </w:r>
            <w:proofErr w:type="spellEnd"/>
            <w:r>
              <w:rPr>
                <w:color w:val="000000"/>
              </w:rPr>
              <w:t xml:space="preserve"> и (или) </w:t>
            </w:r>
            <w:proofErr w:type="spellStart"/>
            <w:r>
              <w:rPr>
                <w:color w:val="000000"/>
              </w:rPr>
              <w:t>медиапродуктов</w:t>
            </w:r>
            <w:proofErr w:type="spellEnd"/>
            <w:r>
              <w:rPr>
                <w:color w:val="000000"/>
              </w:rPr>
              <w:t xml:space="preserve">, и (или) коммуникационных продуктов разных </w:t>
            </w:r>
            <w:proofErr w:type="spellStart"/>
            <w:r>
              <w:rPr>
                <w:color w:val="000000"/>
              </w:rPr>
              <w:t>медиасегментов</w:t>
            </w:r>
            <w:proofErr w:type="spellEnd"/>
            <w:r>
              <w:rPr>
                <w:color w:val="000000"/>
              </w:rPr>
              <w:t xml:space="preserve"> и платформ</w:t>
            </w:r>
          </w:p>
        </w:tc>
      </w:tr>
      <w:tr w:rsidR="00977C5E" w:rsidRPr="00F31E81" w:rsidTr="00F6368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C5E" w:rsidRPr="00021C27" w:rsidRDefault="00977C5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5E" w:rsidRPr="00503805" w:rsidRDefault="00977C5E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-1.2</w:t>
            </w:r>
          </w:p>
          <w:p w:rsidR="00977C5E" w:rsidRPr="00503805" w:rsidRDefault="00977C5E" w:rsidP="00503805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Анализ востребованных </w:t>
            </w:r>
            <w:proofErr w:type="spellStart"/>
            <w:r>
              <w:rPr>
                <w:color w:val="000000"/>
              </w:rPr>
              <w:t>общетвом</w:t>
            </w:r>
            <w:proofErr w:type="spellEnd"/>
            <w:r>
              <w:rPr>
                <w:color w:val="000000"/>
              </w:rPr>
              <w:t xml:space="preserve"> знаковых систем, жанров и форматов для обоснования наиболее приемлемых </w:t>
            </w:r>
            <w:proofErr w:type="spellStart"/>
            <w:r>
              <w:rPr>
                <w:color w:val="000000"/>
              </w:rPr>
              <w:t>отделным</w:t>
            </w:r>
            <w:proofErr w:type="spellEnd"/>
            <w:r>
              <w:rPr>
                <w:color w:val="000000"/>
              </w:rPr>
              <w:t xml:space="preserve"> целевым группам общественности</w:t>
            </w:r>
          </w:p>
        </w:tc>
      </w:tr>
      <w:tr w:rsidR="00977C5E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5E" w:rsidRPr="00021C27" w:rsidRDefault="00977C5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5E" w:rsidRPr="00503805" w:rsidRDefault="00977C5E" w:rsidP="00977C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-1.3</w:t>
            </w:r>
          </w:p>
          <w:p w:rsidR="00977C5E" w:rsidRPr="00977C5E" w:rsidRDefault="00977C5E" w:rsidP="00977C5E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Подготовка рекламных и PR-текстов,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503805" w:rsidRDefault="00503805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03805">
              <w:rPr>
                <w:sz w:val="22"/>
                <w:szCs w:val="22"/>
              </w:rPr>
              <w:lastRenderedPageBreak/>
              <w:t>ПК-3</w:t>
            </w:r>
          </w:p>
          <w:p w:rsidR="00FD0F91" w:rsidRPr="00503805" w:rsidRDefault="000A6558" w:rsidP="000A655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разрабатывать индивидуальные, заказные и коллективные рекламные проекты в </w:t>
            </w:r>
            <w:proofErr w:type="spellStart"/>
            <w:r>
              <w:rPr>
                <w:color w:val="000000"/>
              </w:rPr>
              <w:t>социокультурной</w:t>
            </w:r>
            <w:proofErr w:type="spellEnd"/>
            <w:r>
              <w:rPr>
                <w:color w:val="000000"/>
              </w:rPr>
              <w:t xml:space="preserve"> сфере и формировать стратегию их продвижения имеющимися рекламными инструментами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503805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-3.1</w:t>
            </w:r>
          </w:p>
          <w:p w:rsidR="00FD0F91" w:rsidRPr="00503805" w:rsidRDefault="000A6558" w:rsidP="00503805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Обоснование целей, выбора инструментов, стратегии продвижения в системе </w:t>
            </w:r>
            <w:proofErr w:type="spellStart"/>
            <w:r>
              <w:rPr>
                <w:color w:val="000000"/>
              </w:rPr>
              <w:t>социокультурных</w:t>
            </w:r>
            <w:proofErr w:type="spellEnd"/>
            <w:r>
              <w:rPr>
                <w:color w:val="000000"/>
              </w:rPr>
              <w:t xml:space="preserve"> отношений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503805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-3.3</w:t>
            </w:r>
          </w:p>
          <w:p w:rsidR="00FD0F91" w:rsidRPr="00503805" w:rsidRDefault="00597200" w:rsidP="00503805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Разработка плана коммуникационных событий и определение сметы расходов на их  реализацию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977C5E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977C5E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06" w:rsidRDefault="00486406" w:rsidP="005E3840">
      <w:r>
        <w:separator/>
      </w:r>
    </w:p>
  </w:endnote>
  <w:endnote w:type="continuationSeparator" w:id="0">
    <w:p w:rsidR="00486406" w:rsidRDefault="0048640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C2392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06" w:rsidRDefault="00486406" w:rsidP="005E3840">
      <w:r>
        <w:separator/>
      </w:r>
    </w:p>
  </w:footnote>
  <w:footnote w:type="continuationSeparator" w:id="0">
    <w:p w:rsidR="00486406" w:rsidRDefault="0048640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C2392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9720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558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E7D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200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C5E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0A44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16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92E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61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09BE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30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3EE4-A41B-49B0-9B14-A15D085F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SVETA</cp:lastModifiedBy>
  <cp:revision>2</cp:revision>
  <cp:lastPrinted>2021-05-14T12:22:00Z</cp:lastPrinted>
  <dcterms:created xsi:type="dcterms:W3CDTF">2022-04-06T16:26:00Z</dcterms:created>
  <dcterms:modified xsi:type="dcterms:W3CDTF">2022-04-06T16:26:00Z</dcterms:modified>
</cp:coreProperties>
</file>