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7D695BB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5E6C6B93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0067C3FE" w14:textId="77777777"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66662555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E3AF216" w14:textId="5769EC83" w:rsidR="00E05948" w:rsidRPr="004F6E7D" w:rsidRDefault="00A85BE9" w:rsidP="00B51943">
            <w:pPr>
              <w:jc w:val="center"/>
              <w:rPr>
                <w:b/>
                <w:sz w:val="26"/>
                <w:szCs w:val="26"/>
              </w:rPr>
            </w:pPr>
            <w:r w:rsidRPr="00A85BE9">
              <w:rPr>
                <w:b/>
                <w:sz w:val="26"/>
                <w:szCs w:val="26"/>
              </w:rPr>
              <w:t>Технология и практика PR в социокультурной сфере</w:t>
            </w:r>
          </w:p>
        </w:tc>
      </w:tr>
      <w:tr w:rsidR="00D1678A" w:rsidRPr="000743F9" w14:paraId="2A33B0E3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32B15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88B27A" w14:textId="77777777"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0B040D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C15C1A5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09B28DDE" w14:textId="77777777" w:rsidR="00D1678A" w:rsidRPr="000743F9" w:rsidRDefault="002F044C" w:rsidP="008E0752">
            <w:pPr>
              <w:rPr>
                <w:sz w:val="24"/>
                <w:szCs w:val="24"/>
              </w:rPr>
            </w:pPr>
            <w:hyperlink r:id="rId8" w:history="1">
              <w:r w:rsidR="00793AF6" w:rsidRPr="00793AF6">
                <w:rPr>
                  <w:sz w:val="24"/>
                  <w:szCs w:val="24"/>
                </w:rPr>
                <w:t>42.03.01</w:t>
              </w:r>
            </w:hyperlink>
          </w:p>
        </w:tc>
        <w:tc>
          <w:tcPr>
            <w:tcW w:w="5209" w:type="dxa"/>
            <w:shd w:val="clear" w:color="auto" w:fill="auto"/>
          </w:tcPr>
          <w:p w14:paraId="21F93699" w14:textId="77777777" w:rsidR="00D1678A" w:rsidRPr="000743F9" w:rsidRDefault="00793AF6" w:rsidP="00B51943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Реклама и связи с общественностью</w:t>
            </w:r>
          </w:p>
        </w:tc>
      </w:tr>
      <w:tr w:rsidR="00D1678A" w:rsidRPr="000743F9" w14:paraId="5697D795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B4F105" w14:textId="77777777"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C8F102E" w14:textId="77777777" w:rsidR="00793AF6" w:rsidRPr="00793AF6" w:rsidRDefault="00793AF6" w:rsidP="00793AF6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Реклама и связи с общественностью </w:t>
            </w:r>
          </w:p>
          <w:p w14:paraId="376C7380" w14:textId="77777777" w:rsidR="00D1678A" w:rsidRPr="000743F9" w:rsidRDefault="00793AF6" w:rsidP="000A6558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 xml:space="preserve">в </w:t>
            </w:r>
            <w:r w:rsidR="000A6558">
              <w:rPr>
                <w:sz w:val="24"/>
                <w:szCs w:val="24"/>
              </w:rPr>
              <w:t>социокультурной</w:t>
            </w:r>
            <w:r w:rsidRPr="00793AF6">
              <w:rPr>
                <w:sz w:val="24"/>
                <w:szCs w:val="24"/>
              </w:rPr>
              <w:t xml:space="preserve"> сфере</w:t>
            </w:r>
          </w:p>
        </w:tc>
      </w:tr>
      <w:tr w:rsidR="00D1678A" w:rsidRPr="000743F9" w14:paraId="049FB69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1A36400E" w14:textId="77777777"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E441328" w14:textId="77777777"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14:paraId="683A88BB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7E2D2050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3D8C42" w14:textId="77777777" w:rsidR="00D1678A" w:rsidRPr="000743F9" w:rsidRDefault="00D1678A" w:rsidP="000A655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</w:t>
            </w:r>
          </w:p>
        </w:tc>
      </w:tr>
    </w:tbl>
    <w:p w14:paraId="289C5616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109F4FE7" w14:textId="334A4750" w:rsidR="004F6E7D" w:rsidRPr="004F6E7D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Pr="00163BEE">
        <w:rPr>
          <w:sz w:val="24"/>
          <w:szCs w:val="24"/>
        </w:rPr>
        <w:t>«</w:t>
      </w:r>
      <w:r w:rsidR="00A85BE9" w:rsidRPr="00A85BE9">
        <w:rPr>
          <w:sz w:val="24"/>
          <w:szCs w:val="24"/>
        </w:rPr>
        <w:t>Технология и практика PR в социокультурной сфере</w:t>
      </w:r>
      <w:r w:rsidRPr="00163BEE">
        <w:rPr>
          <w:sz w:val="24"/>
          <w:szCs w:val="24"/>
        </w:rPr>
        <w:t xml:space="preserve">» </w:t>
      </w:r>
      <w:r w:rsidR="004E4C46" w:rsidRPr="00163BEE">
        <w:rPr>
          <w:sz w:val="24"/>
          <w:szCs w:val="24"/>
        </w:rPr>
        <w:t xml:space="preserve">изучается </w:t>
      </w:r>
      <w:r w:rsidR="0082599A">
        <w:rPr>
          <w:sz w:val="24"/>
          <w:szCs w:val="24"/>
        </w:rPr>
        <w:t>в пятом семестре</w:t>
      </w:r>
      <w:r w:rsidR="004F6E7D">
        <w:rPr>
          <w:sz w:val="24"/>
          <w:szCs w:val="24"/>
        </w:rPr>
        <w:t>.</w:t>
      </w:r>
    </w:p>
    <w:p w14:paraId="4AC91673" w14:textId="7CE036A8" w:rsidR="00A84551" w:rsidRPr="00793AF6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>Курсовая работа</w:t>
      </w:r>
      <w:r w:rsidR="00793AF6" w:rsidRPr="00793AF6">
        <w:rPr>
          <w:sz w:val="24"/>
          <w:szCs w:val="24"/>
        </w:rPr>
        <w:t xml:space="preserve"> </w:t>
      </w:r>
      <w:r w:rsidRPr="00793AF6">
        <w:rPr>
          <w:sz w:val="24"/>
          <w:szCs w:val="24"/>
        </w:rPr>
        <w:t xml:space="preserve">– </w:t>
      </w:r>
      <w:r w:rsidR="0082599A"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</w:t>
      </w:r>
      <w:r w:rsidR="00793AF6" w:rsidRPr="00793AF6">
        <w:rPr>
          <w:sz w:val="24"/>
          <w:szCs w:val="24"/>
        </w:rPr>
        <w:t>а</w:t>
      </w:r>
      <w:r w:rsidR="00394282">
        <w:rPr>
          <w:sz w:val="24"/>
          <w:szCs w:val="24"/>
        </w:rPr>
        <w:t>.</w:t>
      </w:r>
    </w:p>
    <w:p w14:paraId="1F6F2933" w14:textId="77777777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068C40D4" w14:textId="7F70DB37" w:rsidR="00797466" w:rsidRPr="00797466" w:rsidRDefault="004F6E7D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зачет </w:t>
      </w:r>
    </w:p>
    <w:p w14:paraId="4D9FBA70" w14:textId="77777777"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14:paraId="03C04816" w14:textId="77777777" w:rsidR="004F6E7D" w:rsidRDefault="007E18CB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 xml:space="preserve">относится к </w:t>
      </w:r>
      <w:r w:rsidR="004F6E7D">
        <w:rPr>
          <w:sz w:val="24"/>
          <w:szCs w:val="24"/>
        </w:rPr>
        <w:t xml:space="preserve">обязательной </w:t>
      </w:r>
      <w:r w:rsidR="00163BEE" w:rsidRPr="00163BEE">
        <w:rPr>
          <w:sz w:val="24"/>
          <w:szCs w:val="24"/>
        </w:rPr>
        <w:t>ч</w:t>
      </w:r>
      <w:r w:rsidRPr="00163BEE">
        <w:rPr>
          <w:sz w:val="24"/>
          <w:szCs w:val="24"/>
        </w:rPr>
        <w:t>асти</w:t>
      </w:r>
      <w:r w:rsidR="004F6E7D">
        <w:rPr>
          <w:sz w:val="24"/>
          <w:szCs w:val="24"/>
        </w:rPr>
        <w:t>.</w:t>
      </w:r>
    </w:p>
    <w:p w14:paraId="029A2EF7" w14:textId="7244B8E3" w:rsidR="00A84551" w:rsidRDefault="00A84551" w:rsidP="00A84551">
      <w:pPr>
        <w:pStyle w:val="2"/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5175D805" w14:textId="1DF9B435" w:rsidR="0082599A" w:rsidRPr="0082599A" w:rsidRDefault="0082599A" w:rsidP="0082599A">
      <w:pPr>
        <w:rPr>
          <w:sz w:val="26"/>
          <w:szCs w:val="26"/>
        </w:rPr>
      </w:pPr>
      <w:r w:rsidRPr="0082599A">
        <w:rPr>
          <w:sz w:val="26"/>
          <w:szCs w:val="26"/>
        </w:rPr>
        <w:t>Освоение и осмысление студентами знаний и представлений о роли PR и рекламной деятельности в обеспечении эффективного функционирования социально-культурной сферы, отдельных организаций культуры и искусства. - Приобретение студентами компетенций и навыков для создания PR-продукта в социально-культурной сфере. - Знакомство студентов с отечественным и зарубежным опытом организации PR-деятельности в учреждениях культуры и искусства. - Обучение студентов рекламной деятельности в сфере культуры и искусства.</w:t>
      </w:r>
    </w:p>
    <w:p w14:paraId="4B5668DD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39EED6F4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D01BE2D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E9A0A9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5BC544D7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977C5E" w:rsidRPr="00F31E81" w14:paraId="07F041F6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24725" w14:textId="37F31A48" w:rsidR="00977C5E" w:rsidRDefault="0082599A" w:rsidP="00503805">
            <w:pPr>
              <w:rPr>
                <w:color w:val="000000"/>
                <w:sz w:val="24"/>
                <w:szCs w:val="24"/>
              </w:rPr>
            </w:pPr>
            <w:r w:rsidRPr="0082599A">
              <w:rPr>
                <w:color w:val="000000"/>
                <w:sz w:val="24"/>
                <w:szCs w:val="24"/>
              </w:rPr>
              <w:t xml:space="preserve">УК-2; </w:t>
            </w:r>
          </w:p>
          <w:p w14:paraId="0451B6A7" w14:textId="77777777" w:rsidR="00254CED" w:rsidRDefault="00254CED" w:rsidP="00503805">
            <w:pPr>
              <w:rPr>
                <w:color w:val="000000"/>
                <w:sz w:val="24"/>
                <w:szCs w:val="24"/>
              </w:rPr>
            </w:pPr>
            <w:r w:rsidRPr="00254CED">
              <w:rPr>
                <w:color w:val="000000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82599A">
              <w:rPr>
                <w:color w:val="000000"/>
                <w:sz w:val="24"/>
                <w:szCs w:val="24"/>
              </w:rPr>
              <w:t xml:space="preserve"> </w:t>
            </w:r>
          </w:p>
          <w:p w14:paraId="4C6F8710" w14:textId="5EB4A09B" w:rsidR="00254CED" w:rsidRPr="00503805" w:rsidRDefault="00254CED" w:rsidP="00503805">
            <w:pPr>
              <w:rPr>
                <w:color w:val="000000"/>
                <w:sz w:val="24"/>
                <w:szCs w:val="24"/>
              </w:rPr>
            </w:pPr>
            <w:r w:rsidRPr="0082599A">
              <w:rPr>
                <w:color w:val="000000"/>
                <w:sz w:val="24"/>
                <w:szCs w:val="24"/>
              </w:rPr>
              <w:t>УК-3;</w:t>
            </w:r>
            <w:r>
              <w:t xml:space="preserve"> </w:t>
            </w:r>
            <w:r w:rsidRPr="00254CED">
              <w:rPr>
                <w:color w:val="000000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4665" w14:textId="77777777" w:rsidR="00254CED" w:rsidRDefault="00254CED" w:rsidP="00503805">
            <w:pPr>
              <w:rPr>
                <w:color w:val="000000"/>
                <w:sz w:val="24"/>
                <w:szCs w:val="24"/>
              </w:rPr>
            </w:pPr>
            <w:r w:rsidRPr="00254CED">
              <w:rPr>
                <w:color w:val="000000"/>
                <w:sz w:val="24"/>
                <w:szCs w:val="24"/>
              </w:rPr>
              <w:t>ИД-УК-2.4</w:t>
            </w:r>
          </w:p>
          <w:p w14:paraId="45C74008" w14:textId="07593FFB" w:rsidR="00977C5E" w:rsidRPr="00503805" w:rsidRDefault="00254CED" w:rsidP="00503805">
            <w:pPr>
              <w:rPr>
                <w:color w:val="000000"/>
                <w:sz w:val="24"/>
                <w:szCs w:val="24"/>
              </w:rPr>
            </w:pPr>
            <w:r w:rsidRPr="00254CED">
              <w:rPr>
                <w:color w:val="000000"/>
                <w:sz w:val="24"/>
                <w:szCs w:val="24"/>
              </w:rPr>
              <w:t>Представление результатов проекта, предложение возможности их использования и/или совершенствования в соответствии с запланированными результатами и точками</w:t>
            </w:r>
          </w:p>
        </w:tc>
      </w:tr>
      <w:tr w:rsidR="00977C5E" w:rsidRPr="00F31E81" w14:paraId="6F4AAA7E" w14:textId="77777777" w:rsidTr="00F63680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F1FAF" w14:textId="77777777" w:rsidR="00977C5E" w:rsidRPr="00021C27" w:rsidRDefault="00977C5E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4A3B" w14:textId="77777777" w:rsidR="00977C5E" w:rsidRDefault="00254CED" w:rsidP="00503805">
            <w:pPr>
              <w:rPr>
                <w:rStyle w:val="fontstyle01"/>
                <w:rFonts w:ascii="Times New Roman" w:hAnsi="Times New Roman"/>
              </w:rPr>
            </w:pPr>
            <w:r w:rsidRPr="00254CED">
              <w:rPr>
                <w:rStyle w:val="fontstyle01"/>
                <w:rFonts w:ascii="Times New Roman" w:hAnsi="Times New Roman"/>
              </w:rPr>
              <w:t>ИД-УК-3.5</w:t>
            </w:r>
          </w:p>
          <w:p w14:paraId="1453D623" w14:textId="2BF6D1B1" w:rsidR="00254CED" w:rsidRPr="00503805" w:rsidRDefault="00254CED" w:rsidP="00503805">
            <w:pPr>
              <w:rPr>
                <w:rStyle w:val="fontstyle01"/>
                <w:rFonts w:ascii="Times New Roman" w:hAnsi="Times New Roman"/>
              </w:rPr>
            </w:pPr>
            <w:proofErr w:type="gramStart"/>
            <w:r w:rsidRPr="00254CED">
              <w:rPr>
                <w:rStyle w:val="fontstyle01"/>
                <w:rFonts w:ascii="Times New Roman" w:hAnsi="Times New Roman"/>
              </w:rPr>
              <w:t>Установка  и</w:t>
            </w:r>
            <w:proofErr w:type="gramEnd"/>
            <w:r w:rsidRPr="00254CED">
              <w:rPr>
                <w:rStyle w:val="fontstyle01"/>
                <w:rFonts w:ascii="Times New Roman" w:hAnsi="Times New Roman"/>
              </w:rPr>
              <w:t xml:space="preserve"> поддержание контактов, обеспечивающих успешную работу в коллективе с применением методов конфликтологии, технологий межличностной и групповой</w:t>
            </w:r>
          </w:p>
        </w:tc>
      </w:tr>
      <w:tr w:rsidR="00FD0F91" w:rsidRPr="00F31E81" w14:paraId="5D338435" w14:textId="77777777" w:rsidTr="00FD0F91">
        <w:trPr>
          <w:trHeight w:val="454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FF47C" w14:textId="77777777" w:rsidR="00254CED" w:rsidRDefault="0082599A" w:rsidP="000A6558">
            <w:pPr>
              <w:rPr>
                <w:color w:val="000000"/>
                <w:sz w:val="24"/>
                <w:szCs w:val="24"/>
              </w:rPr>
            </w:pPr>
            <w:r w:rsidRPr="0082599A">
              <w:rPr>
                <w:color w:val="000000"/>
                <w:sz w:val="24"/>
                <w:szCs w:val="24"/>
              </w:rPr>
              <w:t>ПК-3</w:t>
            </w:r>
          </w:p>
          <w:p w14:paraId="51D3B007" w14:textId="1888B337" w:rsidR="00FD0F91" w:rsidRPr="00503805" w:rsidRDefault="00254CED" w:rsidP="000A6558">
            <w:pPr>
              <w:rPr>
                <w:color w:val="000000"/>
                <w:sz w:val="24"/>
                <w:szCs w:val="24"/>
              </w:rPr>
            </w:pPr>
            <w:r w:rsidRPr="00254CED">
              <w:rPr>
                <w:color w:val="000000"/>
                <w:sz w:val="24"/>
                <w:szCs w:val="24"/>
              </w:rPr>
              <w:t xml:space="preserve">Способен разрабатывать </w:t>
            </w:r>
            <w:proofErr w:type="gramStart"/>
            <w:r w:rsidRPr="00254CED">
              <w:rPr>
                <w:color w:val="000000"/>
                <w:sz w:val="24"/>
                <w:szCs w:val="24"/>
              </w:rPr>
              <w:t>индивидуальные ,</w:t>
            </w:r>
            <w:proofErr w:type="gramEnd"/>
            <w:r w:rsidRPr="00254CED">
              <w:rPr>
                <w:color w:val="000000"/>
                <w:sz w:val="24"/>
                <w:szCs w:val="24"/>
              </w:rPr>
              <w:t xml:space="preserve"> заказные и </w:t>
            </w:r>
            <w:r w:rsidRPr="00254CED">
              <w:rPr>
                <w:color w:val="000000"/>
                <w:sz w:val="24"/>
                <w:szCs w:val="24"/>
              </w:rPr>
              <w:lastRenderedPageBreak/>
              <w:t>коллективные рекламные проекты  в социокультурной сфере и формировать стратегию их продвижения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12C9" w14:textId="538728DE" w:rsidR="00FD0F91" w:rsidRPr="00503805" w:rsidRDefault="00254CED" w:rsidP="00503805">
            <w:pPr>
              <w:rPr>
                <w:rStyle w:val="fontstyle01"/>
                <w:rFonts w:ascii="Times New Roman" w:hAnsi="Times New Roman"/>
              </w:rPr>
            </w:pPr>
            <w:r w:rsidRPr="00254CED">
              <w:rPr>
                <w:rStyle w:val="fontstyle01"/>
                <w:rFonts w:ascii="Times New Roman" w:hAnsi="Times New Roman"/>
              </w:rPr>
              <w:lastRenderedPageBreak/>
              <w:t>ИД-ПК-3.1</w:t>
            </w:r>
            <w:r w:rsidR="006777B9">
              <w:rPr>
                <w:rStyle w:val="fontstyle01"/>
                <w:rFonts w:ascii="Times New Roman" w:hAnsi="Times New Roman"/>
              </w:rPr>
              <w:t xml:space="preserve"> </w:t>
            </w:r>
            <w:r w:rsidRPr="00254CED">
              <w:rPr>
                <w:rStyle w:val="fontstyle01"/>
                <w:rFonts w:ascii="Times New Roman" w:hAnsi="Times New Roman"/>
              </w:rPr>
              <w:t>Обоснование целей, выбора инструментов, стратегии продвижения в системе социокультурных отношений.</w:t>
            </w:r>
          </w:p>
        </w:tc>
      </w:tr>
      <w:tr w:rsidR="00FD0F91" w:rsidRPr="00F31E81" w14:paraId="51D7CCF3" w14:textId="77777777" w:rsidTr="00FD0F91">
        <w:trPr>
          <w:trHeight w:val="454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145" w14:textId="77777777" w:rsidR="00FD0F91" w:rsidRPr="00021C27" w:rsidRDefault="00FD0F91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4D8C" w14:textId="06BDBC4E" w:rsidR="00FD0F91" w:rsidRPr="00503805" w:rsidRDefault="00254CED" w:rsidP="00503805">
            <w:pPr>
              <w:rPr>
                <w:rStyle w:val="fontstyle01"/>
                <w:rFonts w:ascii="Times New Roman" w:hAnsi="Times New Roman"/>
              </w:rPr>
            </w:pPr>
            <w:r w:rsidRPr="00254CED">
              <w:rPr>
                <w:rStyle w:val="fontstyle01"/>
                <w:rFonts w:ascii="Times New Roman" w:hAnsi="Times New Roman"/>
              </w:rPr>
              <w:t>ИД-ПК-3.3</w:t>
            </w:r>
            <w:r w:rsidR="006777B9">
              <w:rPr>
                <w:rStyle w:val="fontstyle01"/>
                <w:rFonts w:ascii="Times New Roman" w:hAnsi="Times New Roman"/>
              </w:rPr>
              <w:t xml:space="preserve"> </w:t>
            </w:r>
            <w:r w:rsidR="006777B9" w:rsidRPr="006777B9">
              <w:rPr>
                <w:rStyle w:val="fontstyle01"/>
                <w:rFonts w:ascii="Times New Roman" w:hAnsi="Times New Roman"/>
              </w:rPr>
              <w:t>Разработка плана коммуникационных событий и определение сметы расходов на их  реализацию.</w:t>
            </w:r>
          </w:p>
        </w:tc>
      </w:tr>
    </w:tbl>
    <w:p w14:paraId="5EDE5EFE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F0188DC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3EF1283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55A5F611" w14:textId="6DA52A9B" w:rsidR="007B65C7" w:rsidRPr="006D2FA9" w:rsidRDefault="00254CED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5ADDD925" w14:textId="77777777"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BE03AA9" w14:textId="13C5B71A" w:rsidR="007B65C7" w:rsidRPr="00503805" w:rsidRDefault="00254CED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34370D2F" w14:textId="77777777"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</w:tbl>
    <w:p w14:paraId="38EC3005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BE5EC" w14:textId="77777777" w:rsidR="002F044C" w:rsidRDefault="002F044C" w:rsidP="005E3840">
      <w:r>
        <w:separator/>
      </w:r>
    </w:p>
  </w:endnote>
  <w:endnote w:type="continuationSeparator" w:id="0">
    <w:p w14:paraId="3F90587C" w14:textId="77777777" w:rsidR="002F044C" w:rsidRDefault="002F044C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B5DF" w14:textId="77777777" w:rsidR="007A3C5A" w:rsidRDefault="00C2392E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DC8EF72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69CE" w14:textId="77777777" w:rsidR="007A3C5A" w:rsidRDefault="007A3C5A">
    <w:pPr>
      <w:pStyle w:val="ae"/>
      <w:jc w:val="right"/>
    </w:pPr>
  </w:p>
  <w:p w14:paraId="083BDC1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BD22" w14:textId="77777777" w:rsidR="007A3C5A" w:rsidRDefault="007A3C5A">
    <w:pPr>
      <w:pStyle w:val="ae"/>
      <w:jc w:val="right"/>
    </w:pPr>
  </w:p>
  <w:p w14:paraId="0BF57AE6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5CC2" w14:textId="77777777" w:rsidR="002F044C" w:rsidRDefault="002F044C" w:rsidP="005E3840">
      <w:r>
        <w:separator/>
      </w:r>
    </w:p>
  </w:footnote>
  <w:footnote w:type="continuationSeparator" w:id="0">
    <w:p w14:paraId="72BBC8A9" w14:textId="77777777" w:rsidR="002F044C" w:rsidRDefault="002F044C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EC57B16" w14:textId="77777777" w:rsidR="007A3C5A" w:rsidRDefault="00C2392E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97200">
          <w:rPr>
            <w:noProof/>
          </w:rPr>
          <w:t>2</w:t>
        </w:r>
        <w:r>
          <w:fldChar w:fldCharType="end"/>
        </w:r>
      </w:p>
    </w:sdtContent>
  </w:sdt>
  <w:p w14:paraId="390FE205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A301" w14:textId="77777777" w:rsidR="007A3C5A" w:rsidRDefault="007A3C5A">
    <w:pPr>
      <w:pStyle w:val="ac"/>
      <w:jc w:val="center"/>
    </w:pPr>
  </w:p>
  <w:p w14:paraId="50DC23B8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74341">
    <w:abstractNumId w:val="4"/>
  </w:num>
  <w:num w:numId="2" w16cid:durableId="76299191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8474444">
    <w:abstractNumId w:val="22"/>
  </w:num>
  <w:num w:numId="4" w16cid:durableId="2054501577">
    <w:abstractNumId w:val="2"/>
  </w:num>
  <w:num w:numId="5" w16cid:durableId="1826701113">
    <w:abstractNumId w:val="10"/>
  </w:num>
  <w:num w:numId="6" w16cid:durableId="1542476451">
    <w:abstractNumId w:val="42"/>
  </w:num>
  <w:num w:numId="7" w16cid:durableId="1329332770">
    <w:abstractNumId w:val="13"/>
  </w:num>
  <w:num w:numId="8" w16cid:durableId="789932850">
    <w:abstractNumId w:val="47"/>
  </w:num>
  <w:num w:numId="9" w16cid:durableId="653142834">
    <w:abstractNumId w:val="33"/>
  </w:num>
  <w:num w:numId="10" w16cid:durableId="1197693477">
    <w:abstractNumId w:val="40"/>
  </w:num>
  <w:num w:numId="11" w16cid:durableId="463930470">
    <w:abstractNumId w:val="18"/>
  </w:num>
  <w:num w:numId="12" w16cid:durableId="827139344">
    <w:abstractNumId w:val="17"/>
  </w:num>
  <w:num w:numId="13" w16cid:durableId="1245994041">
    <w:abstractNumId w:val="6"/>
  </w:num>
  <w:num w:numId="14" w16cid:durableId="2082410238">
    <w:abstractNumId w:val="15"/>
  </w:num>
  <w:num w:numId="15" w16cid:durableId="1605458533">
    <w:abstractNumId w:val="34"/>
  </w:num>
  <w:num w:numId="16" w16cid:durableId="127865048">
    <w:abstractNumId w:val="38"/>
  </w:num>
  <w:num w:numId="17" w16cid:durableId="1481849646">
    <w:abstractNumId w:val="11"/>
  </w:num>
  <w:num w:numId="18" w16cid:durableId="1656756794">
    <w:abstractNumId w:val="41"/>
  </w:num>
  <w:num w:numId="19" w16cid:durableId="192302907">
    <w:abstractNumId w:val="5"/>
  </w:num>
  <w:num w:numId="20" w16cid:durableId="766656788">
    <w:abstractNumId w:val="39"/>
  </w:num>
  <w:num w:numId="21" w16cid:durableId="125662851">
    <w:abstractNumId w:val="31"/>
  </w:num>
  <w:num w:numId="22" w16cid:durableId="791901032">
    <w:abstractNumId w:val="37"/>
  </w:num>
  <w:num w:numId="23" w16cid:durableId="927035126">
    <w:abstractNumId w:val="46"/>
  </w:num>
  <w:num w:numId="24" w16cid:durableId="1905674062">
    <w:abstractNumId w:val="16"/>
  </w:num>
  <w:num w:numId="25" w16cid:durableId="1474327829">
    <w:abstractNumId w:val="36"/>
  </w:num>
  <w:num w:numId="26" w16cid:durableId="108932887">
    <w:abstractNumId w:val="23"/>
  </w:num>
  <w:num w:numId="27" w16cid:durableId="342974551">
    <w:abstractNumId w:val="26"/>
  </w:num>
  <w:num w:numId="28" w16cid:durableId="823277508">
    <w:abstractNumId w:val="7"/>
  </w:num>
  <w:num w:numId="29" w16cid:durableId="1896701911">
    <w:abstractNumId w:val="30"/>
  </w:num>
  <w:num w:numId="30" w16cid:durableId="1155953182">
    <w:abstractNumId w:val="45"/>
  </w:num>
  <w:num w:numId="31" w16cid:durableId="1099761996">
    <w:abstractNumId w:val="25"/>
  </w:num>
  <w:num w:numId="32" w16cid:durableId="1469977292">
    <w:abstractNumId w:val="9"/>
  </w:num>
  <w:num w:numId="33" w16cid:durableId="910768665">
    <w:abstractNumId w:val="20"/>
  </w:num>
  <w:num w:numId="34" w16cid:durableId="14843485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40194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7668939">
    <w:abstractNumId w:val="3"/>
  </w:num>
  <w:num w:numId="37" w16cid:durableId="1328943337">
    <w:abstractNumId w:val="35"/>
  </w:num>
  <w:num w:numId="38" w16cid:durableId="1753702272">
    <w:abstractNumId w:val="19"/>
  </w:num>
  <w:num w:numId="39" w16cid:durableId="2107074439">
    <w:abstractNumId w:val="29"/>
  </w:num>
  <w:num w:numId="40" w16cid:durableId="44530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0746160">
    <w:abstractNumId w:val="24"/>
  </w:num>
  <w:num w:numId="42" w16cid:durableId="1484153840">
    <w:abstractNumId w:val="12"/>
  </w:num>
  <w:num w:numId="43" w16cid:durableId="735473175">
    <w:abstractNumId w:val="28"/>
  </w:num>
  <w:num w:numId="44" w16cid:durableId="134301593">
    <w:abstractNumId w:val="32"/>
  </w:num>
  <w:num w:numId="45" w16cid:durableId="1659459283">
    <w:abstractNumId w:val="21"/>
  </w:num>
  <w:num w:numId="46" w16cid:durableId="1858814869">
    <w:abstractNumId w:val="14"/>
  </w:num>
  <w:num w:numId="47" w16cid:durableId="711536231">
    <w:abstractNumId w:val="44"/>
  </w:num>
  <w:num w:numId="48" w16cid:durableId="2107462819">
    <w:abstractNumId w:val="8"/>
  </w:num>
  <w:num w:numId="49" w16cid:durableId="1888565398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558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4CED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44C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6E7D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7200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7B9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599A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C5E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0A44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3166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BE9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92E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A619F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09BE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307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1E20AB"/>
  <w15:docId w15:val="{411CE5F0-D03E-44B9-AE6A-E2E2480F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63EE4-A41B-49B0-9B14-A15D085F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marta lunini</cp:lastModifiedBy>
  <cp:revision>2</cp:revision>
  <cp:lastPrinted>2021-05-14T12:22:00Z</cp:lastPrinted>
  <dcterms:created xsi:type="dcterms:W3CDTF">2022-05-11T13:41:00Z</dcterms:created>
  <dcterms:modified xsi:type="dcterms:W3CDTF">2022-05-11T13:41:00Z</dcterms:modified>
</cp:coreProperties>
</file>