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185CC28A" w:rsidR="008062D7" w:rsidRPr="0016296F" w:rsidRDefault="00596008" w:rsidP="000E5B3E">
            <w:pPr>
              <w:jc w:val="center"/>
              <w:rPr>
                <w:b/>
                <w:sz w:val="26"/>
                <w:szCs w:val="26"/>
              </w:rPr>
            </w:pPr>
            <w:bookmarkStart w:id="1" w:name="_Hlk129103599"/>
            <w:r w:rsidRPr="00596008">
              <w:rPr>
                <w:b/>
                <w:sz w:val="26"/>
                <w:szCs w:val="26"/>
              </w:rPr>
              <w:t xml:space="preserve">Основы </w:t>
            </w:r>
            <w:bookmarkEnd w:id="1"/>
            <w:r w:rsidR="00757715">
              <w:rPr>
                <w:b/>
                <w:sz w:val="26"/>
                <w:szCs w:val="26"/>
              </w:rPr>
              <w:t>телережиссуры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0080A3F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CC1B5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94BA7A3" w14:textId="248D7746" w:rsidR="008062D7" w:rsidRPr="00B6519F" w:rsidRDefault="00CC1B51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90B64C" w14:textId="77777777" w:rsidR="00757715" w:rsidRDefault="00757715" w:rsidP="00757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2BAE602C" w14:textId="77777777" w:rsidR="00757715" w:rsidRDefault="00757715" w:rsidP="00757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319FAC11" w14:textId="5BAC344D" w:rsidR="008062D7" w:rsidRPr="0016296F" w:rsidRDefault="00757715" w:rsidP="00757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757715" w:rsidRPr="0016296F" w14:paraId="48122105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94AF9F8" w14:textId="28F38405" w:rsidR="00757715" w:rsidRPr="0016296F" w:rsidRDefault="00757715" w:rsidP="00757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648A15" w14:textId="211C6F76" w:rsidR="00757715" w:rsidRDefault="00757715" w:rsidP="00757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757715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757715" w:rsidRPr="0016296F" w:rsidRDefault="00757715" w:rsidP="0075771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572A698" w:rsidR="00757715" w:rsidRPr="0016296F" w:rsidRDefault="00757715" w:rsidP="0075771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8A62E4F" w14:textId="77777777" w:rsidR="00757715" w:rsidRPr="00757715" w:rsidRDefault="00757715" w:rsidP="0075771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757715">
        <w:rPr>
          <w:sz w:val="24"/>
          <w:szCs w:val="24"/>
        </w:rPr>
        <w:t>Учебная дисциплина «Основы телережиссуры» изучается в шестом семестре на очной форме обучения, в седьмом семестре – на очно-заочной форме обучения.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74A44233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757715">
        <w:rPr>
          <w:sz w:val="24"/>
          <w:szCs w:val="24"/>
        </w:rPr>
        <w:t>экзамен</w:t>
      </w:r>
      <w:r w:rsidR="00B85D1F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1800F3BE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596008" w:rsidRPr="00596008">
        <w:rPr>
          <w:sz w:val="24"/>
          <w:szCs w:val="24"/>
        </w:rPr>
        <w:t xml:space="preserve">Основы </w:t>
      </w:r>
      <w:r w:rsidR="000A1C92">
        <w:rPr>
          <w:sz w:val="24"/>
          <w:szCs w:val="24"/>
        </w:rPr>
        <w:t>режиссуры</w:t>
      </w:r>
      <w:r w:rsidR="00596008" w:rsidRPr="00596008">
        <w:rPr>
          <w:sz w:val="24"/>
          <w:szCs w:val="24"/>
        </w:rPr>
        <w:t xml:space="preserve"> монтажа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657FA">
        <w:rPr>
          <w:sz w:val="24"/>
          <w:szCs w:val="24"/>
        </w:rPr>
        <w:t xml:space="preserve"> </w:t>
      </w:r>
      <w:r w:rsidR="00B657FA" w:rsidRPr="00B657FA">
        <w:rPr>
          <w:sz w:val="24"/>
          <w:szCs w:val="24"/>
        </w:rPr>
        <w:t>(</w:t>
      </w:r>
      <w:r w:rsidR="00B90FE4">
        <w:rPr>
          <w:sz w:val="24"/>
          <w:szCs w:val="24"/>
        </w:rPr>
        <w:t>вариативные</w:t>
      </w:r>
      <w:r w:rsidR="00B657FA" w:rsidRPr="00B657FA">
        <w:rPr>
          <w:sz w:val="24"/>
          <w:szCs w:val="24"/>
        </w:rPr>
        <w:t xml:space="preserve"> дисциплины)</w:t>
      </w:r>
      <w:r w:rsidR="00B760AC" w:rsidRPr="003E0E48">
        <w:rPr>
          <w:sz w:val="24"/>
          <w:szCs w:val="24"/>
        </w:rPr>
        <w:t>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5C8C8421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p w14:paraId="15B5CB85" w14:textId="7A4D6582" w:rsidR="00757715" w:rsidRDefault="00757715" w:rsidP="0075771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757715" w:rsidRPr="00757715" w14:paraId="611EA413" w14:textId="77777777" w:rsidTr="004523AA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50AAEF" w14:textId="77777777" w:rsidR="00757715" w:rsidRPr="00757715" w:rsidRDefault="00757715" w:rsidP="0075771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7577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BA66E4" w14:textId="77777777" w:rsidR="00757715" w:rsidRPr="00757715" w:rsidRDefault="00757715" w:rsidP="007577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7715">
              <w:rPr>
                <w:b/>
                <w:color w:val="000000"/>
              </w:rPr>
              <w:t>Код и наименование индикатора</w:t>
            </w:r>
          </w:p>
          <w:p w14:paraId="190A3164" w14:textId="77777777" w:rsidR="00757715" w:rsidRPr="00757715" w:rsidRDefault="00757715" w:rsidP="007577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77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1586C5" w14:textId="77777777" w:rsidR="00757715" w:rsidRPr="00757715" w:rsidRDefault="00757715" w:rsidP="00757715">
            <w:pPr>
              <w:ind w:left="34"/>
              <w:jc w:val="center"/>
              <w:rPr>
                <w:rFonts w:eastAsia="Times New Roman"/>
                <w:b/>
              </w:rPr>
            </w:pPr>
            <w:r w:rsidRPr="007577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4FE00B4F" w14:textId="77777777" w:rsidR="00757715" w:rsidRPr="00757715" w:rsidRDefault="00757715" w:rsidP="00757715">
            <w:pPr>
              <w:ind w:left="34"/>
              <w:jc w:val="center"/>
              <w:rPr>
                <w:rFonts w:eastAsia="Times New Roman"/>
                <w:b/>
              </w:rPr>
            </w:pPr>
            <w:r w:rsidRPr="00757715">
              <w:rPr>
                <w:rFonts w:eastAsia="Times New Roman"/>
                <w:b/>
              </w:rPr>
              <w:t>по дисциплине</w:t>
            </w:r>
          </w:p>
        </w:tc>
      </w:tr>
      <w:tr w:rsidR="00757715" w:rsidRPr="00757715" w14:paraId="47819D3F" w14:textId="77777777" w:rsidTr="004523AA">
        <w:trPr>
          <w:trHeight w:val="95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94697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</w:pPr>
            <w:r w:rsidRPr="00757715">
              <w:t xml:space="preserve">ПК-3. Способен разработать и реализовать основные направления (концепции) вещания в рамках  индивидуального и (или) </w:t>
            </w:r>
            <w:r w:rsidRPr="00757715">
              <w:lastRenderedPageBreak/>
              <w:t>коллективного проекта в сфере телевидения и других экранных масс-медиа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5F8F5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7715">
              <w:rPr>
                <w:color w:val="000000"/>
              </w:rPr>
              <w:lastRenderedPageBreak/>
              <w:t>ИД-ПК-3.1. Осуществление  поиска темы и выявление  существующей проблемы в рамках реализации индивидуального и (или) коллективного проекта в сферах радио, телевидения и других экранных масс-медиа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C8A45" w14:textId="77777777" w:rsidR="00757715" w:rsidRPr="00757715" w:rsidRDefault="00757715" w:rsidP="007577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757715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73216CE7" w14:textId="77777777" w:rsidR="00757715" w:rsidRPr="00757715" w:rsidRDefault="00757715" w:rsidP="00757715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i/>
              </w:rPr>
            </w:pPr>
            <w:r w:rsidRPr="00757715">
              <w:rPr>
                <w:i/>
              </w:rPr>
              <w:t>Знать:</w:t>
            </w:r>
          </w:p>
          <w:p w14:paraId="645BE176" w14:textId="77777777" w:rsidR="00757715" w:rsidRPr="00757715" w:rsidRDefault="00757715" w:rsidP="0075771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757715">
              <w:t xml:space="preserve">актуальное состояние отечественной медиаиндустрии, экономические модели ее функционирования, системы финансирования аудиовизуальной продукции; </w:t>
            </w:r>
          </w:p>
          <w:p w14:paraId="33E55C56" w14:textId="77777777" w:rsidR="00757715" w:rsidRPr="00757715" w:rsidRDefault="00757715" w:rsidP="0075771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757715">
              <w:t>новейшие цифровые технологии, применяемые в медиасфере, для решения профессиональных задач;</w:t>
            </w:r>
          </w:p>
          <w:p w14:paraId="01141B60" w14:textId="77777777" w:rsidR="00757715" w:rsidRPr="00757715" w:rsidRDefault="00757715" w:rsidP="0075771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757715">
              <w:lastRenderedPageBreak/>
              <w:t>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режиссера;</w:t>
            </w:r>
          </w:p>
          <w:p w14:paraId="7B6AD3F7" w14:textId="77777777" w:rsidR="00757715" w:rsidRPr="00757715" w:rsidRDefault="00757715" w:rsidP="0075771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757715">
              <w:t>способы исследования и привлечения аудитории в потребление и производство аудиовизуальной продукции, использовать эффективные формы взаимодействия с аудиторией.</w:t>
            </w:r>
          </w:p>
          <w:p w14:paraId="4C529D5F" w14:textId="77777777" w:rsidR="00757715" w:rsidRPr="00757715" w:rsidRDefault="00757715" w:rsidP="00757715">
            <w:pPr>
              <w:tabs>
                <w:tab w:val="left" w:pos="317"/>
              </w:tabs>
              <w:jc w:val="both"/>
            </w:pPr>
          </w:p>
          <w:p w14:paraId="186C2772" w14:textId="77777777" w:rsidR="00757715" w:rsidRPr="00757715" w:rsidRDefault="00757715" w:rsidP="00757715">
            <w:pPr>
              <w:tabs>
                <w:tab w:val="left" w:pos="317"/>
              </w:tabs>
              <w:jc w:val="both"/>
              <w:rPr>
                <w:i/>
              </w:rPr>
            </w:pPr>
            <w:r w:rsidRPr="00757715">
              <w:rPr>
                <w:i/>
              </w:rPr>
              <w:t>Уметь:</w:t>
            </w:r>
          </w:p>
          <w:p w14:paraId="08320367" w14:textId="77777777" w:rsidR="00757715" w:rsidRPr="00757715" w:rsidRDefault="00757715" w:rsidP="00757715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757715">
              <w:t>ориентироваться в основных мировых тенденциях развития медиаотрасли (содержательных и технологических), понимать процессы конвергенции, быть осведомленным в области важнейших инновационных практик в сфере массмедиа;</w:t>
            </w:r>
          </w:p>
          <w:p w14:paraId="01B948BC" w14:textId="77777777" w:rsidR="00757715" w:rsidRPr="00757715" w:rsidRDefault="00757715" w:rsidP="00757715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757715">
              <w:t>осуществлять деятельность по режиссуре проектов с учетом специфики медийной платформы, особенностей формата продукции и ее аудитории;</w:t>
            </w:r>
          </w:p>
          <w:p w14:paraId="3C27FE42" w14:textId="77777777" w:rsidR="00757715" w:rsidRPr="00757715" w:rsidRDefault="00757715" w:rsidP="00757715">
            <w:pPr>
              <w:numPr>
                <w:ilvl w:val="0"/>
                <w:numId w:val="20"/>
              </w:numPr>
              <w:tabs>
                <w:tab w:val="left" w:pos="317"/>
              </w:tabs>
              <w:contextualSpacing/>
              <w:jc w:val="both"/>
            </w:pPr>
            <w:r w:rsidRPr="00757715">
              <w:t>направлять совместную творческую деятельность представителей различных творческих профессий, анализировать и совершенствовать управляемый процесс создания продукта.</w:t>
            </w:r>
          </w:p>
          <w:p w14:paraId="6551F907" w14:textId="77777777" w:rsidR="00757715" w:rsidRPr="00757715" w:rsidRDefault="00757715" w:rsidP="00757715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14CB643A" w14:textId="77777777" w:rsidR="00757715" w:rsidRPr="00757715" w:rsidRDefault="00757715" w:rsidP="00757715">
            <w:pPr>
              <w:tabs>
                <w:tab w:val="left" w:pos="317"/>
              </w:tabs>
              <w:jc w:val="both"/>
              <w:rPr>
                <w:i/>
              </w:rPr>
            </w:pPr>
            <w:r w:rsidRPr="00757715">
              <w:rPr>
                <w:i/>
              </w:rPr>
              <w:t xml:space="preserve">Владеть: </w:t>
            </w:r>
          </w:p>
          <w:p w14:paraId="59D0C103" w14:textId="77777777" w:rsidR="00757715" w:rsidRPr="00757715" w:rsidRDefault="00757715" w:rsidP="00757715">
            <w:pPr>
              <w:numPr>
                <w:ilvl w:val="0"/>
                <w:numId w:val="21"/>
              </w:numPr>
              <w:contextualSpacing/>
              <w:jc w:val="both"/>
              <w:rPr>
                <w:rFonts w:cstheme="minorBidi"/>
              </w:rPr>
            </w:pPr>
            <w:r w:rsidRPr="00757715">
              <w:t>понимать роли и миссии режиссера в отечественной и мировой медиаиндустрии;</w:t>
            </w:r>
          </w:p>
          <w:p w14:paraId="388975EB" w14:textId="77777777" w:rsidR="00757715" w:rsidRPr="00757715" w:rsidRDefault="00757715" w:rsidP="00757715">
            <w:pPr>
              <w:numPr>
                <w:ilvl w:val="0"/>
                <w:numId w:val="21"/>
              </w:numPr>
              <w:contextualSpacing/>
              <w:jc w:val="both"/>
              <w:rPr>
                <w:rFonts w:cstheme="minorBidi"/>
              </w:rPr>
            </w:pPr>
            <w:r w:rsidRPr="00757715">
              <w:t>способностью к проектированию и разработке концепции аудиовизуального проекта;</w:t>
            </w:r>
          </w:p>
          <w:p w14:paraId="0C7D8C72" w14:textId="77777777" w:rsidR="00757715" w:rsidRPr="00757715" w:rsidRDefault="00757715" w:rsidP="00757715">
            <w:pPr>
              <w:numPr>
                <w:ilvl w:val="0"/>
                <w:numId w:val="21"/>
              </w:numPr>
              <w:contextualSpacing/>
              <w:jc w:val="both"/>
              <w:rPr>
                <w:rFonts w:cstheme="minorBidi"/>
                <w:sz w:val="24"/>
              </w:rPr>
            </w:pPr>
            <w:r w:rsidRPr="00757715">
              <w:t>пониманием роли аудитории в процессе потребления и производства массовой информации, представлением об основных характеристиках аудитории российских СМИ, знание основных методов ее изучения.</w:t>
            </w:r>
          </w:p>
        </w:tc>
      </w:tr>
      <w:tr w:rsidR="00757715" w:rsidRPr="00757715" w14:paraId="74EDD933" w14:textId="77777777" w:rsidTr="004523AA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A5DB1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9270B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7715">
              <w:rPr>
                <w:color w:val="000000"/>
              </w:rPr>
              <w:t>ИД-ПК-3.2. Определение концепции телевизионного и радио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B9F5F" w14:textId="77777777" w:rsidR="00757715" w:rsidRPr="00757715" w:rsidRDefault="00757715" w:rsidP="007577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757715" w:rsidRPr="00757715" w14:paraId="03F44871" w14:textId="77777777" w:rsidTr="004523AA">
        <w:trPr>
          <w:trHeight w:val="141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263A0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4D2C2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7715">
              <w:rPr>
                <w:color w:val="000000"/>
              </w:rPr>
              <w:t>ИД-ПК-3.3. Определение формата, тематики, жанра телевизионного и радио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629F4" w14:textId="77777777" w:rsidR="00757715" w:rsidRPr="00757715" w:rsidRDefault="00757715" w:rsidP="007577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757715" w:rsidRPr="00757715" w14:paraId="6C949A6E" w14:textId="77777777" w:rsidTr="004523AA">
        <w:trPr>
          <w:trHeight w:val="151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BBF83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E1BB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7715">
              <w:rPr>
                <w:color w:val="000000"/>
              </w:rPr>
              <w:t>ИД-ПК-3.4. Разработка режиссерского сценария и на его основе осуществляет предэфирную подготовку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66DF1" w14:textId="77777777" w:rsidR="00757715" w:rsidRPr="00757715" w:rsidRDefault="00757715" w:rsidP="007577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757715" w:rsidRPr="00757715" w14:paraId="226727C9" w14:textId="77777777" w:rsidTr="004523AA">
        <w:trPr>
          <w:trHeight w:val="5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54CAC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2CBD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7715">
              <w:rPr>
                <w:color w:val="000000"/>
              </w:rPr>
              <w:t>ИД-ПК-3.5. Разработка и реализация плана-графика  хозяйственной деятельности по созданию телевизионного и радио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028B9" w14:textId="77777777" w:rsidR="00757715" w:rsidRPr="00757715" w:rsidRDefault="00757715" w:rsidP="007577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757715" w:rsidRPr="00757715" w14:paraId="23FE8C6E" w14:textId="77777777" w:rsidTr="004523AA">
        <w:trPr>
          <w:trHeight w:val="5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E171E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D695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7715">
              <w:rPr>
                <w:color w:val="000000"/>
              </w:rPr>
              <w:t>ИД-ПК-3.6. Разработка,  реализация плана-графика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9CF33" w14:textId="77777777" w:rsidR="00757715" w:rsidRPr="00757715" w:rsidRDefault="00757715" w:rsidP="007577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757715" w:rsidRPr="00757715" w14:paraId="63A12D99" w14:textId="77777777" w:rsidTr="004523AA">
        <w:trPr>
          <w:trHeight w:val="5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E1493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84994" w14:textId="77777777" w:rsidR="00757715" w:rsidRPr="00757715" w:rsidRDefault="00757715" w:rsidP="007577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7715">
              <w:rPr>
                <w:color w:val="000000"/>
              </w:rPr>
              <w:t>ИД-ПК-3.7. Контроль реализации и оценка качества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BAE79" w14:textId="77777777" w:rsidR="00757715" w:rsidRPr="00757715" w:rsidRDefault="00757715" w:rsidP="007577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395F3806" w14:textId="77777777" w:rsidR="00757715" w:rsidRPr="00757715" w:rsidRDefault="00757715" w:rsidP="00757715"/>
    <w:p w14:paraId="1E47ED95" w14:textId="77777777" w:rsidR="00757715" w:rsidRPr="00757715" w:rsidRDefault="00757715" w:rsidP="00757715">
      <w:pPr>
        <w:numPr>
          <w:ilvl w:val="3"/>
          <w:numId w:val="5"/>
        </w:numPr>
        <w:contextualSpacing/>
        <w:jc w:val="both"/>
      </w:pPr>
      <w:bookmarkStart w:id="2" w:name="_GoBack"/>
      <w:bookmarkEnd w:id="2"/>
      <w:r w:rsidRPr="007577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48723C1A" w14:textId="77777777" w:rsidR="00757715" w:rsidRPr="00757715" w:rsidRDefault="00757715" w:rsidP="00757715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57715" w:rsidRPr="00757715" w14:paraId="4F0309F5" w14:textId="77777777" w:rsidTr="004523AA">
        <w:trPr>
          <w:trHeight w:val="340"/>
        </w:trPr>
        <w:tc>
          <w:tcPr>
            <w:tcW w:w="3969" w:type="dxa"/>
            <w:vAlign w:val="center"/>
          </w:tcPr>
          <w:p w14:paraId="61789C84" w14:textId="77777777" w:rsidR="00757715" w:rsidRPr="00757715" w:rsidRDefault="00757715" w:rsidP="00757715">
            <w:r w:rsidRPr="0075771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B196372" w14:textId="77777777" w:rsidR="00757715" w:rsidRPr="00757715" w:rsidRDefault="00757715" w:rsidP="00757715">
            <w:pPr>
              <w:jc w:val="center"/>
            </w:pPr>
            <w:r w:rsidRPr="00757715">
              <w:t>3</w:t>
            </w:r>
          </w:p>
        </w:tc>
        <w:tc>
          <w:tcPr>
            <w:tcW w:w="567" w:type="dxa"/>
            <w:vAlign w:val="center"/>
          </w:tcPr>
          <w:p w14:paraId="4808F10B" w14:textId="77777777" w:rsidR="00757715" w:rsidRPr="00757715" w:rsidRDefault="00757715" w:rsidP="00757715">
            <w:pPr>
              <w:jc w:val="center"/>
            </w:pPr>
            <w:r w:rsidRPr="0075771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A140ABD" w14:textId="77777777" w:rsidR="00757715" w:rsidRPr="00757715" w:rsidRDefault="00757715" w:rsidP="00757715">
            <w:pPr>
              <w:jc w:val="center"/>
            </w:pPr>
            <w:r w:rsidRPr="00757715">
              <w:t>108</w:t>
            </w:r>
          </w:p>
        </w:tc>
        <w:tc>
          <w:tcPr>
            <w:tcW w:w="937" w:type="dxa"/>
            <w:vAlign w:val="center"/>
          </w:tcPr>
          <w:p w14:paraId="0DECC30A" w14:textId="77777777" w:rsidR="00757715" w:rsidRPr="00757715" w:rsidRDefault="00757715" w:rsidP="00757715">
            <w:r w:rsidRPr="00757715">
              <w:rPr>
                <w:b/>
                <w:sz w:val="24"/>
                <w:szCs w:val="24"/>
              </w:rPr>
              <w:t>час.</w:t>
            </w:r>
          </w:p>
        </w:tc>
      </w:tr>
      <w:tr w:rsidR="00757715" w:rsidRPr="00757715" w14:paraId="75B844AB" w14:textId="77777777" w:rsidTr="004523AA">
        <w:trPr>
          <w:trHeight w:val="340"/>
        </w:trPr>
        <w:tc>
          <w:tcPr>
            <w:tcW w:w="3969" w:type="dxa"/>
            <w:vAlign w:val="center"/>
          </w:tcPr>
          <w:p w14:paraId="42A1E61A" w14:textId="77777777" w:rsidR="00757715" w:rsidRPr="00757715" w:rsidRDefault="00757715" w:rsidP="00757715">
            <w:pPr>
              <w:rPr>
                <w:sz w:val="24"/>
                <w:szCs w:val="24"/>
              </w:rPr>
            </w:pPr>
            <w:r w:rsidRPr="00757715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58055513" w14:textId="77777777" w:rsidR="00757715" w:rsidRPr="00757715" w:rsidRDefault="00757715" w:rsidP="00757715">
            <w:pPr>
              <w:jc w:val="center"/>
            </w:pPr>
            <w:r w:rsidRPr="00757715">
              <w:t>3</w:t>
            </w:r>
          </w:p>
        </w:tc>
        <w:tc>
          <w:tcPr>
            <w:tcW w:w="567" w:type="dxa"/>
            <w:vAlign w:val="center"/>
          </w:tcPr>
          <w:p w14:paraId="5F9DADBD" w14:textId="77777777" w:rsidR="00757715" w:rsidRPr="00757715" w:rsidRDefault="00757715" w:rsidP="00757715">
            <w:pPr>
              <w:jc w:val="center"/>
              <w:rPr>
                <w:b/>
                <w:sz w:val="24"/>
                <w:szCs w:val="24"/>
              </w:rPr>
            </w:pPr>
            <w:r w:rsidRPr="0075771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F1F24D2" w14:textId="77777777" w:rsidR="00757715" w:rsidRPr="00757715" w:rsidRDefault="00757715" w:rsidP="00757715">
            <w:pPr>
              <w:jc w:val="center"/>
            </w:pPr>
            <w:r w:rsidRPr="00757715">
              <w:t>108</w:t>
            </w:r>
          </w:p>
        </w:tc>
        <w:tc>
          <w:tcPr>
            <w:tcW w:w="937" w:type="dxa"/>
            <w:vAlign w:val="center"/>
          </w:tcPr>
          <w:p w14:paraId="28D45B1E" w14:textId="77777777" w:rsidR="00757715" w:rsidRPr="00757715" w:rsidRDefault="00757715" w:rsidP="00757715">
            <w:pPr>
              <w:rPr>
                <w:b/>
                <w:sz w:val="24"/>
                <w:szCs w:val="24"/>
              </w:rPr>
            </w:pPr>
            <w:r w:rsidRPr="00757715">
              <w:rPr>
                <w:b/>
                <w:sz w:val="24"/>
                <w:szCs w:val="24"/>
              </w:rPr>
              <w:t>час.</w:t>
            </w:r>
          </w:p>
        </w:tc>
      </w:tr>
    </w:tbl>
    <w:p w14:paraId="71972694" w14:textId="4EAFF8F8" w:rsidR="000A1C92" w:rsidRDefault="000A1C92" w:rsidP="00757715"/>
    <w:sectPr w:rsidR="000A1C92" w:rsidSect="00F012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C2946" w14:textId="77777777" w:rsidR="00622DAD" w:rsidRDefault="00622DAD" w:rsidP="005E3840">
      <w:r>
        <w:separator/>
      </w:r>
    </w:p>
  </w:endnote>
  <w:endnote w:type="continuationSeparator" w:id="0">
    <w:p w14:paraId="49E2D3D6" w14:textId="77777777" w:rsidR="00622DAD" w:rsidRDefault="00622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EAA99" w14:textId="77777777" w:rsidR="00622DAD" w:rsidRDefault="00622DAD" w:rsidP="005E3840">
      <w:r>
        <w:separator/>
      </w:r>
    </w:p>
  </w:footnote>
  <w:footnote w:type="continuationSeparator" w:id="0">
    <w:p w14:paraId="7B50AC3E" w14:textId="77777777" w:rsidR="00622DAD" w:rsidRDefault="00622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3BC8"/>
    <w:multiLevelType w:val="hybridMultilevel"/>
    <w:tmpl w:val="4AF896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16868"/>
    <w:multiLevelType w:val="hybridMultilevel"/>
    <w:tmpl w:val="7408FA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3374E"/>
    <w:multiLevelType w:val="hybridMultilevel"/>
    <w:tmpl w:val="BF0CA7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67C67"/>
    <w:multiLevelType w:val="hybridMultilevel"/>
    <w:tmpl w:val="A544B1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2C115F6"/>
    <w:multiLevelType w:val="hybridMultilevel"/>
    <w:tmpl w:val="70EEE4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A7DB9"/>
    <w:multiLevelType w:val="hybridMultilevel"/>
    <w:tmpl w:val="C75A3D8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6"/>
  </w:num>
  <w:num w:numId="6">
    <w:abstractNumId w:val="15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9"/>
  </w:num>
  <w:num w:numId="12">
    <w:abstractNumId w:val="11"/>
  </w:num>
  <w:num w:numId="13">
    <w:abstractNumId w:val="10"/>
  </w:num>
  <w:num w:numId="14">
    <w:abstractNumId w:val="19"/>
  </w:num>
  <w:num w:numId="15">
    <w:abstractNumId w:val="4"/>
  </w:num>
  <w:num w:numId="16">
    <w:abstractNumId w:val="13"/>
  </w:num>
  <w:num w:numId="17">
    <w:abstractNumId w:val="7"/>
  </w:num>
  <w:num w:numId="18">
    <w:abstractNumId w:val="18"/>
  </w:num>
  <w:num w:numId="19">
    <w:abstractNumId w:val="21"/>
  </w:num>
  <w:num w:numId="20">
    <w:abstractNumId w:val="12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C92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AA8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08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DA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D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715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ECE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E44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2760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4C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7FA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D1F"/>
    <w:rsid w:val="00B878F8"/>
    <w:rsid w:val="00B90FE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5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B51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121D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655D-9BAF-4C0B-81CB-7D02679F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14</cp:revision>
  <cp:lastPrinted>2021-05-14T12:22:00Z</cp:lastPrinted>
  <dcterms:created xsi:type="dcterms:W3CDTF">2023-01-08T11:32:00Z</dcterms:created>
  <dcterms:modified xsi:type="dcterms:W3CDTF">2023-03-07T15:23:00Z</dcterms:modified>
</cp:coreProperties>
</file>