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4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77"/>
        <w:gridCol w:w="1126"/>
        <w:gridCol w:w="4736"/>
      </w:tblGrid>
      <w:tr w:rsidR="003D11B1" w14:paraId="005738D8" w14:textId="77777777" w:rsidTr="004374B6">
        <w:trPr>
          <w:trHeight w:val="567"/>
        </w:trPr>
        <w:tc>
          <w:tcPr>
            <w:tcW w:w="9639" w:type="dxa"/>
            <w:gridSpan w:val="3"/>
            <w:vAlign w:val="center"/>
          </w:tcPr>
          <w:p w14:paraId="32DE3CCD" w14:textId="77777777" w:rsidR="003D11B1" w:rsidRPr="00F5486D" w:rsidRDefault="003D11B1" w:rsidP="003D11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190F7063" w14:textId="12CF5A45" w:rsidR="003D11B1" w:rsidRDefault="003D11B1" w:rsidP="003D11B1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74DC0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3D11B1" w14:paraId="1DD4C47A" w14:textId="77777777" w:rsidTr="004374B6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vAlign w:val="bottom"/>
          </w:tcPr>
          <w:p w14:paraId="2D2C76C2" w14:textId="77777777" w:rsidR="003D11B1" w:rsidRDefault="003D11B1" w:rsidP="003D11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Сервис-процессы в сфере оказания услуг</w:t>
            </w:r>
          </w:p>
        </w:tc>
      </w:tr>
      <w:tr w:rsidR="003D11B1" w14:paraId="69B6725F" w14:textId="77777777" w:rsidTr="004374B6">
        <w:trPr>
          <w:trHeight w:val="567"/>
        </w:trPr>
        <w:tc>
          <w:tcPr>
            <w:tcW w:w="377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6822F93" w14:textId="77777777" w:rsidR="003D11B1" w:rsidRDefault="003D11B1" w:rsidP="003D11B1">
            <w:pPr>
              <w:rPr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B67D72B" w14:textId="77777777" w:rsidR="003D11B1" w:rsidRDefault="003D11B1" w:rsidP="003D11B1">
            <w:pPr>
              <w:rPr>
                <w:sz w:val="26"/>
                <w:szCs w:val="26"/>
              </w:rPr>
            </w:pPr>
            <w:bookmarkStart w:id="2" w:name="_heading=h.30j0zll" w:colFirst="0" w:colLast="0"/>
            <w:bookmarkEnd w:id="2"/>
            <w:r>
              <w:rPr>
                <w:sz w:val="26"/>
                <w:szCs w:val="26"/>
              </w:rPr>
              <w:t xml:space="preserve">бакалавриат </w:t>
            </w:r>
          </w:p>
        </w:tc>
      </w:tr>
      <w:tr w:rsidR="003D11B1" w14:paraId="091D32B5" w14:textId="77777777" w:rsidTr="004374B6">
        <w:trPr>
          <w:trHeight w:val="567"/>
        </w:trPr>
        <w:tc>
          <w:tcPr>
            <w:tcW w:w="3777" w:type="dxa"/>
            <w:shd w:val="clear" w:color="auto" w:fill="auto"/>
            <w:vAlign w:val="bottom"/>
          </w:tcPr>
          <w:p w14:paraId="174E99FB" w14:textId="77777777" w:rsidR="003D11B1" w:rsidRDefault="003D11B1" w:rsidP="003D11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3D75E223" w14:textId="77777777" w:rsidR="003D11B1" w:rsidRDefault="003D11B1" w:rsidP="003D11B1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43.03.01 </w:t>
            </w:r>
          </w:p>
        </w:tc>
        <w:tc>
          <w:tcPr>
            <w:tcW w:w="4736" w:type="dxa"/>
            <w:shd w:val="clear" w:color="auto" w:fill="auto"/>
            <w:vAlign w:val="bottom"/>
          </w:tcPr>
          <w:p w14:paraId="6E713C24" w14:textId="77777777" w:rsidR="003D11B1" w:rsidRDefault="003D11B1" w:rsidP="003D11B1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4A09AC" w14:paraId="6BCE39A3" w14:textId="77777777" w:rsidTr="004374B6">
        <w:trPr>
          <w:trHeight w:val="567"/>
        </w:trPr>
        <w:tc>
          <w:tcPr>
            <w:tcW w:w="3777" w:type="dxa"/>
            <w:shd w:val="clear" w:color="auto" w:fill="auto"/>
            <w:vAlign w:val="bottom"/>
          </w:tcPr>
          <w:p w14:paraId="402F0685" w14:textId="4FD9A92F" w:rsidR="004A09AC" w:rsidRDefault="004A09AC" w:rsidP="004A09AC">
            <w:pPr>
              <w:rPr>
                <w:sz w:val="26"/>
                <w:szCs w:val="26"/>
              </w:rPr>
            </w:pPr>
            <w:r w:rsidRPr="006232C2">
              <w:rPr>
                <w:sz w:val="26"/>
                <w:szCs w:val="26"/>
              </w:rPr>
              <w:t>Профиль</w:t>
            </w:r>
          </w:p>
        </w:tc>
        <w:tc>
          <w:tcPr>
            <w:tcW w:w="5862" w:type="dxa"/>
            <w:gridSpan w:val="2"/>
            <w:shd w:val="clear" w:color="auto" w:fill="auto"/>
            <w:vAlign w:val="bottom"/>
          </w:tcPr>
          <w:p w14:paraId="671A0211" w14:textId="307705E1" w:rsidR="004A09AC" w:rsidRDefault="004A09AC" w:rsidP="004A09AC">
            <w:pPr>
              <w:rPr>
                <w:sz w:val="26"/>
                <w:szCs w:val="26"/>
                <w:highlight w:val="yellow"/>
              </w:rPr>
            </w:pPr>
            <w:r w:rsidRPr="00955420">
              <w:rPr>
                <w:sz w:val="26"/>
                <w:szCs w:val="26"/>
              </w:rPr>
              <w:t>Технологии менеджмента в сервисе</w:t>
            </w:r>
          </w:p>
        </w:tc>
      </w:tr>
      <w:tr w:rsidR="004A09AC" w14:paraId="75762105" w14:textId="77777777" w:rsidTr="004374B6">
        <w:trPr>
          <w:trHeight w:val="567"/>
        </w:trPr>
        <w:tc>
          <w:tcPr>
            <w:tcW w:w="3777" w:type="dxa"/>
            <w:shd w:val="clear" w:color="auto" w:fill="auto"/>
            <w:vAlign w:val="bottom"/>
          </w:tcPr>
          <w:p w14:paraId="61861EE5" w14:textId="5F45AF2E" w:rsidR="004A09AC" w:rsidRDefault="004A09AC" w:rsidP="004A09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ной программы по очной фо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ме обучения</w:t>
            </w:r>
          </w:p>
        </w:tc>
        <w:tc>
          <w:tcPr>
            <w:tcW w:w="5862" w:type="dxa"/>
            <w:gridSpan w:val="2"/>
            <w:shd w:val="clear" w:color="auto" w:fill="auto"/>
            <w:vAlign w:val="bottom"/>
          </w:tcPr>
          <w:p w14:paraId="715C1A9E" w14:textId="07E64569" w:rsidR="004A09AC" w:rsidRDefault="004A09AC" w:rsidP="004A09AC">
            <w:pPr>
              <w:rPr>
                <w:sz w:val="26"/>
                <w:szCs w:val="26"/>
                <w:highlight w:val="yellow"/>
              </w:rPr>
            </w:pPr>
            <w:r>
              <w:rPr>
                <w:iCs/>
                <w:sz w:val="26"/>
                <w:szCs w:val="26"/>
              </w:rPr>
              <w:t>4 года</w:t>
            </w:r>
          </w:p>
        </w:tc>
      </w:tr>
      <w:tr w:rsidR="004A09AC" w14:paraId="4953D11D" w14:textId="77777777" w:rsidTr="004374B6">
        <w:trPr>
          <w:trHeight w:val="567"/>
        </w:trPr>
        <w:tc>
          <w:tcPr>
            <w:tcW w:w="3777" w:type="dxa"/>
            <w:shd w:val="clear" w:color="auto" w:fill="auto"/>
            <w:vAlign w:val="bottom"/>
          </w:tcPr>
          <w:p w14:paraId="4FDDC64F" w14:textId="7A505335" w:rsidR="004A09AC" w:rsidRDefault="004A09AC" w:rsidP="004A09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</w:t>
            </w:r>
            <w:r w:rsidR="002C59CE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5862" w:type="dxa"/>
            <w:gridSpan w:val="2"/>
            <w:shd w:val="clear" w:color="auto" w:fill="auto"/>
            <w:vAlign w:val="bottom"/>
          </w:tcPr>
          <w:p w14:paraId="0A0DAA88" w14:textId="0470C374" w:rsidR="004A09AC" w:rsidRDefault="000275B8" w:rsidP="004A09AC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очная, </w:t>
            </w:r>
            <w:bookmarkStart w:id="3" w:name="_GoBack"/>
            <w:bookmarkEnd w:id="3"/>
            <w:r w:rsidR="004A09AC" w:rsidRPr="002B5ED7">
              <w:rPr>
                <w:iCs/>
                <w:sz w:val="26"/>
                <w:szCs w:val="26"/>
              </w:rPr>
              <w:t>заочная</w:t>
            </w:r>
          </w:p>
        </w:tc>
      </w:tr>
    </w:tbl>
    <w:p w14:paraId="2F8A17BC" w14:textId="77777777" w:rsidR="00707F59" w:rsidRDefault="00707F59">
      <w:pPr>
        <w:spacing w:line="271" w:lineRule="auto"/>
        <w:jc w:val="both"/>
        <w:rPr>
          <w:sz w:val="24"/>
          <w:szCs w:val="24"/>
        </w:rPr>
      </w:pPr>
    </w:p>
    <w:p w14:paraId="447F4EC5" w14:textId="04BFB5CF" w:rsidR="00707F59" w:rsidRPr="00D73A0B" w:rsidRDefault="00DA7DA1" w:rsidP="000275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24"/>
          <w:szCs w:val="24"/>
          <w:highlight w:val="yellow"/>
        </w:rPr>
      </w:pPr>
      <w:bookmarkStart w:id="4" w:name="_heading=h.1fob9te" w:colFirst="0" w:colLast="0"/>
      <w:bookmarkEnd w:id="4"/>
      <w:r>
        <w:rPr>
          <w:rFonts w:eastAsia="Times New Roman"/>
          <w:color w:val="000000"/>
          <w:sz w:val="24"/>
          <w:szCs w:val="24"/>
        </w:rPr>
        <w:t>Учебная дисциплина «</w:t>
      </w:r>
      <w:bookmarkStart w:id="5" w:name="_Hlk98615524"/>
      <w:proofErr w:type="gramStart"/>
      <w:r>
        <w:rPr>
          <w:rFonts w:eastAsia="Times New Roman"/>
          <w:color w:val="000000"/>
          <w:sz w:val="25"/>
          <w:szCs w:val="25"/>
        </w:rPr>
        <w:t>Сервис-процессы</w:t>
      </w:r>
      <w:proofErr w:type="gramEnd"/>
      <w:r>
        <w:rPr>
          <w:rFonts w:eastAsia="Times New Roman"/>
          <w:color w:val="000000"/>
          <w:sz w:val="25"/>
          <w:szCs w:val="25"/>
        </w:rPr>
        <w:t xml:space="preserve"> в сфере оказания услуг</w:t>
      </w:r>
      <w:bookmarkEnd w:id="5"/>
      <w:r>
        <w:rPr>
          <w:rFonts w:eastAsia="Times New Roman"/>
          <w:color w:val="000000"/>
          <w:sz w:val="24"/>
          <w:szCs w:val="24"/>
        </w:rPr>
        <w:t xml:space="preserve">» изучается </w:t>
      </w:r>
      <w:r w:rsidR="002C59CE">
        <w:rPr>
          <w:rFonts w:eastAsia="Times New Roman"/>
          <w:color w:val="000000"/>
          <w:sz w:val="24"/>
          <w:szCs w:val="24"/>
        </w:rPr>
        <w:t>на пятом курсе: установочной, зимней и летней сессии.</w:t>
      </w:r>
    </w:p>
    <w:p w14:paraId="62FDC2AA" w14:textId="4AD9BCB0" w:rsidR="00707F59" w:rsidRDefault="00DA7DA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Курсовая работа – </w:t>
      </w:r>
      <w:r w:rsidR="008C3E79" w:rsidRPr="008C3E79">
        <w:rPr>
          <w:rFonts w:eastAsia="Times New Roman"/>
          <w:color w:val="000000"/>
          <w:sz w:val="24"/>
          <w:szCs w:val="24"/>
        </w:rPr>
        <w:t>предусмотрена на летней сессии</w:t>
      </w:r>
      <w:r>
        <w:rPr>
          <w:rFonts w:eastAsia="Times New Roman"/>
          <w:color w:val="000000"/>
          <w:sz w:val="24"/>
          <w:szCs w:val="24"/>
        </w:rPr>
        <w:t>.</w:t>
      </w:r>
    </w:p>
    <w:p w14:paraId="3C21F190" w14:textId="77777777" w:rsidR="00707F59" w:rsidRDefault="00DA7DA1">
      <w:pPr>
        <w:pStyle w:val="2"/>
        <w:numPr>
          <w:ilvl w:val="1"/>
          <w:numId w:val="1"/>
        </w:numPr>
        <w:rPr>
          <w:i/>
        </w:rPr>
      </w:pPr>
      <w:r>
        <w:t xml:space="preserve">Форма промежуточной аттестации: </w:t>
      </w:r>
    </w:p>
    <w:p w14:paraId="7D3CFA2D" w14:textId="77777777" w:rsidR="00707F59" w:rsidRDefault="00707F59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tbl>
      <w:tblPr>
        <w:tblStyle w:val="afff6"/>
        <w:tblW w:w="4432" w:type="dxa"/>
        <w:tblInd w:w="7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06"/>
        <w:gridCol w:w="2126"/>
      </w:tblGrid>
      <w:tr w:rsidR="00707F59" w14:paraId="16DC6899" w14:textId="77777777">
        <w:tc>
          <w:tcPr>
            <w:tcW w:w="2306" w:type="dxa"/>
          </w:tcPr>
          <w:p w14:paraId="27567A86" w14:textId="77777777" w:rsidR="00707F59" w:rsidRDefault="00DA7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седьмой семестр</w:t>
            </w:r>
          </w:p>
        </w:tc>
        <w:tc>
          <w:tcPr>
            <w:tcW w:w="2126" w:type="dxa"/>
          </w:tcPr>
          <w:p w14:paraId="3BA728FE" w14:textId="77777777" w:rsidR="00707F59" w:rsidRDefault="00DA7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зачёт </w:t>
            </w:r>
          </w:p>
        </w:tc>
      </w:tr>
      <w:tr w:rsidR="00707F59" w14:paraId="48AD546A" w14:textId="77777777">
        <w:tc>
          <w:tcPr>
            <w:tcW w:w="2306" w:type="dxa"/>
          </w:tcPr>
          <w:p w14:paraId="20A584A2" w14:textId="77777777" w:rsidR="00707F59" w:rsidRDefault="00DA7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восьмой семестр</w:t>
            </w:r>
          </w:p>
        </w:tc>
        <w:tc>
          <w:tcPr>
            <w:tcW w:w="2126" w:type="dxa"/>
          </w:tcPr>
          <w:p w14:paraId="08DE0688" w14:textId="77777777" w:rsidR="00707F59" w:rsidRDefault="00DA7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экзамен</w:t>
            </w:r>
          </w:p>
        </w:tc>
      </w:tr>
    </w:tbl>
    <w:p w14:paraId="3C8C4B83" w14:textId="77777777" w:rsidR="00707F59" w:rsidRDefault="00DA7DA1">
      <w:pPr>
        <w:pStyle w:val="2"/>
        <w:numPr>
          <w:ilvl w:val="1"/>
          <w:numId w:val="1"/>
        </w:numPr>
      </w:pPr>
      <w:r>
        <w:t>Место учебной дисциплины в структуре ОПОП</w:t>
      </w:r>
    </w:p>
    <w:p w14:paraId="6D39B4BB" w14:textId="77777777" w:rsidR="00707F59" w:rsidRDefault="00DA7DA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rFonts w:eastAsia="Times New Roman"/>
          <w:color w:val="000000"/>
          <w:sz w:val="25"/>
          <w:szCs w:val="25"/>
        </w:rPr>
        <w:t>Сервис-процессы в сфере оказания услуг</w:t>
      </w:r>
      <w:r>
        <w:rPr>
          <w:rFonts w:eastAsia="Times New Roman"/>
          <w:color w:val="000000"/>
          <w:sz w:val="24"/>
          <w:szCs w:val="24"/>
        </w:rPr>
        <w:t>» относится к части, формируемой участниками образовательных отношений.</w:t>
      </w:r>
    </w:p>
    <w:p w14:paraId="1848A784" w14:textId="77777777" w:rsidR="00327841" w:rsidRPr="00327841" w:rsidRDefault="00327841" w:rsidP="00327841">
      <w:pPr>
        <w:pStyle w:val="af2"/>
        <w:keepNext/>
        <w:numPr>
          <w:ilvl w:val="0"/>
          <w:numId w:val="29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  <w:bookmarkStart w:id="6" w:name="_Hlk97120847"/>
    </w:p>
    <w:p w14:paraId="150C40F0" w14:textId="77777777" w:rsidR="00327841" w:rsidRPr="00327841" w:rsidRDefault="00327841" w:rsidP="00327841">
      <w:pPr>
        <w:pStyle w:val="af2"/>
        <w:keepNext/>
        <w:numPr>
          <w:ilvl w:val="1"/>
          <w:numId w:val="29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14:paraId="09301370" w14:textId="77777777" w:rsidR="00327841" w:rsidRPr="00327841" w:rsidRDefault="00327841" w:rsidP="00327841">
      <w:pPr>
        <w:pStyle w:val="af2"/>
        <w:keepNext/>
        <w:numPr>
          <w:ilvl w:val="1"/>
          <w:numId w:val="29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14:paraId="635A38E6" w14:textId="1223F9BA" w:rsidR="003D11B1" w:rsidRPr="001D126D" w:rsidRDefault="003D11B1" w:rsidP="00327841">
      <w:pPr>
        <w:pStyle w:val="2"/>
        <w:numPr>
          <w:ilvl w:val="1"/>
          <w:numId w:val="29"/>
        </w:numPr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bookmarkEnd w:id="6"/>
    <w:p w14:paraId="56128B15" w14:textId="23EC1D78" w:rsidR="00707F59" w:rsidRDefault="00DA7DA1">
      <w:pPr>
        <w:tabs>
          <w:tab w:val="left" w:pos="0"/>
        </w:tabs>
        <w:spacing w:line="264" w:lineRule="auto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результате освоения учебной дисциплины </w:t>
      </w:r>
      <w:r w:rsidR="00166F0A" w:rsidRPr="00166F0A">
        <w:rPr>
          <w:b/>
          <w:sz w:val="24"/>
          <w:szCs w:val="24"/>
        </w:rPr>
        <w:t>Сервис-процессы в сфере оказания услуг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обучающийся должен:</w:t>
      </w:r>
    </w:p>
    <w:p w14:paraId="2A047EA1" w14:textId="77777777" w:rsidR="008C5E09" w:rsidRPr="004E7DF2" w:rsidRDefault="008C5E09" w:rsidP="008C5E09">
      <w:pPr>
        <w:numPr>
          <w:ilvl w:val="2"/>
          <w:numId w:val="31"/>
        </w:numPr>
        <w:tabs>
          <w:tab w:val="left" w:pos="993"/>
        </w:tabs>
        <w:contextualSpacing/>
        <w:jc w:val="both"/>
        <w:rPr>
          <w:iCs/>
          <w:sz w:val="24"/>
          <w:szCs w:val="24"/>
        </w:rPr>
      </w:pPr>
      <w:bookmarkStart w:id="7" w:name="_heading=h.3dy6vkm" w:colFirst="0" w:colLast="0"/>
      <w:bookmarkEnd w:id="7"/>
      <w:r w:rsidRPr="004E7DF2">
        <w:rPr>
          <w:iCs/>
          <w:sz w:val="24"/>
          <w:szCs w:val="24"/>
        </w:rPr>
        <w:t xml:space="preserve">формирование </w:t>
      </w:r>
      <w:r w:rsidRPr="004E7DF2">
        <w:rPr>
          <w:rFonts w:eastAsia="Times New Roman"/>
          <w:sz w:val="24"/>
          <w:szCs w:val="24"/>
        </w:rPr>
        <w:t xml:space="preserve">у обучающихся </w:t>
      </w:r>
      <w:r w:rsidRPr="004E7DF2">
        <w:rPr>
          <w:spacing w:val="-2"/>
          <w:sz w:val="24"/>
          <w:szCs w:val="24"/>
        </w:rPr>
        <w:t>понимания современные концепциями теории и практики изучения</w:t>
      </w:r>
      <w:r w:rsidRPr="004E7DF2">
        <w:rPr>
          <w:sz w:val="24"/>
          <w:szCs w:val="24"/>
        </w:rPr>
        <w:t xml:space="preserve"> </w:t>
      </w:r>
      <w:r>
        <w:rPr>
          <w:sz w:val="24"/>
          <w:szCs w:val="24"/>
        </w:rPr>
        <w:t>сервис-процессов</w:t>
      </w:r>
      <w:r w:rsidRPr="004E7DF2">
        <w:rPr>
          <w:spacing w:val="-2"/>
          <w:sz w:val="24"/>
          <w:szCs w:val="24"/>
        </w:rPr>
        <w:t>;</w:t>
      </w:r>
    </w:p>
    <w:p w14:paraId="097AB790" w14:textId="77777777" w:rsidR="008C5E09" w:rsidRPr="004E7DF2" w:rsidRDefault="008C5E09" w:rsidP="008C5E09">
      <w:pPr>
        <w:numPr>
          <w:ilvl w:val="2"/>
          <w:numId w:val="31"/>
        </w:numPr>
        <w:tabs>
          <w:tab w:val="left" w:pos="993"/>
        </w:tabs>
        <w:contextualSpacing/>
        <w:jc w:val="both"/>
        <w:rPr>
          <w:iCs/>
          <w:sz w:val="24"/>
          <w:szCs w:val="24"/>
        </w:rPr>
      </w:pPr>
      <w:bookmarkStart w:id="8" w:name="_Hlk92451352"/>
      <w:r w:rsidRPr="004E7DF2">
        <w:rPr>
          <w:iCs/>
          <w:sz w:val="24"/>
          <w:szCs w:val="24"/>
        </w:rPr>
        <w:t>формирование навыков научно-теоретического подхода к решению задач профе</w:t>
      </w:r>
      <w:r w:rsidRPr="004E7DF2">
        <w:rPr>
          <w:iCs/>
          <w:sz w:val="24"/>
          <w:szCs w:val="24"/>
        </w:rPr>
        <w:t>с</w:t>
      </w:r>
      <w:r w:rsidRPr="004E7DF2">
        <w:rPr>
          <w:iCs/>
          <w:sz w:val="24"/>
          <w:szCs w:val="24"/>
        </w:rPr>
        <w:t>сиональной направленности и практического их использования в дальнейшей професси</w:t>
      </w:r>
      <w:r w:rsidRPr="004E7DF2">
        <w:rPr>
          <w:iCs/>
          <w:sz w:val="24"/>
          <w:szCs w:val="24"/>
        </w:rPr>
        <w:t>о</w:t>
      </w:r>
      <w:r w:rsidRPr="004E7DF2">
        <w:rPr>
          <w:iCs/>
          <w:sz w:val="24"/>
          <w:szCs w:val="24"/>
        </w:rPr>
        <w:t>нальной деятельности;</w:t>
      </w:r>
    </w:p>
    <w:p w14:paraId="43E0D752" w14:textId="77777777" w:rsidR="008C5E09" w:rsidRPr="004E7DF2" w:rsidRDefault="008C5E09" w:rsidP="008C5E09">
      <w:pPr>
        <w:numPr>
          <w:ilvl w:val="2"/>
          <w:numId w:val="31"/>
        </w:numPr>
        <w:tabs>
          <w:tab w:val="left" w:pos="993"/>
        </w:tabs>
        <w:contextualSpacing/>
        <w:jc w:val="both"/>
        <w:rPr>
          <w:sz w:val="24"/>
          <w:szCs w:val="24"/>
        </w:rPr>
      </w:pPr>
      <w:r w:rsidRPr="004E7DF2">
        <w:rPr>
          <w:rFonts w:eastAsia="Times New Roman"/>
          <w:sz w:val="24"/>
          <w:szCs w:val="24"/>
        </w:rPr>
        <w:t xml:space="preserve">формирование </w:t>
      </w:r>
      <w:bookmarkStart w:id="9" w:name="_Hlk92450458"/>
      <w:r w:rsidRPr="004E7DF2">
        <w:rPr>
          <w:rFonts w:eastAsia="Times New Roman"/>
          <w:sz w:val="24"/>
          <w:szCs w:val="24"/>
        </w:rPr>
        <w:t xml:space="preserve">у обучающихся </w:t>
      </w:r>
      <w:bookmarkStart w:id="10" w:name="_Hlk98678612"/>
      <w:bookmarkEnd w:id="9"/>
      <w:r w:rsidRPr="004E7DF2">
        <w:rPr>
          <w:rFonts w:eastAsia="Times New Roman"/>
          <w:sz w:val="24"/>
          <w:szCs w:val="24"/>
        </w:rPr>
        <w:t>компетенций, установленных образовательной пр</w:t>
      </w:r>
      <w:r w:rsidRPr="004E7DF2">
        <w:rPr>
          <w:rFonts w:eastAsia="Times New Roman"/>
          <w:sz w:val="24"/>
          <w:szCs w:val="24"/>
        </w:rPr>
        <w:t>о</w:t>
      </w:r>
      <w:r w:rsidRPr="004E7DF2">
        <w:rPr>
          <w:rFonts w:eastAsia="Times New Roman"/>
          <w:sz w:val="24"/>
          <w:szCs w:val="24"/>
        </w:rPr>
        <w:t>граммой в соответствии с ФГОС ВО по данной дисциплине</w:t>
      </w:r>
      <w:bookmarkEnd w:id="10"/>
      <w:r>
        <w:rPr>
          <w:rFonts w:eastAsia="Times New Roman"/>
          <w:sz w:val="24"/>
          <w:szCs w:val="24"/>
        </w:rPr>
        <w:t>;</w:t>
      </w:r>
    </w:p>
    <w:bookmarkEnd w:id="8"/>
    <w:p w14:paraId="23B12D9F" w14:textId="77777777" w:rsidR="008C5E09" w:rsidRPr="00460DD7" w:rsidRDefault="008C5E09" w:rsidP="008C5E09">
      <w:pPr>
        <w:numPr>
          <w:ilvl w:val="0"/>
          <w:numId w:val="30"/>
        </w:numPr>
        <w:tabs>
          <w:tab w:val="left" w:pos="0"/>
          <w:tab w:val="left" w:pos="993"/>
        </w:tabs>
        <w:spacing w:line="264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60DD7">
        <w:rPr>
          <w:iCs/>
          <w:sz w:val="24"/>
          <w:szCs w:val="24"/>
        </w:rPr>
        <w:t xml:space="preserve">формирование </w:t>
      </w:r>
      <w:r w:rsidRPr="00460DD7">
        <w:rPr>
          <w:rFonts w:eastAsia="Times New Roman"/>
          <w:sz w:val="24"/>
          <w:szCs w:val="24"/>
        </w:rPr>
        <w:t xml:space="preserve">у обучающихся </w:t>
      </w:r>
      <w:r w:rsidRPr="00460DD7">
        <w:rPr>
          <w:spacing w:val="-2"/>
          <w:sz w:val="24"/>
          <w:szCs w:val="24"/>
        </w:rPr>
        <w:t xml:space="preserve">понимания </w:t>
      </w:r>
      <w:r w:rsidRPr="00460DD7">
        <w:rPr>
          <w:sz w:val="24"/>
          <w:szCs w:val="24"/>
        </w:rPr>
        <w:t>основных сервис-процессов (бизнес-процессов организаций, методов анализа, управления, моделирования и реорганизации би</w:t>
      </w:r>
      <w:r w:rsidRPr="00460DD7">
        <w:rPr>
          <w:sz w:val="24"/>
          <w:szCs w:val="24"/>
        </w:rPr>
        <w:t>з</w:t>
      </w:r>
      <w:r w:rsidRPr="00460DD7">
        <w:rPr>
          <w:sz w:val="24"/>
          <w:szCs w:val="24"/>
        </w:rPr>
        <w:t>нес-процессов;</w:t>
      </w:r>
    </w:p>
    <w:p w14:paraId="5F2FF584" w14:textId="77777777" w:rsidR="008C5E09" w:rsidRPr="00460DD7" w:rsidRDefault="008C5E09" w:rsidP="008C5E09">
      <w:pPr>
        <w:numPr>
          <w:ilvl w:val="0"/>
          <w:numId w:val="30"/>
        </w:numPr>
        <w:tabs>
          <w:tab w:val="left" w:pos="0"/>
          <w:tab w:val="left" w:pos="993"/>
        </w:tabs>
        <w:spacing w:line="264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60DD7">
        <w:rPr>
          <w:iCs/>
          <w:sz w:val="24"/>
          <w:szCs w:val="24"/>
        </w:rPr>
        <w:t>формирование навыков</w:t>
      </w:r>
      <w:r w:rsidRPr="00460DD7">
        <w:rPr>
          <w:sz w:val="24"/>
          <w:szCs w:val="24"/>
        </w:rPr>
        <w:t xml:space="preserve"> анализа существующих бизнес-процесс</w:t>
      </w:r>
      <w:r>
        <w:rPr>
          <w:sz w:val="24"/>
          <w:szCs w:val="24"/>
        </w:rPr>
        <w:t>ов</w:t>
      </w:r>
      <w:r w:rsidRPr="00460DD7">
        <w:rPr>
          <w:sz w:val="24"/>
          <w:szCs w:val="24"/>
        </w:rPr>
        <w:t xml:space="preserve"> и разработки программ по их совершенствованию;</w:t>
      </w:r>
    </w:p>
    <w:p w14:paraId="4DEAB11A" w14:textId="77777777" w:rsidR="008C5E09" w:rsidRPr="00460DD7" w:rsidRDefault="008C5E09" w:rsidP="008C5E09">
      <w:pPr>
        <w:numPr>
          <w:ilvl w:val="0"/>
          <w:numId w:val="30"/>
        </w:numPr>
        <w:tabs>
          <w:tab w:val="left" w:pos="0"/>
          <w:tab w:val="left" w:pos="993"/>
        </w:tabs>
        <w:spacing w:line="264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60DD7">
        <w:rPr>
          <w:iCs/>
          <w:sz w:val="24"/>
          <w:szCs w:val="24"/>
        </w:rPr>
        <w:t xml:space="preserve">формирование </w:t>
      </w:r>
      <w:r w:rsidRPr="00460DD7">
        <w:rPr>
          <w:rFonts w:eastAsia="Times New Roman"/>
          <w:sz w:val="24"/>
          <w:szCs w:val="24"/>
        </w:rPr>
        <w:t xml:space="preserve">у обучающихся </w:t>
      </w:r>
      <w:r w:rsidRPr="00460DD7">
        <w:rPr>
          <w:sz w:val="24"/>
          <w:szCs w:val="24"/>
        </w:rPr>
        <w:t>навыков моделирования и реорганизации бизнес-процессов</w:t>
      </w:r>
      <w:r>
        <w:rPr>
          <w:sz w:val="24"/>
          <w:szCs w:val="24"/>
        </w:rPr>
        <w:t>;</w:t>
      </w:r>
    </w:p>
    <w:p w14:paraId="3F991EB8" w14:textId="77777777" w:rsidR="008C5E09" w:rsidRPr="00460DD7" w:rsidRDefault="008C5E09" w:rsidP="008C5E09">
      <w:pPr>
        <w:numPr>
          <w:ilvl w:val="0"/>
          <w:numId w:val="30"/>
        </w:numPr>
        <w:tabs>
          <w:tab w:val="left" w:pos="0"/>
          <w:tab w:val="left" w:pos="993"/>
        </w:tabs>
        <w:spacing w:line="264" w:lineRule="auto"/>
        <w:ind w:left="0" w:firstLine="709"/>
        <w:jc w:val="both"/>
        <w:rPr>
          <w:rFonts w:eastAsia="Times New Roman"/>
          <w:sz w:val="24"/>
          <w:szCs w:val="24"/>
        </w:rPr>
      </w:pPr>
      <w:bookmarkStart w:id="11" w:name="_Hlk98678683"/>
      <w:r w:rsidRPr="00475D69">
        <w:rPr>
          <w:iCs/>
          <w:sz w:val="24"/>
          <w:szCs w:val="24"/>
        </w:rPr>
        <w:t xml:space="preserve">формирование </w:t>
      </w:r>
      <w:r w:rsidRPr="00475D69">
        <w:rPr>
          <w:rFonts w:eastAsia="Times New Roman"/>
          <w:sz w:val="24"/>
          <w:szCs w:val="24"/>
        </w:rPr>
        <w:t xml:space="preserve">у обучающихся </w:t>
      </w:r>
      <w:bookmarkEnd w:id="11"/>
      <w:r w:rsidRPr="00475D69">
        <w:rPr>
          <w:rFonts w:eastAsia="Times New Roman"/>
          <w:sz w:val="24"/>
          <w:szCs w:val="24"/>
        </w:rPr>
        <w:t>способности</w:t>
      </w:r>
      <w:r w:rsidRPr="00475D69">
        <w:rPr>
          <w:sz w:val="24"/>
          <w:szCs w:val="24"/>
        </w:rPr>
        <w:t xml:space="preserve"> оценивать и изменять</w:t>
      </w:r>
      <w:r>
        <w:rPr>
          <w:sz w:val="24"/>
          <w:szCs w:val="24"/>
        </w:rPr>
        <w:t xml:space="preserve"> найденные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клонения от нормального течения процесса.</w:t>
      </w:r>
    </w:p>
    <w:p w14:paraId="1F66F327" w14:textId="77777777" w:rsidR="00707F59" w:rsidRDefault="00DA7DA1">
      <w:pPr>
        <w:pStyle w:val="2"/>
        <w:numPr>
          <w:ilvl w:val="1"/>
          <w:numId w:val="1"/>
        </w:numPr>
        <w:rPr>
          <w:i/>
        </w:rPr>
      </w:pPr>
      <w:r>
        <w:lastRenderedPageBreak/>
        <w:t>Формируемые компетенции, индикаторы достижения компетенций, с</w:t>
      </w:r>
      <w:r>
        <w:t>о</w:t>
      </w:r>
      <w:r>
        <w:t>отнесённые с планируемыми результатами обучения по дисциплине:</w:t>
      </w:r>
    </w:p>
    <w:tbl>
      <w:tblPr>
        <w:tblStyle w:val="afff7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670"/>
      </w:tblGrid>
      <w:tr w:rsidR="005D6E08" w:rsidRPr="00C05CEF" w14:paraId="690561AA" w14:textId="77777777" w:rsidTr="005D6E08">
        <w:trPr>
          <w:trHeight w:val="20"/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B8AEF57" w14:textId="77777777" w:rsidR="005D6E08" w:rsidRPr="00C05CEF" w:rsidRDefault="005D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Cs/>
                <w:color w:val="000000"/>
              </w:rPr>
            </w:pPr>
            <w:r w:rsidRPr="00C05CEF">
              <w:rPr>
                <w:rFonts w:eastAsia="Times New Roman"/>
                <w:bCs/>
                <w:color w:val="000000"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C0CC415" w14:textId="77777777" w:rsidR="005D6E08" w:rsidRPr="00C05CEF" w:rsidRDefault="005D6E08">
            <w:pPr>
              <w:jc w:val="center"/>
              <w:rPr>
                <w:bCs/>
                <w:color w:val="000000"/>
              </w:rPr>
            </w:pPr>
            <w:r w:rsidRPr="00C05CEF">
              <w:rPr>
                <w:bCs/>
                <w:color w:val="000000"/>
              </w:rPr>
              <w:t>Код и наименование</w:t>
            </w:r>
          </w:p>
          <w:p w14:paraId="00CB2D8E" w14:textId="77777777" w:rsidR="005D6E08" w:rsidRPr="00C05CEF" w:rsidRDefault="005D6E08">
            <w:pPr>
              <w:jc w:val="center"/>
              <w:rPr>
                <w:bCs/>
                <w:color w:val="000000"/>
              </w:rPr>
            </w:pPr>
            <w:r w:rsidRPr="00C05CEF">
              <w:rPr>
                <w:bCs/>
                <w:color w:val="000000"/>
              </w:rPr>
              <w:t>индикатора</w:t>
            </w:r>
          </w:p>
          <w:p w14:paraId="0D9F3E7C" w14:textId="77777777" w:rsidR="005D6E08" w:rsidRPr="00C05CEF" w:rsidRDefault="005D6E08">
            <w:pPr>
              <w:jc w:val="center"/>
              <w:rPr>
                <w:bCs/>
                <w:color w:val="000000"/>
              </w:rPr>
            </w:pPr>
            <w:r w:rsidRPr="00C05CEF">
              <w:rPr>
                <w:bCs/>
                <w:color w:val="000000"/>
              </w:rPr>
              <w:t>достижения компетенции</w:t>
            </w:r>
          </w:p>
        </w:tc>
      </w:tr>
      <w:tr w:rsidR="00E00AE6" w14:paraId="0A485596" w14:textId="77777777" w:rsidTr="005D6E0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DB1FC" w14:textId="77777777" w:rsidR="00E00AE6" w:rsidRDefault="00E00AE6" w:rsidP="00E00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ПК-1</w:t>
            </w:r>
          </w:p>
          <w:p w14:paraId="75AF59EC" w14:textId="38A1FBD8" w:rsidR="00E00AE6" w:rsidRDefault="00E00AE6" w:rsidP="00E00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84B0A">
              <w:rPr>
                <w:rFonts w:eastAsia="Times New Roman"/>
                <w:color w:val="000000"/>
              </w:rPr>
              <w:t>Способен осуществлять управление ресурсами департаментов (служб, отделов, команды, проектов) орг</w:t>
            </w:r>
            <w:r w:rsidRPr="00684B0A">
              <w:rPr>
                <w:rFonts w:eastAsia="Times New Roman"/>
                <w:color w:val="000000"/>
              </w:rPr>
              <w:t>а</w:t>
            </w:r>
            <w:r w:rsidRPr="00684B0A">
              <w:rPr>
                <w:rFonts w:eastAsia="Times New Roman"/>
                <w:color w:val="000000"/>
              </w:rPr>
              <w:t>низации сферы обслуживани</w:t>
            </w:r>
            <w:r>
              <w:rPr>
                <w:rFonts w:eastAsia="Times New Roman"/>
                <w:color w:val="000000"/>
              </w:rPr>
              <w:t>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81B0F" w14:textId="77777777" w:rsidR="00E00AE6" w:rsidRDefault="00E00AE6" w:rsidP="00E00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ИД-ПК-1.4</w:t>
            </w:r>
          </w:p>
          <w:p w14:paraId="69C4CC05" w14:textId="38F2E092" w:rsidR="00E00AE6" w:rsidRDefault="00E00AE6" w:rsidP="00E00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B946F1">
              <w:rPr>
                <w:rFonts w:eastAsia="Times New Roman"/>
                <w:color w:val="000000"/>
              </w:rPr>
              <w:t>Использование методов анализа потребности департ</w:t>
            </w:r>
            <w:r w:rsidRPr="00B946F1">
              <w:rPr>
                <w:rFonts w:eastAsia="Times New Roman"/>
                <w:color w:val="000000"/>
              </w:rPr>
              <w:t>а</w:t>
            </w:r>
            <w:r w:rsidRPr="00B946F1">
              <w:rPr>
                <w:rFonts w:eastAsia="Times New Roman"/>
                <w:color w:val="000000"/>
              </w:rPr>
              <w:t>ментов (служб, отделов) предприятия в материальных ресурсах и персонале</w:t>
            </w:r>
          </w:p>
        </w:tc>
      </w:tr>
      <w:tr w:rsidR="00DD0CE9" w14:paraId="7CDB1989" w14:textId="77777777" w:rsidTr="005D6E08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F8BDC" w14:textId="77777777" w:rsidR="00DD0CE9" w:rsidRDefault="00DD0CE9" w:rsidP="00DD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ПК-3</w:t>
            </w:r>
          </w:p>
          <w:p w14:paraId="12C04274" w14:textId="71653FE6" w:rsidR="00DD0CE9" w:rsidRDefault="00DD0CE9" w:rsidP="00DD0CE9">
            <w:pPr>
              <w:widowControl w:val="0"/>
              <w:rPr>
                <w:rFonts w:eastAsia="Times New Roman"/>
                <w:color w:val="000000"/>
              </w:rPr>
            </w:pPr>
            <w:r w:rsidRPr="00684B0A">
              <w:rPr>
                <w:rFonts w:eastAsia="Times New Roman"/>
                <w:color w:val="000000"/>
              </w:rPr>
              <w:t>Способен применять методы пр</w:t>
            </w:r>
            <w:r w:rsidRPr="00684B0A">
              <w:rPr>
                <w:rFonts w:eastAsia="Times New Roman"/>
                <w:color w:val="000000"/>
              </w:rPr>
              <w:t>и</w:t>
            </w:r>
            <w:r w:rsidRPr="00684B0A">
              <w:rPr>
                <w:rFonts w:eastAsia="Times New Roman"/>
                <w:color w:val="000000"/>
              </w:rPr>
              <w:t>кладных исследований и участв</w:t>
            </w:r>
            <w:r w:rsidRPr="00684B0A">
              <w:rPr>
                <w:rFonts w:eastAsia="Times New Roman"/>
                <w:color w:val="000000"/>
              </w:rPr>
              <w:t>о</w:t>
            </w:r>
            <w:r w:rsidRPr="00684B0A">
              <w:rPr>
                <w:rFonts w:eastAsia="Times New Roman"/>
                <w:color w:val="000000"/>
              </w:rPr>
              <w:t>вать в разработке инновационных решений при осуществлении се</w:t>
            </w:r>
            <w:r w:rsidRPr="00684B0A">
              <w:rPr>
                <w:rFonts w:eastAsia="Times New Roman"/>
                <w:color w:val="000000"/>
              </w:rPr>
              <w:t>р</w:t>
            </w:r>
            <w:r w:rsidRPr="00684B0A">
              <w:rPr>
                <w:rFonts w:eastAsia="Times New Roman"/>
                <w:color w:val="000000"/>
              </w:rPr>
              <w:t>висной 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ADBA8" w14:textId="77777777" w:rsidR="00DD0CE9" w:rsidRDefault="00DD0CE9" w:rsidP="00DD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ИД-ПК-3.4</w:t>
            </w:r>
          </w:p>
          <w:p w14:paraId="52FADC49" w14:textId="02E989A9" w:rsidR="00DD0CE9" w:rsidRDefault="00DD0CE9" w:rsidP="00DD0CE9">
            <w:pPr>
              <w:rPr>
                <w:rFonts w:eastAsia="Times New Roman"/>
                <w:color w:val="000000"/>
              </w:rPr>
            </w:pPr>
            <w:r w:rsidRPr="00684B0A">
              <w:rPr>
                <w:rFonts w:eastAsia="Times New Roman"/>
                <w:color w:val="000000"/>
              </w:rPr>
              <w:t>Разработка схем и процедур выполнения бизнес-процессов сервисной организации</w:t>
            </w:r>
          </w:p>
        </w:tc>
      </w:tr>
      <w:tr w:rsidR="00DD0CE9" w14:paraId="38A8E893" w14:textId="77777777" w:rsidTr="003A6E4B">
        <w:trPr>
          <w:trHeight w:val="20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A3DCB0" w14:textId="409E3F85" w:rsidR="00DD0CE9" w:rsidRDefault="00DD0CE9" w:rsidP="00DD0CE9">
            <w:pPr>
              <w:widowControl w:val="0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C6FCB" w14:textId="77777777" w:rsidR="00DD0CE9" w:rsidRDefault="00DD0CE9" w:rsidP="00DD0CE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ИД-ПК-3.5</w:t>
            </w:r>
          </w:p>
          <w:p w14:paraId="011F0785" w14:textId="430966E8" w:rsidR="00DD0CE9" w:rsidRDefault="00DD0CE9" w:rsidP="00DD0CE9">
            <w:pPr>
              <w:rPr>
                <w:rFonts w:eastAsia="Times New Roman"/>
                <w:color w:val="000000"/>
              </w:rPr>
            </w:pPr>
            <w:r w:rsidRPr="00684B0A">
              <w:rPr>
                <w:rFonts w:eastAsia="Times New Roman"/>
                <w:color w:val="000000"/>
              </w:rPr>
              <w:t>Разработка рекомендаций по применению новых техн</w:t>
            </w:r>
            <w:r w:rsidRPr="00684B0A">
              <w:rPr>
                <w:rFonts w:eastAsia="Times New Roman"/>
                <w:color w:val="000000"/>
              </w:rPr>
              <w:t>о</w:t>
            </w:r>
            <w:r w:rsidRPr="00684B0A">
              <w:rPr>
                <w:rFonts w:eastAsia="Times New Roman"/>
                <w:color w:val="000000"/>
              </w:rPr>
              <w:t>логических процессов, оборудования, инвентаря на об</w:t>
            </w:r>
            <w:r w:rsidRPr="00684B0A">
              <w:rPr>
                <w:rFonts w:eastAsia="Times New Roman"/>
                <w:color w:val="000000"/>
              </w:rPr>
              <w:t>ъ</w:t>
            </w:r>
            <w:r w:rsidRPr="00684B0A">
              <w:rPr>
                <w:rFonts w:eastAsia="Times New Roman"/>
                <w:color w:val="000000"/>
              </w:rPr>
              <w:t>ектах сферы обслуживания</w:t>
            </w:r>
          </w:p>
        </w:tc>
      </w:tr>
    </w:tbl>
    <w:p w14:paraId="306BF261" w14:textId="77777777" w:rsidR="00BC351F" w:rsidRPr="00BC351F" w:rsidRDefault="00BC351F" w:rsidP="00BC351F">
      <w:pPr>
        <w:pStyle w:val="1"/>
        <w:numPr>
          <w:ilvl w:val="0"/>
          <w:numId w:val="0"/>
        </w:numPr>
        <w:ind w:left="720" w:hanging="360"/>
        <w:rPr>
          <w:i/>
        </w:rPr>
      </w:pPr>
    </w:p>
    <w:p w14:paraId="5505E515" w14:textId="21FE360A" w:rsidR="00707F59" w:rsidRDefault="00DA7DA1">
      <w:pPr>
        <w:pStyle w:val="1"/>
        <w:numPr>
          <w:ilvl w:val="0"/>
          <w:numId w:val="1"/>
        </w:numPr>
        <w:rPr>
          <w:i/>
        </w:rPr>
      </w:pPr>
      <w:r>
        <w:t>СТРУКТУРА И СОДЕРЖАНИЕ УЧЕБНОЙ ДИСЦИПЛИНЫ</w:t>
      </w:r>
    </w:p>
    <w:p w14:paraId="5E323017" w14:textId="77777777" w:rsidR="00707F59" w:rsidRDefault="00DA7DA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p w14:paraId="466BDDEA" w14:textId="77777777" w:rsidR="00707F59" w:rsidRDefault="00707F59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Style w:val="afff8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07F59" w14:paraId="3AC58695" w14:textId="77777777">
        <w:trPr>
          <w:trHeight w:val="340"/>
        </w:trPr>
        <w:tc>
          <w:tcPr>
            <w:tcW w:w="3969" w:type="dxa"/>
            <w:vAlign w:val="center"/>
          </w:tcPr>
          <w:p w14:paraId="6C6802E7" w14:textId="77777777" w:rsidR="00707F59" w:rsidRDefault="00DA7DA1"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6D4440E4" w14:textId="77777777" w:rsidR="00707F59" w:rsidRDefault="00DA7DA1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6E7A5719" w14:textId="77777777" w:rsidR="00707F59" w:rsidRDefault="00DA7DA1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66C460D" w14:textId="77777777" w:rsidR="00707F59" w:rsidRDefault="00DA7DA1">
            <w:pPr>
              <w:jc w:val="center"/>
            </w:pPr>
            <w:r>
              <w:t>252</w:t>
            </w:r>
          </w:p>
        </w:tc>
        <w:tc>
          <w:tcPr>
            <w:tcW w:w="937" w:type="dxa"/>
            <w:vAlign w:val="center"/>
          </w:tcPr>
          <w:p w14:paraId="62C8572F" w14:textId="77777777" w:rsidR="00707F59" w:rsidRDefault="00DA7DA1"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3DCB5B3" w14:textId="77777777" w:rsidR="00707F59" w:rsidRDefault="00DA7DA1">
      <w:pPr>
        <w:pStyle w:val="2"/>
        <w:numPr>
          <w:ilvl w:val="1"/>
          <w:numId w:val="1"/>
        </w:numPr>
        <w:spacing w:after="0"/>
        <w:rPr>
          <w:sz w:val="22"/>
          <w:szCs w:val="22"/>
        </w:rPr>
      </w:pPr>
      <w:r>
        <w:t xml:space="preserve">Структура учебной дисциплины для обучающихся по видам занятий </w:t>
      </w:r>
    </w:p>
    <w:p w14:paraId="15335239" w14:textId="77777777" w:rsidR="00707F59" w:rsidRDefault="00DA7DA1" w:rsidP="00166F0A">
      <w:pPr>
        <w:pStyle w:val="2"/>
        <w:numPr>
          <w:ilvl w:val="0"/>
          <w:numId w:val="0"/>
        </w:numPr>
        <w:spacing w:before="0" w:after="0"/>
        <w:ind w:left="1418"/>
        <w:rPr>
          <w:sz w:val="22"/>
          <w:szCs w:val="22"/>
        </w:rPr>
      </w:pPr>
      <w:r>
        <w:t>(заочная форма обучения)</w:t>
      </w:r>
    </w:p>
    <w:p w14:paraId="6CE5FF0A" w14:textId="77777777" w:rsidR="00707F59" w:rsidRDefault="00DA7DA1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  <w:sz w:val="24"/>
          <w:szCs w:val="24"/>
        </w:rPr>
        <w:t xml:space="preserve"> </w:t>
      </w:r>
    </w:p>
    <w:tbl>
      <w:tblPr>
        <w:tblStyle w:val="afff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707F59" w14:paraId="22FE361E" w14:textId="77777777">
        <w:trPr>
          <w:cantSplit/>
          <w:trHeight w:val="283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4E761486" w14:textId="77777777" w:rsidR="00707F59" w:rsidRDefault="00DA7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и объём дисциплины</w:t>
            </w:r>
          </w:p>
        </w:tc>
      </w:tr>
      <w:tr w:rsidR="00707F59" w14:paraId="6EAF0EA5" w14:textId="77777777" w:rsidTr="004F794B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D6EE3C9" w14:textId="77777777" w:rsidR="00707F59" w:rsidRDefault="00DA7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textDirection w:val="btLr"/>
            <w:vAlign w:val="center"/>
          </w:tcPr>
          <w:p w14:paraId="7225430C" w14:textId="77777777" w:rsidR="00707F59" w:rsidRDefault="00DA7DA1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14:paraId="1A8A29EF" w14:textId="77777777" w:rsidR="00707F59" w:rsidRDefault="00DA7DA1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17771FE" w14:textId="77777777" w:rsidR="00707F59" w:rsidRDefault="00DA7D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E5CF1A5" w14:textId="77777777" w:rsidR="00707F59" w:rsidRDefault="00DA7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707F59" w14:paraId="218760E2" w14:textId="77777777" w:rsidTr="004F794B">
        <w:trPr>
          <w:cantSplit/>
          <w:trHeight w:val="1757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CD1C9A0" w14:textId="77777777" w:rsidR="00707F59" w:rsidRDefault="00707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730D85E" w14:textId="77777777" w:rsidR="00707F59" w:rsidRDefault="00707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14:paraId="17E94E71" w14:textId="77777777" w:rsidR="00707F59" w:rsidRDefault="00707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6C72F2AE" w14:textId="77777777" w:rsidR="00707F59" w:rsidRDefault="00DA7DA1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10D4EECE" w14:textId="77777777" w:rsidR="00707F59" w:rsidRDefault="00DA7DA1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   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53DA1666" w14:textId="77777777" w:rsidR="00707F59" w:rsidRDefault="00DA7DA1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  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709A1E6B" w14:textId="77777777" w:rsidR="00707F59" w:rsidRDefault="00DA7DA1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  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638DE721" w14:textId="77777777" w:rsidR="00707F59" w:rsidRDefault="00DA7DA1" w:rsidP="004F794B">
            <w:pPr>
              <w:ind w:left="28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работа/</w:t>
            </w:r>
          </w:p>
          <w:p w14:paraId="55E8CB5B" w14:textId="77777777" w:rsidR="00707F59" w:rsidRDefault="00DA7DA1" w:rsidP="004F794B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5ECE5140" w14:textId="77777777" w:rsidR="00707F59" w:rsidRDefault="00DA7DA1" w:rsidP="004F794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14:paraId="2C0FF35F" w14:textId="77777777" w:rsidR="00707F59" w:rsidRDefault="00DA7DA1" w:rsidP="004F794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                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14:paraId="7AF8454C" w14:textId="77777777" w:rsidR="00707F59" w:rsidRDefault="00DA7DA1" w:rsidP="004F794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     аттестация, час</w:t>
            </w:r>
          </w:p>
        </w:tc>
      </w:tr>
      <w:tr w:rsidR="00707F59" w14:paraId="30078007" w14:textId="77777777">
        <w:trPr>
          <w:cantSplit/>
          <w:trHeight w:val="227"/>
        </w:trPr>
        <w:tc>
          <w:tcPr>
            <w:tcW w:w="1943" w:type="dxa"/>
          </w:tcPr>
          <w:p w14:paraId="619C83B5" w14:textId="77777777" w:rsidR="00707F59" w:rsidRDefault="00DA7DA1">
            <w:r>
              <w:t>5 курс</w:t>
            </w:r>
          </w:p>
        </w:tc>
        <w:tc>
          <w:tcPr>
            <w:tcW w:w="1130" w:type="dxa"/>
          </w:tcPr>
          <w:p w14:paraId="4C75AD24" w14:textId="77777777" w:rsidR="00707F59" w:rsidRDefault="00707F59">
            <w:pPr>
              <w:jc w:val="center"/>
            </w:pPr>
          </w:p>
        </w:tc>
        <w:tc>
          <w:tcPr>
            <w:tcW w:w="833" w:type="dxa"/>
          </w:tcPr>
          <w:p w14:paraId="5980179E" w14:textId="77777777" w:rsidR="00707F59" w:rsidRDefault="00707F5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216E490" w14:textId="77777777" w:rsidR="00707F59" w:rsidRDefault="00707F5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34B2BD2" w14:textId="77777777" w:rsidR="00707F59" w:rsidRDefault="00707F5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5DD0A61" w14:textId="77777777" w:rsidR="00707F59" w:rsidRDefault="00707F5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BE40514" w14:textId="77777777" w:rsidR="00707F59" w:rsidRDefault="00707F59">
            <w:pPr>
              <w:ind w:left="28"/>
              <w:jc w:val="center"/>
            </w:pPr>
          </w:p>
        </w:tc>
        <w:tc>
          <w:tcPr>
            <w:tcW w:w="834" w:type="dxa"/>
          </w:tcPr>
          <w:p w14:paraId="15A3A1F1" w14:textId="77777777" w:rsidR="00707F59" w:rsidRDefault="00707F59">
            <w:pPr>
              <w:ind w:left="28"/>
              <w:jc w:val="center"/>
            </w:pPr>
          </w:p>
        </w:tc>
        <w:tc>
          <w:tcPr>
            <w:tcW w:w="834" w:type="dxa"/>
          </w:tcPr>
          <w:p w14:paraId="41884D94" w14:textId="77777777" w:rsidR="00707F59" w:rsidRDefault="00707F59">
            <w:pPr>
              <w:ind w:left="28"/>
              <w:jc w:val="center"/>
            </w:pPr>
          </w:p>
        </w:tc>
        <w:tc>
          <w:tcPr>
            <w:tcW w:w="837" w:type="dxa"/>
          </w:tcPr>
          <w:p w14:paraId="2514F4FE" w14:textId="77777777" w:rsidR="00707F59" w:rsidRDefault="00707F59">
            <w:pPr>
              <w:ind w:left="28"/>
              <w:jc w:val="center"/>
            </w:pPr>
          </w:p>
        </w:tc>
      </w:tr>
      <w:tr w:rsidR="00707F59" w14:paraId="2488A1B1" w14:textId="77777777">
        <w:trPr>
          <w:cantSplit/>
          <w:trHeight w:val="227"/>
        </w:trPr>
        <w:tc>
          <w:tcPr>
            <w:tcW w:w="1943" w:type="dxa"/>
          </w:tcPr>
          <w:p w14:paraId="2AC75886" w14:textId="77777777" w:rsidR="00707F59" w:rsidRDefault="00DA7DA1">
            <w:r>
              <w:t xml:space="preserve">установочная </w:t>
            </w:r>
          </w:p>
          <w:p w14:paraId="3C9BC733" w14:textId="77777777" w:rsidR="00707F59" w:rsidRDefault="00DA7DA1">
            <w:r>
              <w:t>сессия</w:t>
            </w:r>
          </w:p>
        </w:tc>
        <w:tc>
          <w:tcPr>
            <w:tcW w:w="1130" w:type="dxa"/>
          </w:tcPr>
          <w:p w14:paraId="3F35C40C" w14:textId="77777777" w:rsidR="00707F59" w:rsidRDefault="00707F59">
            <w:pPr>
              <w:jc w:val="center"/>
            </w:pPr>
          </w:p>
        </w:tc>
        <w:tc>
          <w:tcPr>
            <w:tcW w:w="833" w:type="dxa"/>
          </w:tcPr>
          <w:p w14:paraId="0CAED602" w14:textId="77777777" w:rsidR="00707F59" w:rsidRDefault="00DA7DA1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2A54AF71" w14:textId="77777777" w:rsidR="00707F59" w:rsidRDefault="00DA7DA1">
            <w:pPr>
              <w:ind w:left="28"/>
              <w:jc w:val="center"/>
            </w:pPr>
            <w:r>
              <w:t>10</w:t>
            </w:r>
          </w:p>
        </w:tc>
        <w:tc>
          <w:tcPr>
            <w:tcW w:w="834" w:type="dxa"/>
            <w:shd w:val="clear" w:color="auto" w:fill="auto"/>
          </w:tcPr>
          <w:p w14:paraId="0DDB5C0B" w14:textId="77777777" w:rsidR="00707F59" w:rsidRDefault="00DA7DA1">
            <w:pPr>
              <w:ind w:left="28"/>
              <w:jc w:val="center"/>
            </w:pPr>
            <w:r>
              <w:t>10</w:t>
            </w:r>
          </w:p>
        </w:tc>
        <w:tc>
          <w:tcPr>
            <w:tcW w:w="834" w:type="dxa"/>
            <w:shd w:val="clear" w:color="auto" w:fill="auto"/>
          </w:tcPr>
          <w:p w14:paraId="3366CB3E" w14:textId="77777777" w:rsidR="00707F59" w:rsidRDefault="00707F5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98FDAAD" w14:textId="77777777" w:rsidR="00707F59" w:rsidRDefault="00707F59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14:paraId="6EC4C775" w14:textId="77777777" w:rsidR="00707F59" w:rsidRDefault="00707F59">
            <w:pPr>
              <w:ind w:left="28"/>
              <w:jc w:val="center"/>
            </w:pPr>
          </w:p>
        </w:tc>
        <w:tc>
          <w:tcPr>
            <w:tcW w:w="834" w:type="dxa"/>
          </w:tcPr>
          <w:p w14:paraId="0E24BE94" w14:textId="77777777" w:rsidR="00707F59" w:rsidRDefault="00DA7DA1">
            <w:pPr>
              <w:ind w:left="28"/>
              <w:jc w:val="center"/>
            </w:pPr>
            <w:r>
              <w:t>52</w:t>
            </w:r>
          </w:p>
        </w:tc>
        <w:tc>
          <w:tcPr>
            <w:tcW w:w="837" w:type="dxa"/>
          </w:tcPr>
          <w:p w14:paraId="32AFFCF9" w14:textId="77777777" w:rsidR="00707F59" w:rsidRDefault="00707F59">
            <w:pPr>
              <w:ind w:left="28"/>
              <w:jc w:val="center"/>
            </w:pPr>
          </w:p>
        </w:tc>
      </w:tr>
      <w:tr w:rsidR="00707F59" w14:paraId="7344A315" w14:textId="77777777">
        <w:trPr>
          <w:cantSplit/>
          <w:trHeight w:val="227"/>
        </w:trPr>
        <w:tc>
          <w:tcPr>
            <w:tcW w:w="1943" w:type="dxa"/>
          </w:tcPr>
          <w:p w14:paraId="28AFD6D9" w14:textId="77777777" w:rsidR="00707F59" w:rsidRDefault="00DA7DA1">
            <w:r>
              <w:t>зимняя сессия</w:t>
            </w:r>
          </w:p>
        </w:tc>
        <w:tc>
          <w:tcPr>
            <w:tcW w:w="1130" w:type="dxa"/>
          </w:tcPr>
          <w:p w14:paraId="7CD20A9C" w14:textId="77777777" w:rsidR="00707F59" w:rsidRDefault="00DA7DA1">
            <w:pPr>
              <w:jc w:val="center"/>
            </w:pPr>
            <w:r>
              <w:t>зачёт</w:t>
            </w:r>
          </w:p>
        </w:tc>
        <w:tc>
          <w:tcPr>
            <w:tcW w:w="833" w:type="dxa"/>
            <w:vAlign w:val="bottom"/>
          </w:tcPr>
          <w:p w14:paraId="20EE0353" w14:textId="77777777" w:rsidR="00707F59" w:rsidRDefault="00DA7DA1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66025C58" w14:textId="77777777" w:rsidR="00707F59" w:rsidRDefault="00DA7DA1">
            <w:pPr>
              <w:ind w:left="28"/>
              <w:jc w:val="center"/>
            </w:pPr>
            <w:r>
              <w:t>10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039D89F8" w14:textId="77777777" w:rsidR="00707F59" w:rsidRDefault="00DA7DA1">
            <w:pPr>
              <w:ind w:left="28"/>
              <w:jc w:val="center"/>
            </w:pPr>
            <w:r>
              <w:t>10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4DC29515" w14:textId="77777777" w:rsidR="00707F59" w:rsidRDefault="00707F5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bottom"/>
          </w:tcPr>
          <w:p w14:paraId="3CDE23FD" w14:textId="77777777" w:rsidR="00707F59" w:rsidRDefault="00707F59">
            <w:pPr>
              <w:ind w:left="28"/>
              <w:jc w:val="center"/>
            </w:pPr>
          </w:p>
        </w:tc>
        <w:tc>
          <w:tcPr>
            <w:tcW w:w="834" w:type="dxa"/>
            <w:vAlign w:val="bottom"/>
          </w:tcPr>
          <w:p w14:paraId="31178730" w14:textId="77777777" w:rsidR="00707F59" w:rsidRDefault="00707F59">
            <w:pPr>
              <w:ind w:left="28"/>
              <w:jc w:val="center"/>
            </w:pPr>
          </w:p>
        </w:tc>
        <w:tc>
          <w:tcPr>
            <w:tcW w:w="834" w:type="dxa"/>
            <w:vAlign w:val="bottom"/>
          </w:tcPr>
          <w:p w14:paraId="6EAA13F4" w14:textId="77777777" w:rsidR="00707F59" w:rsidRDefault="00DA7DA1">
            <w:pPr>
              <w:ind w:left="28"/>
              <w:jc w:val="center"/>
            </w:pPr>
            <w:r>
              <w:t>84</w:t>
            </w:r>
          </w:p>
        </w:tc>
        <w:tc>
          <w:tcPr>
            <w:tcW w:w="837" w:type="dxa"/>
            <w:vAlign w:val="bottom"/>
          </w:tcPr>
          <w:p w14:paraId="0DCC577A" w14:textId="77777777" w:rsidR="00707F59" w:rsidRDefault="00DA7DA1">
            <w:pPr>
              <w:ind w:left="28"/>
              <w:jc w:val="center"/>
            </w:pPr>
            <w:r>
              <w:t>4</w:t>
            </w:r>
          </w:p>
        </w:tc>
      </w:tr>
      <w:tr w:rsidR="00707F59" w14:paraId="644813F6" w14:textId="77777777">
        <w:trPr>
          <w:cantSplit/>
          <w:trHeight w:val="227"/>
        </w:trPr>
        <w:tc>
          <w:tcPr>
            <w:tcW w:w="1943" w:type="dxa"/>
          </w:tcPr>
          <w:p w14:paraId="2B314C93" w14:textId="77777777" w:rsidR="00707F59" w:rsidRDefault="00DA7DA1">
            <w:r>
              <w:t>летняя сессия</w:t>
            </w:r>
          </w:p>
        </w:tc>
        <w:tc>
          <w:tcPr>
            <w:tcW w:w="1130" w:type="dxa"/>
          </w:tcPr>
          <w:p w14:paraId="1D536544" w14:textId="77777777" w:rsidR="00707F59" w:rsidRDefault="00DA7DA1">
            <w:pPr>
              <w:jc w:val="center"/>
            </w:pPr>
            <w:r>
              <w:t>экзамен, курсовая работа</w:t>
            </w:r>
          </w:p>
        </w:tc>
        <w:tc>
          <w:tcPr>
            <w:tcW w:w="833" w:type="dxa"/>
            <w:vAlign w:val="bottom"/>
          </w:tcPr>
          <w:p w14:paraId="2360AE95" w14:textId="77777777" w:rsidR="00707F59" w:rsidRDefault="00DA7DA1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4F164B8A" w14:textId="77777777" w:rsidR="00707F59" w:rsidRDefault="00707F5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bottom"/>
          </w:tcPr>
          <w:p w14:paraId="255CDCEE" w14:textId="77777777" w:rsidR="00707F59" w:rsidRDefault="00707F5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bottom"/>
          </w:tcPr>
          <w:p w14:paraId="76944A3C" w14:textId="77777777" w:rsidR="00707F59" w:rsidRDefault="00707F5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bottom"/>
          </w:tcPr>
          <w:p w14:paraId="31F0CD58" w14:textId="77777777" w:rsidR="00707F59" w:rsidRDefault="00707F59">
            <w:pPr>
              <w:ind w:left="28"/>
              <w:jc w:val="center"/>
            </w:pPr>
          </w:p>
        </w:tc>
        <w:tc>
          <w:tcPr>
            <w:tcW w:w="834" w:type="dxa"/>
            <w:vAlign w:val="bottom"/>
          </w:tcPr>
          <w:p w14:paraId="7E027205" w14:textId="77777777" w:rsidR="00707F59" w:rsidRDefault="00707F59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  <w:vAlign w:val="bottom"/>
          </w:tcPr>
          <w:p w14:paraId="3EDD2DD7" w14:textId="77777777" w:rsidR="00707F59" w:rsidRDefault="00DA7DA1">
            <w:pPr>
              <w:ind w:left="28"/>
              <w:jc w:val="center"/>
            </w:pPr>
            <w:r>
              <w:t>63</w:t>
            </w:r>
          </w:p>
        </w:tc>
        <w:tc>
          <w:tcPr>
            <w:tcW w:w="837" w:type="dxa"/>
            <w:vAlign w:val="bottom"/>
          </w:tcPr>
          <w:p w14:paraId="46346D0B" w14:textId="77777777" w:rsidR="00707F59" w:rsidRDefault="00DA7DA1">
            <w:pPr>
              <w:ind w:left="28"/>
              <w:jc w:val="center"/>
            </w:pPr>
            <w:r>
              <w:t>9</w:t>
            </w:r>
          </w:p>
        </w:tc>
      </w:tr>
      <w:tr w:rsidR="00707F59" w14:paraId="6B3E4D71" w14:textId="77777777">
        <w:trPr>
          <w:cantSplit/>
          <w:trHeight w:val="227"/>
        </w:trPr>
        <w:tc>
          <w:tcPr>
            <w:tcW w:w="1943" w:type="dxa"/>
          </w:tcPr>
          <w:p w14:paraId="3C32C3D2" w14:textId="77777777" w:rsidR="00707F59" w:rsidRDefault="00DA7DA1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14:paraId="028F2802" w14:textId="77777777" w:rsidR="00707F59" w:rsidRDefault="00DA7DA1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3" w:type="dxa"/>
          </w:tcPr>
          <w:p w14:paraId="48FE8A9A" w14:textId="77777777" w:rsidR="00707F59" w:rsidRDefault="00DA7DA1">
            <w:pPr>
              <w:ind w:left="28"/>
              <w:jc w:val="center"/>
            </w:pPr>
            <w:r>
              <w:t>252</w:t>
            </w:r>
          </w:p>
        </w:tc>
        <w:tc>
          <w:tcPr>
            <w:tcW w:w="834" w:type="dxa"/>
            <w:shd w:val="clear" w:color="auto" w:fill="auto"/>
          </w:tcPr>
          <w:p w14:paraId="6818006D" w14:textId="77777777" w:rsidR="00707F59" w:rsidRDefault="00DA7DA1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14:paraId="7BD53534" w14:textId="77777777" w:rsidR="00707F59" w:rsidRDefault="00DA7DA1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3D670367" w14:textId="77777777" w:rsidR="00707F59" w:rsidRDefault="00707F5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3FA5578" w14:textId="77777777" w:rsidR="00707F59" w:rsidRDefault="00707F59">
            <w:pPr>
              <w:ind w:left="28"/>
              <w:jc w:val="center"/>
            </w:pPr>
          </w:p>
        </w:tc>
        <w:tc>
          <w:tcPr>
            <w:tcW w:w="834" w:type="dxa"/>
          </w:tcPr>
          <w:p w14:paraId="25ADA846" w14:textId="77777777" w:rsidR="00707F59" w:rsidRDefault="00707F59">
            <w:pPr>
              <w:ind w:left="28"/>
              <w:jc w:val="center"/>
            </w:pPr>
          </w:p>
        </w:tc>
        <w:tc>
          <w:tcPr>
            <w:tcW w:w="834" w:type="dxa"/>
          </w:tcPr>
          <w:p w14:paraId="121D4A71" w14:textId="77777777" w:rsidR="00707F59" w:rsidRDefault="00DA7DA1">
            <w:pPr>
              <w:ind w:left="28"/>
              <w:jc w:val="center"/>
            </w:pPr>
            <w:r>
              <w:t>199</w:t>
            </w:r>
          </w:p>
        </w:tc>
        <w:tc>
          <w:tcPr>
            <w:tcW w:w="837" w:type="dxa"/>
          </w:tcPr>
          <w:p w14:paraId="08BD8FB2" w14:textId="77777777" w:rsidR="00707F59" w:rsidRDefault="00DA7DA1">
            <w:pPr>
              <w:ind w:left="28"/>
              <w:jc w:val="center"/>
            </w:pPr>
            <w:r>
              <w:t>13</w:t>
            </w:r>
          </w:p>
        </w:tc>
      </w:tr>
    </w:tbl>
    <w:p w14:paraId="158F2F4C" w14:textId="77777777" w:rsidR="00707F59" w:rsidRDefault="00707F59">
      <w:pPr>
        <w:pStyle w:val="3"/>
      </w:pPr>
    </w:p>
    <w:sectPr w:rsidR="00707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5CBB3" w14:textId="77777777" w:rsidR="00360FEB" w:rsidRDefault="00360FEB">
      <w:r>
        <w:separator/>
      </w:r>
    </w:p>
  </w:endnote>
  <w:endnote w:type="continuationSeparator" w:id="0">
    <w:p w14:paraId="476FDB83" w14:textId="77777777" w:rsidR="00360FEB" w:rsidRDefault="0036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695E2" w14:textId="77777777" w:rsidR="00707F59" w:rsidRDefault="00DA7D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22F0A35E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E0F46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12DCBF55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1BA8B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47BE426F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60538" w14:textId="77777777" w:rsidR="00360FEB" w:rsidRDefault="00360FEB">
      <w:r>
        <w:separator/>
      </w:r>
    </w:p>
  </w:footnote>
  <w:footnote w:type="continuationSeparator" w:id="0">
    <w:p w14:paraId="3799DDC5" w14:textId="77777777" w:rsidR="00360FEB" w:rsidRDefault="00360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6995B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EB996" w14:textId="77777777" w:rsidR="00707F59" w:rsidRDefault="00DA7D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275B8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32A2A74E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6EA04" w14:textId="52E2EE01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14:paraId="43DC5958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10D"/>
    <w:multiLevelType w:val="multilevel"/>
    <w:tmpl w:val="1B502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51B125E"/>
    <w:multiLevelType w:val="multilevel"/>
    <w:tmpl w:val="0AE2BD8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4A4009"/>
    <w:multiLevelType w:val="multilevel"/>
    <w:tmpl w:val="A98266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A272C69"/>
    <w:multiLevelType w:val="multilevel"/>
    <w:tmpl w:val="C1F8CA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B980421"/>
    <w:multiLevelType w:val="multilevel"/>
    <w:tmpl w:val="4A8C35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0DBA3D27"/>
    <w:multiLevelType w:val="multilevel"/>
    <w:tmpl w:val="8146F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121B34"/>
    <w:multiLevelType w:val="multilevel"/>
    <w:tmpl w:val="8DB26F5C"/>
    <w:lvl w:ilvl="0">
      <w:start w:val="1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7">
    <w:nsid w:val="1A3B6FE6"/>
    <w:multiLevelType w:val="multilevel"/>
    <w:tmpl w:val="450654BC"/>
    <w:lvl w:ilvl="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E2B17CE"/>
    <w:multiLevelType w:val="multilevel"/>
    <w:tmpl w:val="DB0AAE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222479F1"/>
    <w:multiLevelType w:val="multilevel"/>
    <w:tmpl w:val="C0BC61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2997DEC"/>
    <w:multiLevelType w:val="multilevel"/>
    <w:tmpl w:val="16727ED8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1">
    <w:nsid w:val="250C6F86"/>
    <w:multiLevelType w:val="multilevel"/>
    <w:tmpl w:val="540A8D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ADE433B"/>
    <w:multiLevelType w:val="multilevel"/>
    <w:tmpl w:val="07A244E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00E16"/>
    <w:multiLevelType w:val="multilevel"/>
    <w:tmpl w:val="11402E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957C3F"/>
    <w:multiLevelType w:val="multilevel"/>
    <w:tmpl w:val="800267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2E06591C"/>
    <w:multiLevelType w:val="multilevel"/>
    <w:tmpl w:val="BAF6FCD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50411C8"/>
    <w:multiLevelType w:val="multilevel"/>
    <w:tmpl w:val="9C922E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0803E61"/>
    <w:multiLevelType w:val="multilevel"/>
    <w:tmpl w:val="88DC0558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1D8449F"/>
    <w:multiLevelType w:val="multilevel"/>
    <w:tmpl w:val="8F0AE362"/>
    <w:lvl w:ilvl="0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38933FE"/>
    <w:multiLevelType w:val="multilevel"/>
    <w:tmpl w:val="965E14D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4400BAB"/>
    <w:multiLevelType w:val="multilevel"/>
    <w:tmpl w:val="A78E72B0"/>
    <w:lvl w:ilvl="0">
      <w:start w:val="1"/>
      <w:numFmt w:val="decimal"/>
      <w:pStyle w:val="a0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1">
    <w:nsid w:val="458C4EA0"/>
    <w:multiLevelType w:val="multilevel"/>
    <w:tmpl w:val="11867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A6B90"/>
    <w:multiLevelType w:val="multilevel"/>
    <w:tmpl w:val="7CE60C4E"/>
    <w:lvl w:ilvl="0">
      <w:start w:val="3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3">
    <w:nsid w:val="48E01047"/>
    <w:multiLevelType w:val="multilevel"/>
    <w:tmpl w:val="701A099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96E3ADF"/>
    <w:multiLevelType w:val="multilevel"/>
    <w:tmpl w:val="9850D7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2CB0248"/>
    <w:multiLevelType w:val="multilevel"/>
    <w:tmpl w:val="86086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nsid w:val="57DC4B8D"/>
    <w:multiLevelType w:val="multilevel"/>
    <w:tmpl w:val="36CA3A8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7">
    <w:nsid w:val="64210772"/>
    <w:multiLevelType w:val="multilevel"/>
    <w:tmpl w:val="C660DA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35A2288"/>
    <w:multiLevelType w:val="multilevel"/>
    <w:tmpl w:val="C41A9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321A5"/>
    <w:multiLevelType w:val="multilevel"/>
    <w:tmpl w:val="FE86F0B0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12"/>
  </w:num>
  <w:num w:numId="5">
    <w:abstractNumId w:val="3"/>
  </w:num>
  <w:num w:numId="6">
    <w:abstractNumId w:val="23"/>
  </w:num>
  <w:num w:numId="7">
    <w:abstractNumId w:val="30"/>
  </w:num>
  <w:num w:numId="8">
    <w:abstractNumId w:val="9"/>
  </w:num>
  <w:num w:numId="9">
    <w:abstractNumId w:val="2"/>
  </w:num>
  <w:num w:numId="10">
    <w:abstractNumId w:val="10"/>
  </w:num>
  <w:num w:numId="11">
    <w:abstractNumId w:val="27"/>
  </w:num>
  <w:num w:numId="12">
    <w:abstractNumId w:val="24"/>
  </w:num>
  <w:num w:numId="13">
    <w:abstractNumId w:val="25"/>
  </w:num>
  <w:num w:numId="14">
    <w:abstractNumId w:val="0"/>
  </w:num>
  <w:num w:numId="15">
    <w:abstractNumId w:val="8"/>
  </w:num>
  <w:num w:numId="16">
    <w:abstractNumId w:val="14"/>
  </w:num>
  <w:num w:numId="17">
    <w:abstractNumId w:val="5"/>
  </w:num>
  <w:num w:numId="18">
    <w:abstractNumId w:val="21"/>
  </w:num>
  <w:num w:numId="19">
    <w:abstractNumId w:val="26"/>
  </w:num>
  <w:num w:numId="20">
    <w:abstractNumId w:val="29"/>
  </w:num>
  <w:num w:numId="21">
    <w:abstractNumId w:val="16"/>
  </w:num>
  <w:num w:numId="22">
    <w:abstractNumId w:val="17"/>
  </w:num>
  <w:num w:numId="23">
    <w:abstractNumId w:val="11"/>
  </w:num>
  <w:num w:numId="24">
    <w:abstractNumId w:val="4"/>
  </w:num>
  <w:num w:numId="25">
    <w:abstractNumId w:val="15"/>
  </w:num>
  <w:num w:numId="26">
    <w:abstractNumId w:val="19"/>
  </w:num>
  <w:num w:numId="27">
    <w:abstractNumId w:val="13"/>
  </w:num>
  <w:num w:numId="28">
    <w:abstractNumId w:val="7"/>
  </w:num>
  <w:num w:numId="29">
    <w:abstractNumId w:val="1"/>
  </w:num>
  <w:num w:numId="30">
    <w:abstractNumId w:val="1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59"/>
    <w:rsid w:val="000275B8"/>
    <w:rsid w:val="000C25DE"/>
    <w:rsid w:val="000C6A5A"/>
    <w:rsid w:val="001303ED"/>
    <w:rsid w:val="00166F0A"/>
    <w:rsid w:val="0017533B"/>
    <w:rsid w:val="001A122C"/>
    <w:rsid w:val="00204E7D"/>
    <w:rsid w:val="002431ED"/>
    <w:rsid w:val="002C59CE"/>
    <w:rsid w:val="00327841"/>
    <w:rsid w:val="00346394"/>
    <w:rsid w:val="00360FEB"/>
    <w:rsid w:val="00397EB2"/>
    <w:rsid w:val="003C16C4"/>
    <w:rsid w:val="003D11B1"/>
    <w:rsid w:val="003E5CDB"/>
    <w:rsid w:val="004235DA"/>
    <w:rsid w:val="004374B6"/>
    <w:rsid w:val="00495812"/>
    <w:rsid w:val="004A09AC"/>
    <w:rsid w:val="004A1FAD"/>
    <w:rsid w:val="004B28E4"/>
    <w:rsid w:val="004F794B"/>
    <w:rsid w:val="00522161"/>
    <w:rsid w:val="00561CD7"/>
    <w:rsid w:val="005D6E08"/>
    <w:rsid w:val="005F68DC"/>
    <w:rsid w:val="00644120"/>
    <w:rsid w:val="006770BF"/>
    <w:rsid w:val="00693BC9"/>
    <w:rsid w:val="006D2F69"/>
    <w:rsid w:val="00707F59"/>
    <w:rsid w:val="007D15A5"/>
    <w:rsid w:val="00814484"/>
    <w:rsid w:val="008728E9"/>
    <w:rsid w:val="00890995"/>
    <w:rsid w:val="008C3E79"/>
    <w:rsid w:val="008C5E09"/>
    <w:rsid w:val="00924663"/>
    <w:rsid w:val="00944772"/>
    <w:rsid w:val="00957B80"/>
    <w:rsid w:val="009C39CF"/>
    <w:rsid w:val="009E2A60"/>
    <w:rsid w:val="00AE0DEE"/>
    <w:rsid w:val="00B95E75"/>
    <w:rsid w:val="00BC351F"/>
    <w:rsid w:val="00BE093E"/>
    <w:rsid w:val="00C05CEF"/>
    <w:rsid w:val="00C1435D"/>
    <w:rsid w:val="00C371FA"/>
    <w:rsid w:val="00D70CB9"/>
    <w:rsid w:val="00D73A0B"/>
    <w:rsid w:val="00D827D3"/>
    <w:rsid w:val="00DA4ADA"/>
    <w:rsid w:val="00DA7DA1"/>
    <w:rsid w:val="00DD0CE9"/>
    <w:rsid w:val="00E00AE6"/>
    <w:rsid w:val="00E22059"/>
    <w:rsid w:val="00E45FEA"/>
    <w:rsid w:val="00E631F3"/>
    <w:rsid w:val="00ED0119"/>
    <w:rsid w:val="00F0111A"/>
    <w:rsid w:val="00F1446E"/>
    <w:rsid w:val="00F353FB"/>
    <w:rsid w:val="00F45AEF"/>
    <w:rsid w:val="00F51992"/>
    <w:rsid w:val="00FB7499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E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46394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Название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46394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Название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HEK4hoee9unab0xqYI+2L/s2JQ==">AMUW2mXqnU5Eio/x1upG0LR0w1qSLEIDUaiZ0vccraxXcteXL9M+OITqbtkjhPqwg+Z3+W8kaCFoe5C7zm7vP3zOdpILiJwMwRUAjiu+3JQOnXUI8nr0vysoMScj0bLmchZZ7ZcWbO046GqDq+MltUtphju8dryGTv32ujmOfSXGwvxgwE20SNvQTsyMCiFyH9QMP7byCHbmiG6X9rkNEhFKOEN6f+ZN3YidaFmTAz3bHaKMYJClA99az7v7/79l01O8ThnFOUMC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9</cp:revision>
  <dcterms:created xsi:type="dcterms:W3CDTF">2022-04-12T15:42:00Z</dcterms:created>
  <dcterms:modified xsi:type="dcterms:W3CDTF">2022-04-28T07:57:00Z</dcterms:modified>
</cp:coreProperties>
</file>