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32E23C50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D684CCF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575845" w14:textId="77777777" w:rsidR="005558F8" w:rsidRPr="003E4E27" w:rsidRDefault="005558F8" w:rsidP="008E553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D222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E5536" w:rsidRPr="001D2229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5FF4D47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C309C9C" w14:textId="545399C9" w:rsidR="00E05948" w:rsidRPr="007E7169" w:rsidRDefault="007E7169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 w:rsidRPr="007E7169">
              <w:rPr>
                <w:b/>
                <w:bCs/>
                <w:sz w:val="26"/>
              </w:rPr>
              <w:t>Экономика и управление жилищно-коммунальным хозяйством</w:t>
            </w:r>
          </w:p>
        </w:tc>
      </w:tr>
      <w:tr w:rsidR="00D1678A" w:rsidRPr="000743F9" w14:paraId="112D934C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7406E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F9115" w14:textId="77777777" w:rsidR="00D1678A" w:rsidRPr="000743F9" w:rsidRDefault="00D1678A" w:rsidP="004A626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24862C1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C7874B9" w14:textId="77777777" w:rsidR="00D1678A" w:rsidRPr="000743F9" w:rsidRDefault="00352FE2" w:rsidP="0026045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D8E15D0" w14:textId="10165AE6" w:rsidR="00C009AA" w:rsidRPr="007E7169" w:rsidRDefault="007E7169" w:rsidP="00B401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  <w:r w:rsidR="00C009AA" w:rsidRPr="00C009AA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7AA4EF88" w14:textId="35B6A137" w:rsidR="00C009AA" w:rsidRPr="000743F9" w:rsidRDefault="00FE253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D1678A" w:rsidRPr="000743F9" w14:paraId="023C6E3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A556529" w14:textId="77777777" w:rsidR="00D1678A" w:rsidRPr="000743F9" w:rsidRDefault="00352FE2" w:rsidP="0026045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8C4D56D" w14:textId="430753C9" w:rsidR="00C009AA" w:rsidRPr="007E7169" w:rsidRDefault="007E7169" w:rsidP="00B51943">
            <w:pPr>
              <w:rPr>
                <w:b/>
                <w:bCs/>
                <w:sz w:val="24"/>
                <w:szCs w:val="24"/>
              </w:rPr>
            </w:pPr>
            <w:r w:rsidRPr="007E7169">
              <w:rPr>
                <w:b/>
                <w:bCs/>
                <w:sz w:val="26"/>
              </w:rPr>
              <w:t>Технологии</w:t>
            </w:r>
            <w:r w:rsidRPr="007E7169">
              <w:rPr>
                <w:b/>
                <w:bCs/>
                <w:spacing w:val="-1"/>
                <w:sz w:val="26"/>
              </w:rPr>
              <w:t xml:space="preserve"> </w:t>
            </w:r>
            <w:r w:rsidRPr="007E7169">
              <w:rPr>
                <w:b/>
                <w:bCs/>
                <w:sz w:val="26"/>
              </w:rPr>
              <w:t>менеджмента</w:t>
            </w:r>
            <w:r w:rsidRPr="007E7169">
              <w:rPr>
                <w:b/>
                <w:bCs/>
                <w:spacing w:val="-2"/>
                <w:sz w:val="26"/>
              </w:rPr>
              <w:t xml:space="preserve"> </w:t>
            </w:r>
            <w:r w:rsidRPr="007E7169">
              <w:rPr>
                <w:b/>
                <w:bCs/>
                <w:sz w:val="26"/>
              </w:rPr>
              <w:t>в</w:t>
            </w:r>
            <w:r w:rsidRPr="007E7169">
              <w:rPr>
                <w:b/>
                <w:bCs/>
                <w:spacing w:val="-3"/>
                <w:sz w:val="26"/>
              </w:rPr>
              <w:t xml:space="preserve"> </w:t>
            </w:r>
            <w:r w:rsidRPr="007E7169">
              <w:rPr>
                <w:b/>
                <w:bCs/>
                <w:sz w:val="26"/>
              </w:rPr>
              <w:t>сервисе</w:t>
            </w:r>
          </w:p>
        </w:tc>
      </w:tr>
      <w:tr w:rsidR="00D1678A" w:rsidRPr="000743F9" w14:paraId="1B48782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35C4576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902A1E">
              <w:rPr>
                <w:sz w:val="24"/>
                <w:szCs w:val="24"/>
              </w:rPr>
              <w:t>-заочно</w:t>
            </w:r>
            <w:r w:rsidR="00C34E79" w:rsidRPr="000743F9">
              <w:rPr>
                <w:sz w:val="24"/>
                <w:szCs w:val="24"/>
              </w:rPr>
              <w:t>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E19CC7" w14:textId="6ABDF27F" w:rsidR="00D1678A" w:rsidRPr="007E7169" w:rsidRDefault="00FE253A" w:rsidP="006470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 г.</w:t>
            </w:r>
            <w:r w:rsidR="00902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 мес.</w:t>
            </w:r>
          </w:p>
        </w:tc>
      </w:tr>
      <w:tr w:rsidR="00D1678A" w:rsidRPr="000743F9" w14:paraId="1FC14AD9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354ACD" w14:textId="77777777" w:rsidR="00D1678A" w:rsidRPr="000743F9" w:rsidRDefault="00D1678A" w:rsidP="00236E7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236E73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58378E3" w14:textId="77777777" w:rsidR="00D1678A" w:rsidRPr="000743F9" w:rsidRDefault="00D1678A" w:rsidP="0036048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</w:t>
            </w:r>
            <w:r w:rsidR="00902A1E">
              <w:rPr>
                <w:sz w:val="24"/>
                <w:szCs w:val="24"/>
              </w:rPr>
              <w:t>о-заочн</w:t>
            </w:r>
            <w:r w:rsidRPr="000743F9">
              <w:rPr>
                <w:sz w:val="24"/>
                <w:szCs w:val="24"/>
              </w:rPr>
              <w:t>ая</w:t>
            </w:r>
          </w:p>
        </w:tc>
      </w:tr>
    </w:tbl>
    <w:p w14:paraId="55612B04" w14:textId="77777777" w:rsidR="00B51943" w:rsidRPr="000743F9" w:rsidRDefault="00B51943" w:rsidP="00F32CC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BBC1D89" w14:textId="7F2A4E6C" w:rsidR="004E4C46" w:rsidRPr="007E7169" w:rsidRDefault="005E642D" w:rsidP="00F32C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E7169">
        <w:rPr>
          <w:sz w:val="24"/>
          <w:szCs w:val="24"/>
        </w:rPr>
        <w:t>Учебная дисциплина «</w:t>
      </w:r>
      <w:r w:rsidR="007E7169" w:rsidRPr="007E7169">
        <w:rPr>
          <w:sz w:val="24"/>
          <w:szCs w:val="24"/>
        </w:rPr>
        <w:t>Экономика и управление жилищно-коммунальным хозяйством</w:t>
      </w:r>
      <w:r w:rsidRPr="007E7169">
        <w:rPr>
          <w:sz w:val="24"/>
          <w:szCs w:val="24"/>
        </w:rPr>
        <w:t xml:space="preserve">» </w:t>
      </w:r>
      <w:r w:rsidR="004E4C46" w:rsidRPr="007E7169">
        <w:rPr>
          <w:sz w:val="24"/>
          <w:szCs w:val="24"/>
        </w:rPr>
        <w:t xml:space="preserve">изучается в </w:t>
      </w:r>
      <w:r w:rsidR="007E7169" w:rsidRPr="007E7169">
        <w:rPr>
          <w:sz w:val="24"/>
          <w:szCs w:val="24"/>
        </w:rPr>
        <w:t>пятом</w:t>
      </w:r>
      <w:r w:rsidR="004E4C46" w:rsidRPr="007E7169">
        <w:rPr>
          <w:sz w:val="24"/>
          <w:szCs w:val="24"/>
        </w:rPr>
        <w:t xml:space="preserve"> семестре.</w:t>
      </w:r>
    </w:p>
    <w:p w14:paraId="4AC5C585" w14:textId="77777777" w:rsidR="00A84551" w:rsidRDefault="00A84551" w:rsidP="00F32C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E5536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8E5536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2037545D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5AC2D7C" w14:textId="3520AAAE" w:rsidR="008E5536" w:rsidRPr="008E5536" w:rsidRDefault="007E7169" w:rsidP="00F32CC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39599C47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3DCD2C68" w14:textId="10AD1493" w:rsidR="007E18CB" w:rsidRPr="00B957C0" w:rsidRDefault="007E18CB" w:rsidP="00F32C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957C0">
        <w:rPr>
          <w:sz w:val="24"/>
          <w:szCs w:val="24"/>
        </w:rPr>
        <w:t>«</w:t>
      </w:r>
      <w:r w:rsidR="007E7169" w:rsidRPr="007E7169">
        <w:rPr>
          <w:sz w:val="24"/>
          <w:szCs w:val="24"/>
        </w:rPr>
        <w:t>Экономика и управление жилищно-коммунальным хозяйством</w:t>
      </w:r>
      <w:r w:rsidR="00B957C0">
        <w:rPr>
          <w:sz w:val="24"/>
          <w:szCs w:val="24"/>
        </w:rPr>
        <w:t>»</w:t>
      </w:r>
      <w:r w:rsidR="001D2229" w:rsidRPr="00B957C0">
        <w:rPr>
          <w:sz w:val="24"/>
          <w:szCs w:val="24"/>
        </w:rPr>
        <w:t xml:space="preserve"> </w:t>
      </w:r>
      <w:r w:rsidRPr="00B957C0">
        <w:rPr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B957C0">
        <w:rPr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B957C0">
        <w:rPr>
          <w:sz w:val="24"/>
          <w:szCs w:val="24"/>
        </w:rPr>
        <w:t>части, формируемой участниками образовательных отношений.</w:t>
      </w:r>
    </w:p>
    <w:p w14:paraId="032D58BE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514E16C2" w14:textId="77777777" w:rsidR="007E7169" w:rsidRDefault="007E7169" w:rsidP="007E7169">
      <w:pPr>
        <w:pStyle w:val="a"/>
        <w:ind w:left="302" w:right="285" w:firstLine="707"/>
      </w:pPr>
      <w:r>
        <w:t>Целями изучения дисциплины</w:t>
      </w:r>
      <w:r>
        <w:rPr>
          <w:spacing w:val="1"/>
        </w:rPr>
        <w:t xml:space="preserve"> </w:t>
      </w:r>
      <w:r>
        <w:t>«Экономика и управление жилищно-коммунальным</w:t>
      </w:r>
      <w:r>
        <w:rPr>
          <w:spacing w:val="1"/>
        </w:rPr>
        <w:t xml:space="preserve"> </w:t>
      </w:r>
      <w:r>
        <w:t>хозяйством»</w:t>
      </w:r>
      <w:r>
        <w:rPr>
          <w:spacing w:val="-8"/>
        </w:rPr>
        <w:t xml:space="preserve"> </w:t>
      </w:r>
      <w:r>
        <w:t>являются:</w:t>
      </w:r>
    </w:p>
    <w:p w14:paraId="3BCBF3AF" w14:textId="77777777" w:rsidR="007E7169" w:rsidRDefault="007E7169" w:rsidP="00F32CC3">
      <w:pPr>
        <w:pStyle w:val="af0"/>
        <w:widowControl w:val="0"/>
        <w:numPr>
          <w:ilvl w:val="0"/>
          <w:numId w:val="6"/>
        </w:numPr>
        <w:tabs>
          <w:tab w:val="left" w:pos="1721"/>
        </w:tabs>
        <w:autoSpaceDE w:val="0"/>
        <w:autoSpaceDN w:val="0"/>
        <w:spacing w:before="5" w:line="237" w:lineRule="auto"/>
        <w:ind w:right="284" w:firstLine="707"/>
        <w:contextualSpacing w:val="0"/>
        <w:jc w:val="both"/>
        <w:rPr>
          <w:sz w:val="24"/>
        </w:rPr>
      </w:pPr>
      <w:r>
        <w:rPr>
          <w:sz w:val="24"/>
        </w:rPr>
        <w:t>изучение экономических и социальных последствий принятия решений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конъюнктуры;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департаментов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отделов)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1A5046EF" w14:textId="77777777" w:rsidR="007E7169" w:rsidRDefault="007E7169" w:rsidP="00F32CC3">
      <w:pPr>
        <w:pStyle w:val="af0"/>
        <w:widowControl w:val="0"/>
        <w:numPr>
          <w:ilvl w:val="0"/>
          <w:numId w:val="6"/>
        </w:numPr>
        <w:tabs>
          <w:tab w:val="left" w:pos="1721"/>
        </w:tabs>
        <w:autoSpaceDE w:val="0"/>
        <w:autoSpaceDN w:val="0"/>
        <w:spacing w:before="7" w:line="237" w:lineRule="auto"/>
        <w:ind w:right="288" w:firstLine="707"/>
        <w:contextualSpacing w:val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14BE07CF" w14:textId="77777777" w:rsidR="007E7169" w:rsidRDefault="007E7169" w:rsidP="00F32CC3">
      <w:pPr>
        <w:pStyle w:val="af0"/>
        <w:widowControl w:val="0"/>
        <w:numPr>
          <w:ilvl w:val="0"/>
          <w:numId w:val="6"/>
        </w:numPr>
        <w:tabs>
          <w:tab w:val="left" w:pos="1721"/>
        </w:tabs>
        <w:autoSpaceDE w:val="0"/>
        <w:autoSpaceDN w:val="0"/>
        <w:spacing w:before="7" w:line="237" w:lineRule="auto"/>
        <w:ind w:right="289" w:firstLine="707"/>
        <w:contextualSpacing w:val="0"/>
        <w:jc w:val="both"/>
        <w:rPr>
          <w:sz w:val="24"/>
        </w:rPr>
      </w:pPr>
      <w:r>
        <w:rPr>
          <w:sz w:val="24"/>
        </w:rPr>
        <w:t>формирование у обучающихся компетенций, установленных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по 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дисциплине.</w:t>
      </w:r>
    </w:p>
    <w:p w14:paraId="593E4087" w14:textId="77777777" w:rsidR="007E7169" w:rsidRDefault="007E7169" w:rsidP="007E7169">
      <w:pPr>
        <w:pStyle w:val="a"/>
        <w:ind w:left="302" w:right="281" w:firstLine="707"/>
      </w:pPr>
      <w:r>
        <w:t>Результатом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дисциплины.</w:t>
      </w:r>
    </w:p>
    <w:p w14:paraId="284A7B37" w14:textId="612E6AAA" w:rsidR="00655A44" w:rsidRDefault="00655A44" w:rsidP="007E7169">
      <w:pPr>
        <w:jc w:val="both"/>
        <w:rPr>
          <w:sz w:val="24"/>
          <w:szCs w:val="24"/>
        </w:rPr>
      </w:pPr>
    </w:p>
    <w:p w14:paraId="4CBEF8D0" w14:textId="555C2378" w:rsidR="007E7169" w:rsidRDefault="007E7169" w:rsidP="007E7169">
      <w:pPr>
        <w:jc w:val="both"/>
        <w:rPr>
          <w:sz w:val="24"/>
          <w:szCs w:val="24"/>
        </w:rPr>
      </w:pPr>
    </w:p>
    <w:p w14:paraId="4AC99F9D" w14:textId="33FD2EE4" w:rsidR="007E7169" w:rsidRDefault="007E7169" w:rsidP="007E7169">
      <w:pPr>
        <w:jc w:val="both"/>
        <w:rPr>
          <w:sz w:val="24"/>
          <w:szCs w:val="24"/>
        </w:rPr>
      </w:pPr>
    </w:p>
    <w:p w14:paraId="12FCA70A" w14:textId="01A0E5AE" w:rsidR="007E7169" w:rsidRDefault="007E7169" w:rsidP="007E7169">
      <w:pPr>
        <w:jc w:val="both"/>
        <w:rPr>
          <w:sz w:val="24"/>
          <w:szCs w:val="24"/>
        </w:rPr>
      </w:pPr>
    </w:p>
    <w:p w14:paraId="1497FCC9" w14:textId="1523AD0C" w:rsidR="007E7169" w:rsidRDefault="007E7169" w:rsidP="007E7169">
      <w:pPr>
        <w:jc w:val="both"/>
        <w:rPr>
          <w:sz w:val="24"/>
          <w:szCs w:val="24"/>
        </w:rPr>
      </w:pPr>
    </w:p>
    <w:p w14:paraId="3A072221" w14:textId="77777777" w:rsidR="007E7169" w:rsidRPr="007E7169" w:rsidRDefault="007E7169" w:rsidP="007E7169">
      <w:pPr>
        <w:jc w:val="both"/>
        <w:rPr>
          <w:sz w:val="24"/>
          <w:szCs w:val="24"/>
        </w:rPr>
      </w:pPr>
    </w:p>
    <w:p w14:paraId="4C65C219" w14:textId="3EB51BFA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4FF08A8" w14:textId="06FBEFC6" w:rsidR="007E7169" w:rsidRDefault="007E7169" w:rsidP="007E7169"/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8"/>
        <w:gridCol w:w="4083"/>
      </w:tblGrid>
      <w:tr w:rsidR="007E7169" w14:paraId="47C78DEF" w14:textId="77777777" w:rsidTr="002D5E9A">
        <w:trPr>
          <w:trHeight w:val="760"/>
        </w:trPr>
        <w:tc>
          <w:tcPr>
            <w:tcW w:w="2552" w:type="dxa"/>
            <w:shd w:val="clear" w:color="auto" w:fill="DBE4F0"/>
          </w:tcPr>
          <w:p w14:paraId="14E9EC3F" w14:textId="77777777" w:rsidR="007E7169" w:rsidRDefault="007E7169" w:rsidP="002D5E9A">
            <w:pPr>
              <w:pStyle w:val="TableParagraph"/>
              <w:spacing w:before="125"/>
              <w:ind w:left="611" w:right="225" w:hanging="360"/>
              <w:rPr>
                <w:b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компетенции</w:t>
            </w:r>
            <w:proofErr w:type="spellEnd"/>
          </w:p>
        </w:tc>
        <w:tc>
          <w:tcPr>
            <w:tcW w:w="3118" w:type="dxa"/>
            <w:shd w:val="clear" w:color="auto" w:fill="DBE4F0"/>
          </w:tcPr>
          <w:p w14:paraId="6D18F544" w14:textId="77777777" w:rsidR="007E7169" w:rsidRPr="007E7169" w:rsidRDefault="007E7169" w:rsidP="002D5E9A">
            <w:pPr>
              <w:pStyle w:val="TableParagraph"/>
              <w:ind w:left="256" w:right="247"/>
              <w:jc w:val="center"/>
              <w:rPr>
                <w:b/>
                <w:lang w:val="ru-RU"/>
              </w:rPr>
            </w:pPr>
            <w:r w:rsidRPr="007E7169">
              <w:rPr>
                <w:b/>
                <w:lang w:val="ru-RU"/>
              </w:rPr>
              <w:t>Код и наименование</w:t>
            </w:r>
            <w:r w:rsidRPr="007E7169">
              <w:rPr>
                <w:b/>
                <w:spacing w:val="-52"/>
                <w:lang w:val="ru-RU"/>
              </w:rPr>
              <w:t xml:space="preserve"> </w:t>
            </w:r>
            <w:r w:rsidRPr="007E7169">
              <w:rPr>
                <w:b/>
                <w:lang w:val="ru-RU"/>
              </w:rPr>
              <w:t>индикатора</w:t>
            </w:r>
          </w:p>
          <w:p w14:paraId="71861D5F" w14:textId="77777777" w:rsidR="007E7169" w:rsidRPr="007E7169" w:rsidRDefault="007E7169" w:rsidP="002D5E9A">
            <w:pPr>
              <w:pStyle w:val="TableParagraph"/>
              <w:spacing w:line="236" w:lineRule="exact"/>
              <w:ind w:left="256" w:right="251"/>
              <w:jc w:val="center"/>
              <w:rPr>
                <w:b/>
                <w:lang w:val="ru-RU"/>
              </w:rPr>
            </w:pPr>
            <w:r w:rsidRPr="007E7169">
              <w:rPr>
                <w:b/>
                <w:lang w:val="ru-RU"/>
              </w:rPr>
              <w:t>достижения</w:t>
            </w:r>
            <w:r w:rsidRPr="007E7169">
              <w:rPr>
                <w:b/>
                <w:spacing w:val="-3"/>
                <w:lang w:val="ru-RU"/>
              </w:rPr>
              <w:t xml:space="preserve"> </w:t>
            </w:r>
            <w:r w:rsidRPr="007E7169">
              <w:rPr>
                <w:b/>
                <w:lang w:val="ru-RU"/>
              </w:rPr>
              <w:t>компетенции</w:t>
            </w:r>
          </w:p>
        </w:tc>
        <w:tc>
          <w:tcPr>
            <w:tcW w:w="4083" w:type="dxa"/>
            <w:shd w:val="clear" w:color="auto" w:fill="DBE4F0"/>
          </w:tcPr>
          <w:p w14:paraId="4121C677" w14:textId="77777777" w:rsidR="007E7169" w:rsidRPr="007E7169" w:rsidRDefault="007E7169" w:rsidP="002D5E9A">
            <w:pPr>
              <w:pStyle w:val="TableParagraph"/>
              <w:spacing w:before="125"/>
              <w:ind w:left="1314" w:right="200" w:hanging="1059"/>
              <w:rPr>
                <w:b/>
                <w:lang w:val="ru-RU"/>
              </w:rPr>
            </w:pPr>
            <w:r w:rsidRPr="007E7169">
              <w:rPr>
                <w:b/>
                <w:lang w:val="ru-RU"/>
              </w:rPr>
              <w:t>Планируемые результаты обучения</w:t>
            </w:r>
            <w:r w:rsidRPr="007E7169">
              <w:rPr>
                <w:b/>
                <w:spacing w:val="-52"/>
                <w:lang w:val="ru-RU"/>
              </w:rPr>
              <w:t xml:space="preserve"> </w:t>
            </w:r>
            <w:r w:rsidRPr="007E7169">
              <w:rPr>
                <w:b/>
                <w:lang w:val="ru-RU"/>
              </w:rPr>
              <w:t>по</w:t>
            </w:r>
            <w:r w:rsidRPr="007E7169">
              <w:rPr>
                <w:b/>
                <w:spacing w:val="-1"/>
                <w:lang w:val="ru-RU"/>
              </w:rPr>
              <w:t xml:space="preserve"> </w:t>
            </w:r>
            <w:r w:rsidRPr="007E7169">
              <w:rPr>
                <w:b/>
                <w:lang w:val="ru-RU"/>
              </w:rPr>
              <w:t>дисциплине</w:t>
            </w:r>
          </w:p>
        </w:tc>
      </w:tr>
    </w:tbl>
    <w:p w14:paraId="4D9CE756" w14:textId="77777777" w:rsidR="007E7169" w:rsidRDefault="007E7169" w:rsidP="007E7169">
      <w:pPr>
        <w:sectPr w:rsidR="007E7169">
          <w:pgSz w:w="11910" w:h="16840"/>
          <w:pgMar w:top="1280" w:right="28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8"/>
        <w:gridCol w:w="4083"/>
      </w:tblGrid>
      <w:tr w:rsidR="007E7169" w14:paraId="31EA5FCE" w14:textId="77777777" w:rsidTr="002D5E9A">
        <w:trPr>
          <w:trHeight w:val="760"/>
        </w:trPr>
        <w:tc>
          <w:tcPr>
            <w:tcW w:w="2552" w:type="dxa"/>
            <w:shd w:val="clear" w:color="auto" w:fill="DBE4F0"/>
          </w:tcPr>
          <w:p w14:paraId="17639C18" w14:textId="77777777" w:rsidR="007E7169" w:rsidRDefault="007E7169" w:rsidP="002D5E9A">
            <w:pPr>
              <w:pStyle w:val="TableParagraph"/>
              <w:spacing w:before="120"/>
              <w:ind w:left="611" w:right="225" w:hanging="36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Код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компетенции</w:t>
            </w:r>
            <w:proofErr w:type="spellEnd"/>
          </w:p>
        </w:tc>
        <w:tc>
          <w:tcPr>
            <w:tcW w:w="3118" w:type="dxa"/>
            <w:shd w:val="clear" w:color="auto" w:fill="DBE4F0"/>
          </w:tcPr>
          <w:p w14:paraId="636813FE" w14:textId="77777777" w:rsidR="007E7169" w:rsidRPr="007E7169" w:rsidRDefault="007E7169" w:rsidP="002D5E9A">
            <w:pPr>
              <w:pStyle w:val="TableParagraph"/>
              <w:ind w:left="256" w:right="247"/>
              <w:jc w:val="center"/>
              <w:rPr>
                <w:b/>
                <w:lang w:val="ru-RU"/>
              </w:rPr>
            </w:pPr>
            <w:r w:rsidRPr="007E7169">
              <w:rPr>
                <w:b/>
                <w:lang w:val="ru-RU"/>
              </w:rPr>
              <w:t>Код и наименование</w:t>
            </w:r>
            <w:r w:rsidRPr="007E7169">
              <w:rPr>
                <w:b/>
                <w:spacing w:val="-52"/>
                <w:lang w:val="ru-RU"/>
              </w:rPr>
              <w:t xml:space="preserve"> </w:t>
            </w:r>
            <w:r w:rsidRPr="007E7169">
              <w:rPr>
                <w:b/>
                <w:lang w:val="ru-RU"/>
              </w:rPr>
              <w:t>индикатора</w:t>
            </w:r>
          </w:p>
          <w:p w14:paraId="2AD3D7DC" w14:textId="77777777" w:rsidR="007E7169" w:rsidRPr="007E7169" w:rsidRDefault="007E7169" w:rsidP="002D5E9A">
            <w:pPr>
              <w:pStyle w:val="TableParagraph"/>
              <w:spacing w:line="240" w:lineRule="exact"/>
              <w:ind w:left="256" w:right="251"/>
              <w:jc w:val="center"/>
              <w:rPr>
                <w:b/>
                <w:lang w:val="ru-RU"/>
              </w:rPr>
            </w:pPr>
            <w:r w:rsidRPr="007E7169">
              <w:rPr>
                <w:b/>
                <w:lang w:val="ru-RU"/>
              </w:rPr>
              <w:t>достижения</w:t>
            </w:r>
            <w:r w:rsidRPr="007E7169">
              <w:rPr>
                <w:b/>
                <w:spacing w:val="-3"/>
                <w:lang w:val="ru-RU"/>
              </w:rPr>
              <w:t xml:space="preserve"> </w:t>
            </w:r>
            <w:r w:rsidRPr="007E7169">
              <w:rPr>
                <w:b/>
                <w:lang w:val="ru-RU"/>
              </w:rPr>
              <w:t>компетенции</w:t>
            </w:r>
          </w:p>
        </w:tc>
        <w:tc>
          <w:tcPr>
            <w:tcW w:w="4083" w:type="dxa"/>
            <w:shd w:val="clear" w:color="auto" w:fill="DBE4F0"/>
          </w:tcPr>
          <w:p w14:paraId="1C0CCB92" w14:textId="77777777" w:rsidR="007E7169" w:rsidRPr="007E7169" w:rsidRDefault="007E7169" w:rsidP="002D5E9A">
            <w:pPr>
              <w:pStyle w:val="TableParagraph"/>
              <w:spacing w:before="120"/>
              <w:ind w:left="1314" w:right="200" w:hanging="1059"/>
              <w:rPr>
                <w:b/>
                <w:lang w:val="ru-RU"/>
              </w:rPr>
            </w:pPr>
            <w:r w:rsidRPr="007E7169">
              <w:rPr>
                <w:b/>
                <w:lang w:val="ru-RU"/>
              </w:rPr>
              <w:t>Планируемые результаты обучения</w:t>
            </w:r>
            <w:r w:rsidRPr="007E7169">
              <w:rPr>
                <w:b/>
                <w:spacing w:val="-52"/>
                <w:lang w:val="ru-RU"/>
              </w:rPr>
              <w:t xml:space="preserve"> </w:t>
            </w:r>
            <w:r w:rsidRPr="007E7169">
              <w:rPr>
                <w:b/>
                <w:lang w:val="ru-RU"/>
              </w:rPr>
              <w:t>по</w:t>
            </w:r>
            <w:r w:rsidRPr="007E7169">
              <w:rPr>
                <w:b/>
                <w:spacing w:val="-1"/>
                <w:lang w:val="ru-RU"/>
              </w:rPr>
              <w:t xml:space="preserve"> </w:t>
            </w:r>
            <w:r w:rsidRPr="007E7169">
              <w:rPr>
                <w:b/>
                <w:lang w:val="ru-RU"/>
              </w:rPr>
              <w:t>дисциплине</w:t>
            </w:r>
          </w:p>
        </w:tc>
      </w:tr>
      <w:tr w:rsidR="007E7169" w14:paraId="4C331A80" w14:textId="77777777" w:rsidTr="002D5E9A">
        <w:trPr>
          <w:trHeight w:val="245"/>
        </w:trPr>
        <w:tc>
          <w:tcPr>
            <w:tcW w:w="2552" w:type="dxa"/>
            <w:tcBorders>
              <w:bottom w:val="nil"/>
            </w:tcBorders>
          </w:tcPr>
          <w:p w14:paraId="076A2B6B" w14:textId="77777777" w:rsidR="007E7169" w:rsidRDefault="007E7169" w:rsidP="002D5E9A">
            <w:pPr>
              <w:pStyle w:val="TableParagraph"/>
              <w:spacing w:line="226" w:lineRule="exact"/>
              <w:ind w:left="107"/>
            </w:pPr>
            <w:r>
              <w:t>ПК-1</w:t>
            </w:r>
          </w:p>
        </w:tc>
        <w:tc>
          <w:tcPr>
            <w:tcW w:w="3118" w:type="dxa"/>
            <w:tcBorders>
              <w:bottom w:val="nil"/>
            </w:tcBorders>
          </w:tcPr>
          <w:p w14:paraId="0F106996" w14:textId="77777777" w:rsidR="007E7169" w:rsidRDefault="007E7169" w:rsidP="002D5E9A">
            <w:pPr>
              <w:pStyle w:val="TableParagraph"/>
              <w:spacing w:line="226" w:lineRule="exact"/>
              <w:ind w:left="107"/>
            </w:pPr>
            <w:r>
              <w:t>ИД-ПК-1.3</w:t>
            </w:r>
          </w:p>
        </w:tc>
        <w:tc>
          <w:tcPr>
            <w:tcW w:w="4083" w:type="dxa"/>
            <w:vMerge w:val="restart"/>
          </w:tcPr>
          <w:p w14:paraId="03AF5E70" w14:textId="77777777" w:rsidR="007E7169" w:rsidRPr="007E7169" w:rsidRDefault="007E7169" w:rsidP="00F32CC3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156" w:firstLine="0"/>
              <w:rPr>
                <w:lang w:val="ru-RU"/>
              </w:rPr>
            </w:pPr>
            <w:r w:rsidRPr="007E7169">
              <w:rPr>
                <w:lang w:val="ru-RU"/>
              </w:rPr>
              <w:t>Решает профессиональные задачи по</w:t>
            </w:r>
            <w:r w:rsidRPr="007E7169">
              <w:rPr>
                <w:spacing w:val="-52"/>
                <w:lang w:val="ru-RU"/>
              </w:rPr>
              <w:t xml:space="preserve"> </w:t>
            </w:r>
            <w:r w:rsidRPr="007E7169">
              <w:rPr>
                <w:lang w:val="ru-RU"/>
              </w:rPr>
              <w:t>управление ресурсами департаментов</w:t>
            </w:r>
            <w:r w:rsidRPr="007E7169">
              <w:rPr>
                <w:spacing w:val="1"/>
                <w:lang w:val="ru-RU"/>
              </w:rPr>
              <w:t xml:space="preserve"> </w:t>
            </w:r>
            <w:r w:rsidRPr="007E7169">
              <w:rPr>
                <w:lang w:val="ru-RU"/>
              </w:rPr>
              <w:t>(служб, отделов, команды, проектов)</w:t>
            </w:r>
            <w:r w:rsidRPr="007E7169">
              <w:rPr>
                <w:spacing w:val="1"/>
                <w:lang w:val="ru-RU"/>
              </w:rPr>
              <w:t xml:space="preserve"> </w:t>
            </w:r>
            <w:r w:rsidRPr="007E7169">
              <w:rPr>
                <w:lang w:val="ru-RU"/>
              </w:rPr>
              <w:t>организации сферы обслуживания на</w:t>
            </w:r>
            <w:r w:rsidRPr="007E7169">
              <w:rPr>
                <w:spacing w:val="1"/>
                <w:lang w:val="ru-RU"/>
              </w:rPr>
              <w:t xml:space="preserve"> </w:t>
            </w:r>
            <w:r w:rsidRPr="007E7169">
              <w:rPr>
                <w:lang w:val="ru-RU"/>
              </w:rPr>
              <w:t>основе методик оценки эффективности</w:t>
            </w:r>
            <w:r w:rsidRPr="007E7169">
              <w:rPr>
                <w:spacing w:val="1"/>
                <w:lang w:val="ru-RU"/>
              </w:rPr>
              <w:t xml:space="preserve"> </w:t>
            </w:r>
            <w:r w:rsidRPr="007E7169">
              <w:rPr>
                <w:lang w:val="ru-RU"/>
              </w:rPr>
              <w:t>деятельности департаментов (служб,</w:t>
            </w:r>
            <w:r w:rsidRPr="007E7169">
              <w:rPr>
                <w:spacing w:val="1"/>
                <w:lang w:val="ru-RU"/>
              </w:rPr>
              <w:t xml:space="preserve"> </w:t>
            </w:r>
            <w:r w:rsidRPr="007E7169">
              <w:rPr>
                <w:lang w:val="ru-RU"/>
              </w:rPr>
              <w:t>отделов)</w:t>
            </w:r>
            <w:r w:rsidRPr="007E7169">
              <w:rPr>
                <w:spacing w:val="-3"/>
                <w:lang w:val="ru-RU"/>
              </w:rPr>
              <w:t xml:space="preserve"> </w:t>
            </w:r>
            <w:r w:rsidRPr="007E7169">
              <w:rPr>
                <w:lang w:val="ru-RU"/>
              </w:rPr>
              <w:t>сервисной организации;</w:t>
            </w:r>
          </w:p>
          <w:p w14:paraId="79C691FA" w14:textId="77777777" w:rsidR="007E7169" w:rsidRPr="007E7169" w:rsidRDefault="007E7169" w:rsidP="00F32CC3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245" w:firstLine="0"/>
              <w:rPr>
                <w:lang w:val="ru-RU"/>
              </w:rPr>
            </w:pPr>
            <w:r w:rsidRPr="007E7169">
              <w:rPr>
                <w:lang w:val="ru-RU"/>
              </w:rPr>
              <w:t>Осуществляет сбор, анализ и</w:t>
            </w:r>
            <w:r w:rsidRPr="007E7169">
              <w:rPr>
                <w:spacing w:val="1"/>
                <w:lang w:val="ru-RU"/>
              </w:rPr>
              <w:t xml:space="preserve"> </w:t>
            </w:r>
            <w:r w:rsidRPr="007E7169">
              <w:rPr>
                <w:lang w:val="ru-RU"/>
              </w:rPr>
              <w:t>обработку данных, необходимых для</w:t>
            </w:r>
            <w:r w:rsidRPr="007E7169">
              <w:rPr>
                <w:spacing w:val="1"/>
                <w:lang w:val="ru-RU"/>
              </w:rPr>
              <w:t xml:space="preserve"> </w:t>
            </w:r>
            <w:r w:rsidRPr="007E7169">
              <w:rPr>
                <w:lang w:val="ru-RU"/>
              </w:rPr>
              <w:t>решения поставленных экономических</w:t>
            </w:r>
            <w:r w:rsidRPr="007E7169">
              <w:rPr>
                <w:spacing w:val="-52"/>
                <w:lang w:val="ru-RU"/>
              </w:rPr>
              <w:t xml:space="preserve"> </w:t>
            </w:r>
            <w:r w:rsidRPr="007E7169">
              <w:rPr>
                <w:lang w:val="ru-RU"/>
              </w:rPr>
              <w:t>задач;</w:t>
            </w:r>
          </w:p>
          <w:p w14:paraId="51DB12DD" w14:textId="77777777" w:rsidR="007E7169" w:rsidRPr="007E7169" w:rsidRDefault="007E7169" w:rsidP="00F32CC3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243" w:firstLine="0"/>
              <w:rPr>
                <w:lang w:val="ru-RU"/>
              </w:rPr>
            </w:pPr>
            <w:r w:rsidRPr="007E7169">
              <w:rPr>
                <w:lang w:val="ru-RU"/>
              </w:rPr>
              <w:t>Применяет методы прикладных</w:t>
            </w:r>
            <w:r w:rsidRPr="007E7169">
              <w:rPr>
                <w:spacing w:val="1"/>
                <w:lang w:val="ru-RU"/>
              </w:rPr>
              <w:t xml:space="preserve"> </w:t>
            </w:r>
            <w:r w:rsidRPr="007E7169">
              <w:rPr>
                <w:lang w:val="ru-RU"/>
              </w:rPr>
              <w:t>исследований и участвует в разработке</w:t>
            </w:r>
            <w:r w:rsidRPr="007E7169">
              <w:rPr>
                <w:spacing w:val="-52"/>
                <w:lang w:val="ru-RU"/>
              </w:rPr>
              <w:t xml:space="preserve"> </w:t>
            </w:r>
            <w:r w:rsidRPr="007E7169">
              <w:rPr>
                <w:lang w:val="ru-RU"/>
              </w:rPr>
              <w:t>инновационных</w:t>
            </w:r>
            <w:r w:rsidRPr="007E7169">
              <w:rPr>
                <w:spacing w:val="-1"/>
                <w:lang w:val="ru-RU"/>
              </w:rPr>
              <w:t xml:space="preserve"> </w:t>
            </w:r>
            <w:r w:rsidRPr="007E7169">
              <w:rPr>
                <w:lang w:val="ru-RU"/>
              </w:rPr>
              <w:t>решений</w:t>
            </w:r>
            <w:r w:rsidRPr="007E7169">
              <w:rPr>
                <w:spacing w:val="-3"/>
                <w:lang w:val="ru-RU"/>
              </w:rPr>
              <w:t xml:space="preserve"> </w:t>
            </w:r>
            <w:r w:rsidRPr="007E7169">
              <w:rPr>
                <w:lang w:val="ru-RU"/>
              </w:rPr>
              <w:t>при</w:t>
            </w:r>
          </w:p>
          <w:p w14:paraId="5C6F899E" w14:textId="77777777" w:rsidR="007E7169" w:rsidRDefault="007E7169" w:rsidP="002D5E9A">
            <w:pPr>
              <w:pStyle w:val="TableParagraph"/>
              <w:ind w:left="141" w:right="1457"/>
            </w:pPr>
            <w:proofErr w:type="spellStart"/>
            <w:r>
              <w:t>осуществлении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сервисной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>;</w:t>
            </w:r>
          </w:p>
          <w:p w14:paraId="3DFF4A5D" w14:textId="77777777" w:rsidR="007E7169" w:rsidRPr="007E7169" w:rsidRDefault="007E7169" w:rsidP="00F32CC3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372" w:firstLine="0"/>
              <w:rPr>
                <w:lang w:val="ru-RU"/>
              </w:rPr>
            </w:pPr>
            <w:r w:rsidRPr="007E7169">
              <w:rPr>
                <w:lang w:val="ru-RU"/>
              </w:rPr>
              <w:t>Разрабатывает схемы и процедуры</w:t>
            </w:r>
            <w:r w:rsidRPr="007E7169">
              <w:rPr>
                <w:spacing w:val="-52"/>
                <w:lang w:val="ru-RU"/>
              </w:rPr>
              <w:t xml:space="preserve"> </w:t>
            </w:r>
            <w:r w:rsidRPr="007E7169">
              <w:rPr>
                <w:lang w:val="ru-RU"/>
              </w:rPr>
              <w:t>выполнения</w:t>
            </w:r>
            <w:r w:rsidRPr="007E7169">
              <w:rPr>
                <w:spacing w:val="-2"/>
                <w:lang w:val="ru-RU"/>
              </w:rPr>
              <w:t xml:space="preserve"> </w:t>
            </w:r>
            <w:r w:rsidRPr="007E7169">
              <w:rPr>
                <w:lang w:val="ru-RU"/>
              </w:rPr>
              <w:t>бизнес-процессов</w:t>
            </w:r>
          </w:p>
          <w:p w14:paraId="05D4B512" w14:textId="77777777" w:rsidR="007E7169" w:rsidRDefault="007E7169" w:rsidP="002D5E9A">
            <w:pPr>
              <w:pStyle w:val="TableParagraph"/>
              <w:ind w:left="141"/>
            </w:pPr>
            <w:proofErr w:type="spellStart"/>
            <w:r>
              <w:t>сервисной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>.</w:t>
            </w:r>
          </w:p>
        </w:tc>
      </w:tr>
      <w:tr w:rsidR="007E7169" w14:paraId="5A5D4657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5F8C8BB9" w14:textId="77777777" w:rsidR="007E7169" w:rsidRDefault="007E7169" w:rsidP="002D5E9A">
            <w:pPr>
              <w:pStyle w:val="TableParagraph"/>
              <w:spacing w:line="223" w:lineRule="exact"/>
              <w:ind w:left="107"/>
            </w:pPr>
            <w:proofErr w:type="spellStart"/>
            <w:r>
              <w:t>Способен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осуществлять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DD90F46" w14:textId="77777777" w:rsidR="007E7169" w:rsidRDefault="007E7169" w:rsidP="002D5E9A">
            <w:pPr>
              <w:pStyle w:val="TableParagraph"/>
              <w:spacing w:line="223" w:lineRule="exact"/>
              <w:ind w:left="107"/>
            </w:pPr>
            <w:proofErr w:type="spellStart"/>
            <w:r>
              <w:t>Использование</w:t>
            </w:r>
            <w:proofErr w:type="spellEnd"/>
            <w:r>
              <w:t xml:space="preserve"> </w:t>
            </w:r>
            <w:proofErr w:type="spellStart"/>
            <w:r>
              <w:t>методик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7B2BCCD0" w14:textId="77777777" w:rsidR="007E7169" w:rsidRDefault="007E7169" w:rsidP="002D5E9A">
            <w:pPr>
              <w:rPr>
                <w:sz w:val="2"/>
                <w:szCs w:val="2"/>
              </w:rPr>
            </w:pPr>
          </w:p>
        </w:tc>
      </w:tr>
      <w:tr w:rsidR="007E7169" w14:paraId="2AEBC5B4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47605E55" w14:textId="77777777" w:rsidR="007E7169" w:rsidRDefault="007E7169" w:rsidP="002D5E9A">
            <w:pPr>
              <w:pStyle w:val="TableParagraph"/>
              <w:spacing w:line="223" w:lineRule="exact"/>
              <w:ind w:left="107"/>
            </w:pPr>
            <w:proofErr w:type="spellStart"/>
            <w:r>
              <w:t>управление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ресурсами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70FBDD7" w14:textId="77777777" w:rsidR="007E7169" w:rsidRDefault="007E7169" w:rsidP="002D5E9A">
            <w:pPr>
              <w:pStyle w:val="TableParagraph"/>
              <w:spacing w:line="223" w:lineRule="exact"/>
              <w:ind w:left="107"/>
            </w:pPr>
            <w:proofErr w:type="spellStart"/>
            <w:r>
              <w:t>оценки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эффективности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11F2CE94" w14:textId="77777777" w:rsidR="007E7169" w:rsidRDefault="007E7169" w:rsidP="002D5E9A">
            <w:pPr>
              <w:rPr>
                <w:sz w:val="2"/>
                <w:szCs w:val="2"/>
              </w:rPr>
            </w:pPr>
          </w:p>
        </w:tc>
      </w:tr>
      <w:tr w:rsidR="007E7169" w14:paraId="57813888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320C5E3D" w14:textId="77777777" w:rsidR="007E7169" w:rsidRDefault="007E7169" w:rsidP="002D5E9A">
            <w:pPr>
              <w:pStyle w:val="TableParagraph"/>
              <w:spacing w:line="223" w:lineRule="exact"/>
              <w:ind w:left="107"/>
            </w:pPr>
            <w:proofErr w:type="spellStart"/>
            <w:r>
              <w:t>департаментов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служб</w:t>
            </w:r>
            <w:proofErr w:type="spellEnd"/>
            <w:r>
              <w:t>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F880774" w14:textId="77777777" w:rsidR="007E7169" w:rsidRDefault="007E7169" w:rsidP="002D5E9A">
            <w:pPr>
              <w:pStyle w:val="TableParagraph"/>
              <w:spacing w:line="223" w:lineRule="exact"/>
              <w:ind w:left="107"/>
            </w:pPr>
            <w:proofErr w:type="spellStart"/>
            <w:r>
              <w:t>деятельности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департаментов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4092B6F2" w14:textId="77777777" w:rsidR="007E7169" w:rsidRDefault="007E7169" w:rsidP="002D5E9A">
            <w:pPr>
              <w:rPr>
                <w:sz w:val="2"/>
                <w:szCs w:val="2"/>
              </w:rPr>
            </w:pPr>
          </w:p>
        </w:tc>
      </w:tr>
      <w:tr w:rsidR="007E7169" w14:paraId="637C9165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13629259" w14:textId="77777777" w:rsidR="007E7169" w:rsidRDefault="007E7169" w:rsidP="002D5E9A">
            <w:pPr>
              <w:pStyle w:val="TableParagraph"/>
              <w:spacing w:line="223" w:lineRule="exact"/>
              <w:ind w:left="107"/>
            </w:pPr>
            <w:proofErr w:type="spellStart"/>
            <w:r>
              <w:t>отделов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t>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7952B1C" w14:textId="77777777" w:rsidR="007E7169" w:rsidRDefault="007E7169" w:rsidP="002D5E9A">
            <w:pPr>
              <w:pStyle w:val="TableParagraph"/>
              <w:spacing w:line="223" w:lineRule="exact"/>
              <w:ind w:left="107"/>
            </w:pPr>
            <w:r>
              <w:t>(</w:t>
            </w:r>
            <w:proofErr w:type="spellStart"/>
            <w:r>
              <w:t>служб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отделов</w:t>
            </w:r>
            <w:proofErr w:type="spellEnd"/>
            <w:r>
              <w:t>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сервисной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40A3B5A7" w14:textId="77777777" w:rsidR="007E7169" w:rsidRDefault="007E7169" w:rsidP="002D5E9A">
            <w:pPr>
              <w:rPr>
                <w:sz w:val="2"/>
                <w:szCs w:val="2"/>
              </w:rPr>
            </w:pPr>
          </w:p>
        </w:tc>
      </w:tr>
      <w:tr w:rsidR="007E7169" w14:paraId="0E3A9780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3CE2C5B4" w14:textId="77777777" w:rsidR="007E7169" w:rsidRDefault="007E7169" w:rsidP="002D5E9A">
            <w:pPr>
              <w:pStyle w:val="TableParagraph"/>
              <w:spacing w:line="223" w:lineRule="exact"/>
              <w:ind w:left="107"/>
            </w:pPr>
            <w:proofErr w:type="spellStart"/>
            <w:r>
              <w:t>проектов</w:t>
            </w:r>
            <w:proofErr w:type="spellEnd"/>
            <w:r>
              <w:t>)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2C76773" w14:textId="77777777" w:rsidR="007E7169" w:rsidRDefault="007E7169" w:rsidP="002D5E9A">
            <w:pPr>
              <w:pStyle w:val="TableParagraph"/>
              <w:spacing w:line="223" w:lineRule="exact"/>
              <w:ind w:left="107"/>
            </w:pPr>
            <w:proofErr w:type="spellStart"/>
            <w:r>
              <w:t>организации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16D8978C" w14:textId="77777777" w:rsidR="007E7169" w:rsidRDefault="007E7169" w:rsidP="002D5E9A">
            <w:pPr>
              <w:rPr>
                <w:sz w:val="2"/>
                <w:szCs w:val="2"/>
              </w:rPr>
            </w:pPr>
          </w:p>
        </w:tc>
      </w:tr>
      <w:tr w:rsidR="007E7169" w14:paraId="15E4C865" w14:textId="77777777" w:rsidTr="002D5E9A">
        <w:trPr>
          <w:trHeight w:val="662"/>
        </w:trPr>
        <w:tc>
          <w:tcPr>
            <w:tcW w:w="2552" w:type="dxa"/>
            <w:tcBorders>
              <w:top w:val="nil"/>
            </w:tcBorders>
          </w:tcPr>
          <w:p w14:paraId="78D2C178" w14:textId="77777777" w:rsidR="007E7169" w:rsidRDefault="007E7169" w:rsidP="002D5E9A">
            <w:pPr>
              <w:pStyle w:val="TableParagraph"/>
              <w:spacing w:line="239" w:lineRule="exact"/>
              <w:ind w:left="107"/>
            </w:pPr>
            <w:proofErr w:type="spellStart"/>
            <w:r>
              <w:t>сферы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обслуживания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48550CBC" w14:textId="77777777" w:rsidR="007E7169" w:rsidRDefault="007E7169" w:rsidP="002D5E9A">
            <w:pPr>
              <w:pStyle w:val="TableParagraph"/>
              <w:rPr>
                <w:sz w:val="20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14:paraId="01D650C2" w14:textId="77777777" w:rsidR="007E7169" w:rsidRDefault="007E7169" w:rsidP="002D5E9A">
            <w:pPr>
              <w:rPr>
                <w:sz w:val="2"/>
                <w:szCs w:val="2"/>
              </w:rPr>
            </w:pPr>
          </w:p>
        </w:tc>
      </w:tr>
      <w:tr w:rsidR="007E7169" w14:paraId="3974DD8C" w14:textId="77777777" w:rsidTr="002D5E9A">
        <w:trPr>
          <w:trHeight w:val="245"/>
        </w:trPr>
        <w:tc>
          <w:tcPr>
            <w:tcW w:w="2552" w:type="dxa"/>
            <w:tcBorders>
              <w:bottom w:val="nil"/>
            </w:tcBorders>
          </w:tcPr>
          <w:p w14:paraId="04E87ABA" w14:textId="77777777" w:rsidR="007E7169" w:rsidRDefault="007E7169" w:rsidP="002D5E9A">
            <w:pPr>
              <w:pStyle w:val="TableParagraph"/>
              <w:spacing w:line="226" w:lineRule="exact"/>
              <w:ind w:left="107"/>
            </w:pPr>
            <w:r>
              <w:t>ПК-3</w:t>
            </w:r>
          </w:p>
        </w:tc>
        <w:tc>
          <w:tcPr>
            <w:tcW w:w="3118" w:type="dxa"/>
            <w:tcBorders>
              <w:bottom w:val="nil"/>
            </w:tcBorders>
          </w:tcPr>
          <w:p w14:paraId="65B8E63E" w14:textId="77777777" w:rsidR="007E7169" w:rsidRDefault="007E7169" w:rsidP="002D5E9A">
            <w:pPr>
              <w:pStyle w:val="TableParagraph"/>
              <w:spacing w:line="226" w:lineRule="exact"/>
              <w:ind w:left="107"/>
            </w:pPr>
            <w:r>
              <w:t>ИД-ПК-3.4</w:t>
            </w:r>
          </w:p>
        </w:tc>
        <w:tc>
          <w:tcPr>
            <w:tcW w:w="4083" w:type="dxa"/>
            <w:vMerge/>
            <w:tcBorders>
              <w:top w:val="nil"/>
            </w:tcBorders>
          </w:tcPr>
          <w:p w14:paraId="0165CCF7" w14:textId="77777777" w:rsidR="007E7169" w:rsidRDefault="007E7169" w:rsidP="002D5E9A">
            <w:pPr>
              <w:rPr>
                <w:sz w:val="2"/>
                <w:szCs w:val="2"/>
              </w:rPr>
            </w:pPr>
          </w:p>
        </w:tc>
      </w:tr>
      <w:tr w:rsidR="007E7169" w14:paraId="7D987228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53641814" w14:textId="77777777" w:rsidR="007E7169" w:rsidRDefault="007E7169" w:rsidP="002D5E9A">
            <w:pPr>
              <w:pStyle w:val="TableParagraph"/>
              <w:spacing w:line="223" w:lineRule="exact"/>
              <w:ind w:left="107"/>
            </w:pPr>
            <w:proofErr w:type="spellStart"/>
            <w:r>
              <w:t>Способен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применять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1FCA2DD" w14:textId="77777777" w:rsidR="007E7169" w:rsidRDefault="007E7169" w:rsidP="002D5E9A">
            <w:pPr>
              <w:pStyle w:val="TableParagraph"/>
              <w:spacing w:line="223" w:lineRule="exact"/>
              <w:ind w:left="107"/>
            </w:pPr>
            <w:proofErr w:type="spellStart"/>
            <w:r>
              <w:t>Разработка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схем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процедур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1400CBD5" w14:textId="77777777" w:rsidR="007E7169" w:rsidRDefault="007E7169" w:rsidP="002D5E9A">
            <w:pPr>
              <w:rPr>
                <w:sz w:val="2"/>
                <w:szCs w:val="2"/>
              </w:rPr>
            </w:pPr>
          </w:p>
        </w:tc>
      </w:tr>
      <w:tr w:rsidR="007E7169" w14:paraId="1AE67262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5C60692F" w14:textId="77777777" w:rsidR="007E7169" w:rsidRDefault="007E7169" w:rsidP="002D5E9A">
            <w:pPr>
              <w:pStyle w:val="TableParagraph"/>
              <w:spacing w:line="223" w:lineRule="exact"/>
              <w:ind w:left="107"/>
            </w:pPr>
            <w:proofErr w:type="spellStart"/>
            <w:r>
              <w:t>методы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прикладных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9B00544" w14:textId="77777777" w:rsidR="007E7169" w:rsidRDefault="007E7169" w:rsidP="002D5E9A">
            <w:pPr>
              <w:pStyle w:val="TableParagraph"/>
              <w:spacing w:line="223" w:lineRule="exact"/>
              <w:ind w:left="107"/>
            </w:pPr>
            <w:proofErr w:type="spellStart"/>
            <w:r>
              <w:t>выполнения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бизнес-процессов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70C6EFB2" w14:textId="77777777" w:rsidR="007E7169" w:rsidRDefault="007E7169" w:rsidP="002D5E9A">
            <w:pPr>
              <w:rPr>
                <w:sz w:val="2"/>
                <w:szCs w:val="2"/>
              </w:rPr>
            </w:pPr>
          </w:p>
        </w:tc>
      </w:tr>
      <w:tr w:rsidR="007E7169" w14:paraId="68E9E6B9" w14:textId="77777777" w:rsidTr="002D5E9A">
        <w:trPr>
          <w:trHeight w:val="242"/>
        </w:trPr>
        <w:tc>
          <w:tcPr>
            <w:tcW w:w="2552" w:type="dxa"/>
            <w:tcBorders>
              <w:top w:val="nil"/>
              <w:bottom w:val="nil"/>
            </w:tcBorders>
          </w:tcPr>
          <w:p w14:paraId="15BED0AD" w14:textId="77777777" w:rsidR="007E7169" w:rsidRDefault="007E7169" w:rsidP="002D5E9A">
            <w:pPr>
              <w:pStyle w:val="TableParagraph"/>
              <w:spacing w:line="222" w:lineRule="exact"/>
              <w:ind w:left="107"/>
            </w:pPr>
            <w:proofErr w:type="spellStart"/>
            <w:r>
              <w:t>исследований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45843BB" w14:textId="77777777" w:rsidR="007E7169" w:rsidRDefault="007E7169" w:rsidP="002D5E9A">
            <w:pPr>
              <w:pStyle w:val="TableParagraph"/>
              <w:spacing w:line="222" w:lineRule="exact"/>
              <w:ind w:left="107"/>
            </w:pPr>
            <w:proofErr w:type="spellStart"/>
            <w:r>
              <w:t>сервисной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4083" w:type="dxa"/>
            <w:vMerge/>
            <w:tcBorders>
              <w:top w:val="nil"/>
            </w:tcBorders>
          </w:tcPr>
          <w:p w14:paraId="592B3054" w14:textId="77777777" w:rsidR="007E7169" w:rsidRDefault="007E7169" w:rsidP="002D5E9A">
            <w:pPr>
              <w:rPr>
                <w:sz w:val="2"/>
                <w:szCs w:val="2"/>
              </w:rPr>
            </w:pPr>
          </w:p>
        </w:tc>
      </w:tr>
      <w:tr w:rsidR="007E7169" w14:paraId="54D65819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704529BC" w14:textId="77777777" w:rsidR="007E7169" w:rsidRDefault="007E7169" w:rsidP="002D5E9A">
            <w:pPr>
              <w:pStyle w:val="TableParagraph"/>
              <w:spacing w:line="223" w:lineRule="exact"/>
              <w:ind w:left="107"/>
            </w:pPr>
            <w:proofErr w:type="spellStart"/>
            <w:r>
              <w:t>участвовать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85F0C08" w14:textId="77777777" w:rsidR="007E7169" w:rsidRDefault="007E7169" w:rsidP="002D5E9A"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14:paraId="615D56C3" w14:textId="77777777" w:rsidR="007E7169" w:rsidRDefault="007E7169" w:rsidP="002D5E9A">
            <w:pPr>
              <w:rPr>
                <w:sz w:val="2"/>
                <w:szCs w:val="2"/>
              </w:rPr>
            </w:pPr>
          </w:p>
        </w:tc>
      </w:tr>
      <w:tr w:rsidR="007E7169" w14:paraId="6AB57848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3DFE8814" w14:textId="77777777" w:rsidR="007E7169" w:rsidRDefault="007E7169" w:rsidP="002D5E9A">
            <w:pPr>
              <w:pStyle w:val="TableParagraph"/>
              <w:spacing w:line="223" w:lineRule="exact"/>
              <w:ind w:left="107"/>
            </w:pPr>
            <w:proofErr w:type="spellStart"/>
            <w:r>
              <w:t>разработке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8B74EAA" w14:textId="77777777" w:rsidR="007E7169" w:rsidRDefault="007E7169" w:rsidP="002D5E9A"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14:paraId="5B51C312" w14:textId="77777777" w:rsidR="007E7169" w:rsidRDefault="007E7169" w:rsidP="002D5E9A">
            <w:pPr>
              <w:rPr>
                <w:sz w:val="2"/>
                <w:szCs w:val="2"/>
              </w:rPr>
            </w:pPr>
          </w:p>
        </w:tc>
      </w:tr>
      <w:tr w:rsidR="007E7169" w14:paraId="27512FD7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4ED44DD4" w14:textId="77777777" w:rsidR="007E7169" w:rsidRDefault="007E7169" w:rsidP="002D5E9A">
            <w:pPr>
              <w:pStyle w:val="TableParagraph"/>
              <w:spacing w:line="223" w:lineRule="exact"/>
              <w:ind w:left="107"/>
            </w:pPr>
            <w:proofErr w:type="spellStart"/>
            <w:r>
              <w:t>инновационных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1BA9887" w14:textId="77777777" w:rsidR="007E7169" w:rsidRDefault="007E7169" w:rsidP="002D5E9A"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14:paraId="2E7A5D11" w14:textId="77777777" w:rsidR="007E7169" w:rsidRDefault="007E7169" w:rsidP="002D5E9A">
            <w:pPr>
              <w:rPr>
                <w:sz w:val="2"/>
                <w:szCs w:val="2"/>
              </w:rPr>
            </w:pPr>
          </w:p>
        </w:tc>
      </w:tr>
      <w:tr w:rsidR="007E7169" w14:paraId="6EEF8E05" w14:textId="77777777" w:rsidTr="002D5E9A">
        <w:trPr>
          <w:trHeight w:val="243"/>
        </w:trPr>
        <w:tc>
          <w:tcPr>
            <w:tcW w:w="2552" w:type="dxa"/>
            <w:tcBorders>
              <w:top w:val="nil"/>
              <w:bottom w:val="nil"/>
            </w:tcBorders>
          </w:tcPr>
          <w:p w14:paraId="70A51CB3" w14:textId="77777777" w:rsidR="007E7169" w:rsidRDefault="007E7169" w:rsidP="002D5E9A">
            <w:pPr>
              <w:pStyle w:val="TableParagraph"/>
              <w:spacing w:line="223" w:lineRule="exact"/>
              <w:ind w:left="107"/>
            </w:pPr>
            <w:proofErr w:type="spellStart"/>
            <w:r>
              <w:t>решений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94AF7D1" w14:textId="77777777" w:rsidR="007E7169" w:rsidRDefault="007E7169" w:rsidP="002D5E9A"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14:paraId="1C11B8E9" w14:textId="77777777" w:rsidR="007E7169" w:rsidRDefault="007E7169" w:rsidP="002D5E9A">
            <w:pPr>
              <w:rPr>
                <w:sz w:val="2"/>
                <w:szCs w:val="2"/>
              </w:rPr>
            </w:pPr>
          </w:p>
        </w:tc>
      </w:tr>
      <w:tr w:rsidR="007E7169" w14:paraId="766FDF79" w14:textId="77777777" w:rsidTr="002D5E9A">
        <w:trPr>
          <w:trHeight w:val="242"/>
        </w:trPr>
        <w:tc>
          <w:tcPr>
            <w:tcW w:w="2552" w:type="dxa"/>
            <w:tcBorders>
              <w:top w:val="nil"/>
              <w:bottom w:val="nil"/>
            </w:tcBorders>
          </w:tcPr>
          <w:p w14:paraId="77284BAD" w14:textId="77777777" w:rsidR="007E7169" w:rsidRDefault="007E7169" w:rsidP="002D5E9A">
            <w:pPr>
              <w:pStyle w:val="TableParagraph"/>
              <w:spacing w:line="222" w:lineRule="exact"/>
              <w:ind w:left="107"/>
            </w:pPr>
            <w:proofErr w:type="spellStart"/>
            <w:r>
              <w:t>осуществлении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FEC2169" w14:textId="77777777" w:rsidR="007E7169" w:rsidRDefault="007E7169" w:rsidP="002D5E9A">
            <w:pPr>
              <w:pStyle w:val="TableParagraph"/>
              <w:rPr>
                <w:sz w:val="16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14:paraId="00CA92D6" w14:textId="77777777" w:rsidR="007E7169" w:rsidRDefault="007E7169" w:rsidP="002D5E9A">
            <w:pPr>
              <w:rPr>
                <w:sz w:val="2"/>
                <w:szCs w:val="2"/>
              </w:rPr>
            </w:pPr>
          </w:p>
        </w:tc>
      </w:tr>
      <w:tr w:rsidR="007E7169" w14:paraId="73F4AF8A" w14:textId="77777777" w:rsidTr="002D5E9A">
        <w:trPr>
          <w:trHeight w:val="502"/>
        </w:trPr>
        <w:tc>
          <w:tcPr>
            <w:tcW w:w="2552" w:type="dxa"/>
            <w:tcBorders>
              <w:top w:val="nil"/>
            </w:tcBorders>
          </w:tcPr>
          <w:p w14:paraId="3CDD2CF4" w14:textId="77777777" w:rsidR="007E7169" w:rsidRDefault="007E7169" w:rsidP="002D5E9A">
            <w:pPr>
              <w:pStyle w:val="TableParagraph"/>
              <w:spacing w:line="237" w:lineRule="exact"/>
              <w:ind w:left="107"/>
            </w:pPr>
            <w:proofErr w:type="spellStart"/>
            <w:r>
              <w:t>сервисной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0C1265BC" w14:textId="77777777" w:rsidR="007E7169" w:rsidRDefault="007E7169" w:rsidP="002D5E9A">
            <w:pPr>
              <w:pStyle w:val="TableParagraph"/>
              <w:rPr>
                <w:sz w:val="20"/>
              </w:rPr>
            </w:pPr>
          </w:p>
        </w:tc>
        <w:tc>
          <w:tcPr>
            <w:tcW w:w="4083" w:type="dxa"/>
            <w:vMerge/>
            <w:tcBorders>
              <w:top w:val="nil"/>
            </w:tcBorders>
          </w:tcPr>
          <w:p w14:paraId="38D58FA6" w14:textId="77777777" w:rsidR="007E7169" w:rsidRDefault="007E7169" w:rsidP="002D5E9A">
            <w:pPr>
              <w:rPr>
                <w:sz w:val="2"/>
                <w:szCs w:val="2"/>
              </w:rPr>
            </w:pPr>
          </w:p>
        </w:tc>
      </w:tr>
    </w:tbl>
    <w:p w14:paraId="0CFF31FA" w14:textId="77777777" w:rsidR="007E7169" w:rsidRDefault="007E7169" w:rsidP="007E7169">
      <w:pPr>
        <w:pStyle w:val="a"/>
        <w:spacing w:before="3"/>
        <w:rPr>
          <w:sz w:val="12"/>
        </w:rPr>
      </w:pPr>
    </w:p>
    <w:p w14:paraId="0A2A3123" w14:textId="0FABB3A8" w:rsidR="007E7169" w:rsidRDefault="007E7169" w:rsidP="007E7169"/>
    <w:p w14:paraId="4917E063" w14:textId="3408242F" w:rsidR="007E7169" w:rsidRDefault="007E7169" w:rsidP="007E7169"/>
    <w:p w14:paraId="77754792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A105BD4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69479F80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BBEEE41" w14:textId="58185CF8" w:rsidR="007B65C7" w:rsidRPr="00794F0C" w:rsidRDefault="007B65C7" w:rsidP="00037666">
            <w:pPr>
              <w:jc w:val="center"/>
            </w:pPr>
          </w:p>
        </w:tc>
        <w:tc>
          <w:tcPr>
            <w:tcW w:w="567" w:type="dxa"/>
            <w:vAlign w:val="center"/>
          </w:tcPr>
          <w:p w14:paraId="66C71E02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FD7303A" w14:textId="0EC1A9CC" w:rsidR="007B65C7" w:rsidRPr="005961BF" w:rsidRDefault="007B65C7" w:rsidP="00037666">
            <w:pPr>
              <w:jc w:val="center"/>
            </w:pPr>
          </w:p>
        </w:tc>
        <w:tc>
          <w:tcPr>
            <w:tcW w:w="937" w:type="dxa"/>
            <w:vAlign w:val="center"/>
          </w:tcPr>
          <w:p w14:paraId="7D622AC9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3F980E99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09FA2C4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7340F5F" w14:textId="39B37E2B" w:rsidR="007B65C7" w:rsidRPr="005961BF" w:rsidRDefault="00FE253A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33E8502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0815ADE" w14:textId="0DDCC3F0" w:rsidR="007B65C7" w:rsidRPr="005961BF" w:rsidRDefault="00FE253A" w:rsidP="00037666">
            <w:pPr>
              <w:jc w:val="center"/>
            </w:pPr>
            <w:r>
              <w:t>180</w:t>
            </w:r>
          </w:p>
        </w:tc>
        <w:tc>
          <w:tcPr>
            <w:tcW w:w="937" w:type="dxa"/>
            <w:vAlign w:val="center"/>
          </w:tcPr>
          <w:p w14:paraId="5D87D8E1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9C6820D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774DBC6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69200CC0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0D960914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FE70A3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6D8105C0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F77E46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AFD7" w14:textId="77777777" w:rsidR="000B0358" w:rsidRDefault="000B0358" w:rsidP="005E3840">
      <w:r>
        <w:separator/>
      </w:r>
    </w:p>
  </w:endnote>
  <w:endnote w:type="continuationSeparator" w:id="0">
    <w:p w14:paraId="5EE36742" w14:textId="77777777" w:rsidR="000B0358" w:rsidRDefault="000B035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7AFB" w14:textId="77777777" w:rsidR="007A3C5A" w:rsidRDefault="0070411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F6F9F5D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E0D7" w14:textId="77777777" w:rsidR="007A3C5A" w:rsidRDefault="007A3C5A">
    <w:pPr>
      <w:pStyle w:val="ae"/>
      <w:jc w:val="right"/>
    </w:pPr>
  </w:p>
  <w:p w14:paraId="0854743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013C" w14:textId="77777777" w:rsidR="007A3C5A" w:rsidRDefault="007A3C5A">
    <w:pPr>
      <w:pStyle w:val="ae"/>
      <w:jc w:val="right"/>
    </w:pPr>
  </w:p>
  <w:p w14:paraId="0FCF4D84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5D40" w14:textId="77777777" w:rsidR="000B0358" w:rsidRDefault="000B0358" w:rsidP="005E3840">
      <w:r>
        <w:separator/>
      </w:r>
    </w:p>
  </w:footnote>
  <w:footnote w:type="continuationSeparator" w:id="0">
    <w:p w14:paraId="5FC1D3A5" w14:textId="77777777" w:rsidR="000B0358" w:rsidRDefault="000B035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CE6BF3A" w14:textId="77777777" w:rsidR="007A3C5A" w:rsidRDefault="0070411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36E73">
          <w:rPr>
            <w:noProof/>
          </w:rPr>
          <w:t>2</w:t>
        </w:r>
        <w:r>
          <w:fldChar w:fldCharType="end"/>
        </w:r>
      </w:p>
    </w:sdtContent>
  </w:sdt>
  <w:p w14:paraId="2B42D88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169A" w14:textId="77777777" w:rsidR="007A3C5A" w:rsidRDefault="007A3C5A">
    <w:pPr>
      <w:pStyle w:val="ac"/>
      <w:jc w:val="center"/>
    </w:pPr>
  </w:p>
  <w:p w14:paraId="1E3FEB6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171753"/>
    <w:multiLevelType w:val="hybridMultilevel"/>
    <w:tmpl w:val="F266DD80"/>
    <w:lvl w:ilvl="0" w:tplc="0BFE5FA0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39004D0">
      <w:numFmt w:val="bullet"/>
      <w:lvlText w:val="•"/>
      <w:lvlJc w:val="left"/>
      <w:pPr>
        <w:ind w:left="533" w:hanging="284"/>
      </w:pPr>
      <w:rPr>
        <w:rFonts w:hint="default"/>
        <w:lang w:val="ru-RU" w:eastAsia="en-US" w:bidi="ar-SA"/>
      </w:rPr>
    </w:lvl>
    <w:lvl w:ilvl="2" w:tplc="D81685FC">
      <w:numFmt w:val="bullet"/>
      <w:lvlText w:val="•"/>
      <w:lvlJc w:val="left"/>
      <w:pPr>
        <w:ind w:left="926" w:hanging="284"/>
      </w:pPr>
      <w:rPr>
        <w:rFonts w:hint="default"/>
        <w:lang w:val="ru-RU" w:eastAsia="en-US" w:bidi="ar-SA"/>
      </w:rPr>
    </w:lvl>
    <w:lvl w:ilvl="3" w:tplc="8D8E20AA">
      <w:numFmt w:val="bullet"/>
      <w:lvlText w:val="•"/>
      <w:lvlJc w:val="left"/>
      <w:pPr>
        <w:ind w:left="1319" w:hanging="284"/>
      </w:pPr>
      <w:rPr>
        <w:rFonts w:hint="default"/>
        <w:lang w:val="ru-RU" w:eastAsia="en-US" w:bidi="ar-SA"/>
      </w:rPr>
    </w:lvl>
    <w:lvl w:ilvl="4" w:tplc="7A6E4964">
      <w:numFmt w:val="bullet"/>
      <w:lvlText w:val="•"/>
      <w:lvlJc w:val="left"/>
      <w:pPr>
        <w:ind w:left="1713" w:hanging="284"/>
      </w:pPr>
      <w:rPr>
        <w:rFonts w:hint="default"/>
        <w:lang w:val="ru-RU" w:eastAsia="en-US" w:bidi="ar-SA"/>
      </w:rPr>
    </w:lvl>
    <w:lvl w:ilvl="5" w:tplc="E5D23C5A">
      <w:numFmt w:val="bullet"/>
      <w:lvlText w:val="•"/>
      <w:lvlJc w:val="left"/>
      <w:pPr>
        <w:ind w:left="2106" w:hanging="284"/>
      </w:pPr>
      <w:rPr>
        <w:rFonts w:hint="default"/>
        <w:lang w:val="ru-RU" w:eastAsia="en-US" w:bidi="ar-SA"/>
      </w:rPr>
    </w:lvl>
    <w:lvl w:ilvl="6" w:tplc="BD0ACF74">
      <w:numFmt w:val="bullet"/>
      <w:lvlText w:val="•"/>
      <w:lvlJc w:val="left"/>
      <w:pPr>
        <w:ind w:left="2499" w:hanging="284"/>
      </w:pPr>
      <w:rPr>
        <w:rFonts w:hint="default"/>
        <w:lang w:val="ru-RU" w:eastAsia="en-US" w:bidi="ar-SA"/>
      </w:rPr>
    </w:lvl>
    <w:lvl w:ilvl="7" w:tplc="1D84BECA">
      <w:numFmt w:val="bullet"/>
      <w:lvlText w:val="•"/>
      <w:lvlJc w:val="left"/>
      <w:pPr>
        <w:ind w:left="2893" w:hanging="284"/>
      </w:pPr>
      <w:rPr>
        <w:rFonts w:hint="default"/>
        <w:lang w:val="ru-RU" w:eastAsia="en-US" w:bidi="ar-SA"/>
      </w:rPr>
    </w:lvl>
    <w:lvl w:ilvl="8" w:tplc="003EC492">
      <w:numFmt w:val="bullet"/>
      <w:lvlText w:val="•"/>
      <w:lvlJc w:val="left"/>
      <w:pPr>
        <w:ind w:left="3286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8" w15:restartNumberingAfterBreak="0">
    <w:nsid w:val="6ED41AE8"/>
    <w:multiLevelType w:val="hybridMultilevel"/>
    <w:tmpl w:val="E752DC4E"/>
    <w:lvl w:ilvl="0" w:tplc="46A22C34">
      <w:numFmt w:val="bullet"/>
      <w:lvlText w:val=""/>
      <w:lvlJc w:val="left"/>
      <w:pPr>
        <w:ind w:left="30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FA1C76">
      <w:numFmt w:val="bullet"/>
      <w:lvlText w:val="•"/>
      <w:lvlJc w:val="left"/>
      <w:pPr>
        <w:ind w:left="1292" w:hanging="711"/>
      </w:pPr>
      <w:rPr>
        <w:rFonts w:hint="default"/>
        <w:lang w:val="ru-RU" w:eastAsia="en-US" w:bidi="ar-SA"/>
      </w:rPr>
    </w:lvl>
    <w:lvl w:ilvl="2" w:tplc="5D32C3BA">
      <w:numFmt w:val="bullet"/>
      <w:lvlText w:val="•"/>
      <w:lvlJc w:val="left"/>
      <w:pPr>
        <w:ind w:left="2285" w:hanging="711"/>
      </w:pPr>
      <w:rPr>
        <w:rFonts w:hint="default"/>
        <w:lang w:val="ru-RU" w:eastAsia="en-US" w:bidi="ar-SA"/>
      </w:rPr>
    </w:lvl>
    <w:lvl w:ilvl="3" w:tplc="55806C2E">
      <w:numFmt w:val="bullet"/>
      <w:lvlText w:val="•"/>
      <w:lvlJc w:val="left"/>
      <w:pPr>
        <w:ind w:left="3277" w:hanging="711"/>
      </w:pPr>
      <w:rPr>
        <w:rFonts w:hint="default"/>
        <w:lang w:val="ru-RU" w:eastAsia="en-US" w:bidi="ar-SA"/>
      </w:rPr>
    </w:lvl>
    <w:lvl w:ilvl="4" w:tplc="A0D45358">
      <w:numFmt w:val="bullet"/>
      <w:lvlText w:val="•"/>
      <w:lvlJc w:val="left"/>
      <w:pPr>
        <w:ind w:left="4270" w:hanging="711"/>
      </w:pPr>
      <w:rPr>
        <w:rFonts w:hint="default"/>
        <w:lang w:val="ru-RU" w:eastAsia="en-US" w:bidi="ar-SA"/>
      </w:rPr>
    </w:lvl>
    <w:lvl w:ilvl="5" w:tplc="BE6CB926">
      <w:numFmt w:val="bullet"/>
      <w:lvlText w:val="•"/>
      <w:lvlJc w:val="left"/>
      <w:pPr>
        <w:ind w:left="5263" w:hanging="711"/>
      </w:pPr>
      <w:rPr>
        <w:rFonts w:hint="default"/>
        <w:lang w:val="ru-RU" w:eastAsia="en-US" w:bidi="ar-SA"/>
      </w:rPr>
    </w:lvl>
    <w:lvl w:ilvl="6" w:tplc="60086AB8">
      <w:numFmt w:val="bullet"/>
      <w:lvlText w:val="•"/>
      <w:lvlJc w:val="left"/>
      <w:pPr>
        <w:ind w:left="6255" w:hanging="711"/>
      </w:pPr>
      <w:rPr>
        <w:rFonts w:hint="default"/>
        <w:lang w:val="ru-RU" w:eastAsia="en-US" w:bidi="ar-SA"/>
      </w:rPr>
    </w:lvl>
    <w:lvl w:ilvl="7" w:tplc="95F2FB5A">
      <w:numFmt w:val="bullet"/>
      <w:lvlText w:val="•"/>
      <w:lvlJc w:val="left"/>
      <w:pPr>
        <w:ind w:left="7248" w:hanging="711"/>
      </w:pPr>
      <w:rPr>
        <w:rFonts w:hint="default"/>
        <w:lang w:val="ru-RU" w:eastAsia="en-US" w:bidi="ar-SA"/>
      </w:rPr>
    </w:lvl>
    <w:lvl w:ilvl="8" w:tplc="56124CEA">
      <w:numFmt w:val="bullet"/>
      <w:lvlText w:val="•"/>
      <w:lvlJc w:val="left"/>
      <w:pPr>
        <w:ind w:left="8241" w:hanging="711"/>
      </w:pPr>
      <w:rPr>
        <w:rFonts w:hint="default"/>
        <w:lang w:val="ru-RU" w:eastAsia="en-US" w:bidi="ar-SA"/>
      </w:rPr>
    </w:lvl>
  </w:abstractNum>
  <w:num w:numId="1" w16cid:durableId="236793718">
    <w:abstractNumId w:val="3"/>
  </w:num>
  <w:num w:numId="2" w16cid:durableId="787966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08309979">
    <w:abstractNumId w:val="5"/>
  </w:num>
  <w:num w:numId="4" w16cid:durableId="1430008739">
    <w:abstractNumId w:val="2"/>
  </w:num>
  <w:num w:numId="5" w16cid:durableId="443497507">
    <w:abstractNumId w:val="6"/>
  </w:num>
  <w:num w:numId="6" w16cid:durableId="1305893618">
    <w:abstractNumId w:val="8"/>
  </w:num>
  <w:num w:numId="7" w16cid:durableId="19650918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358"/>
    <w:rsid w:val="000B0690"/>
    <w:rsid w:val="000B2412"/>
    <w:rsid w:val="000B3575"/>
    <w:rsid w:val="000B40DB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0C14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29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AA6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E73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045E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6F8B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87A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48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967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26A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2E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410F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1BF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4C6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336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72C6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1881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B20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116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0CCC"/>
    <w:rsid w:val="007814D9"/>
    <w:rsid w:val="007835FF"/>
    <w:rsid w:val="007846E6"/>
    <w:rsid w:val="00785027"/>
    <w:rsid w:val="007914DF"/>
    <w:rsid w:val="0079239E"/>
    <w:rsid w:val="007926F1"/>
    <w:rsid w:val="0079359E"/>
    <w:rsid w:val="00794F0C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7169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4EFA"/>
    <w:rsid w:val="008E5536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A1E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2D2F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59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0177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57C0"/>
    <w:rsid w:val="00B96945"/>
    <w:rsid w:val="00BA0010"/>
    <w:rsid w:val="00BA1941"/>
    <w:rsid w:val="00BA2B03"/>
    <w:rsid w:val="00BA33EE"/>
    <w:rsid w:val="00BA7C5D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9AA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4D3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56A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C7A3D"/>
    <w:rsid w:val="00CD18DB"/>
    <w:rsid w:val="00CD1D6E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5E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2F63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8F1"/>
    <w:rsid w:val="00DE6C4A"/>
    <w:rsid w:val="00DE710A"/>
    <w:rsid w:val="00DE72E7"/>
    <w:rsid w:val="00DE7FE1"/>
    <w:rsid w:val="00DF1426"/>
    <w:rsid w:val="00DF2812"/>
    <w:rsid w:val="00DF3C1E"/>
    <w:rsid w:val="00DF4068"/>
    <w:rsid w:val="00E035C2"/>
    <w:rsid w:val="00E03B65"/>
    <w:rsid w:val="00E052D3"/>
    <w:rsid w:val="00E05948"/>
    <w:rsid w:val="00E072CB"/>
    <w:rsid w:val="00E11A33"/>
    <w:rsid w:val="00E121E9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CC3"/>
    <w:rsid w:val="00F33B6E"/>
    <w:rsid w:val="00F3465B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1AB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53A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F7B7C"/>
  <w15:docId w15:val="{49A30149-EABB-4689-B370-F37DDE20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E71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C49F-E382-45D8-AD70-A8F16C1E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4</cp:revision>
  <cp:lastPrinted>2021-05-14T12:22:00Z</cp:lastPrinted>
  <dcterms:created xsi:type="dcterms:W3CDTF">2022-04-07T09:39:00Z</dcterms:created>
  <dcterms:modified xsi:type="dcterms:W3CDTF">2022-05-17T11:40:00Z</dcterms:modified>
</cp:coreProperties>
</file>