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5B5643" w:rsidTr="005B5643">
        <w:tc>
          <w:tcPr>
            <w:tcW w:w="9889" w:type="dxa"/>
            <w:gridSpan w:val="2"/>
            <w:hideMark/>
          </w:tcPr>
          <w:p w:rsidR="005B5643" w:rsidRDefault="005B5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5B5643" w:rsidTr="005B5643">
        <w:tc>
          <w:tcPr>
            <w:tcW w:w="9889" w:type="dxa"/>
            <w:gridSpan w:val="2"/>
            <w:hideMark/>
          </w:tcPr>
          <w:p w:rsidR="005B5643" w:rsidRDefault="005B5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B5643" w:rsidTr="005B5643">
        <w:tc>
          <w:tcPr>
            <w:tcW w:w="9889" w:type="dxa"/>
            <w:gridSpan w:val="2"/>
            <w:hideMark/>
          </w:tcPr>
          <w:p w:rsidR="005B5643" w:rsidRDefault="005B5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5B5643" w:rsidTr="005B5643">
        <w:tc>
          <w:tcPr>
            <w:tcW w:w="9889" w:type="dxa"/>
            <w:gridSpan w:val="2"/>
            <w:hideMark/>
          </w:tcPr>
          <w:p w:rsidR="005B5643" w:rsidRDefault="005B5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5B5643" w:rsidTr="005B5643">
        <w:tc>
          <w:tcPr>
            <w:tcW w:w="9889" w:type="dxa"/>
            <w:gridSpan w:val="2"/>
            <w:hideMark/>
          </w:tcPr>
          <w:p w:rsidR="005B5643" w:rsidRDefault="005B5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(Технологии.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Искусство)»</w:t>
            </w:r>
            <w:proofErr w:type="gramEnd"/>
          </w:p>
        </w:tc>
      </w:tr>
      <w:tr w:rsidR="005B5643" w:rsidTr="005B5643">
        <w:trPr>
          <w:trHeight w:val="357"/>
        </w:trPr>
        <w:tc>
          <w:tcPr>
            <w:tcW w:w="9889" w:type="dxa"/>
            <w:gridSpan w:val="2"/>
            <w:vAlign w:val="bottom"/>
          </w:tcPr>
          <w:p w:rsidR="005B5643" w:rsidRDefault="005B5643">
            <w:pPr>
              <w:spacing w:line="268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643" w:rsidTr="005B5643">
        <w:trPr>
          <w:trHeight w:val="357"/>
        </w:trPr>
        <w:tc>
          <w:tcPr>
            <w:tcW w:w="1355" w:type="dxa"/>
            <w:vAlign w:val="bottom"/>
            <w:hideMark/>
          </w:tcPr>
          <w:p w:rsidR="005B5643" w:rsidRDefault="005B5643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643" w:rsidRDefault="005B5643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славянской культуры </w:t>
            </w:r>
          </w:p>
        </w:tc>
      </w:tr>
      <w:tr w:rsidR="005B5643" w:rsidTr="005B5643">
        <w:trPr>
          <w:trHeight w:val="357"/>
        </w:trPr>
        <w:tc>
          <w:tcPr>
            <w:tcW w:w="1355" w:type="dxa"/>
            <w:vAlign w:val="bottom"/>
            <w:hideMark/>
          </w:tcPr>
          <w:p w:rsidR="005B5643" w:rsidRDefault="005B5643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643" w:rsidRDefault="005B5643">
            <w:pPr>
              <w:spacing w:line="26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</w:tbl>
    <w:p w:rsidR="005B5643" w:rsidRDefault="005B5643" w:rsidP="005B5643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43" w:rsidRDefault="005B5643" w:rsidP="005B5643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43" w:rsidRDefault="005B5643" w:rsidP="005B5643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43" w:rsidRDefault="005B5643" w:rsidP="005B5643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643" w:rsidRDefault="005B5643" w:rsidP="005B5643">
      <w:pPr>
        <w:tabs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B5643" w:rsidTr="005B5643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:rsidR="005B5643" w:rsidRDefault="00906E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 РАБОЧЕЙ ПРОГРАММЫ</w:t>
            </w:r>
          </w:p>
          <w:p w:rsidR="005B5643" w:rsidRDefault="005B5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УЧЕБНОЙ ДИСЦИПЛИНЫ</w:t>
            </w:r>
          </w:p>
        </w:tc>
      </w:tr>
      <w:tr w:rsidR="005B5643" w:rsidTr="005B5643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Интерпретация художественного текста на иностранном языке</w:t>
            </w:r>
          </w:p>
        </w:tc>
      </w:tr>
      <w:tr w:rsidR="005B5643" w:rsidTr="005B5643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5B5643" w:rsidTr="005B5643">
        <w:trPr>
          <w:trHeight w:val="567"/>
        </w:trPr>
        <w:tc>
          <w:tcPr>
            <w:tcW w:w="3330" w:type="dxa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44.03.01</w:t>
            </w:r>
          </w:p>
          <w:p w:rsidR="005B5643" w:rsidRDefault="005B5643">
            <w:pPr>
              <w:tabs>
                <w:tab w:val="left" w:pos="60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209" w:type="dxa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  <w:r w:rsidR="00D66C2E">
              <w:rPr>
                <w:rFonts w:ascii="Times New Roman" w:hAnsi="Times New Roman" w:cs="Times New Roman"/>
                <w:sz w:val="26"/>
                <w:szCs w:val="26"/>
              </w:rPr>
              <w:t>ческое образование</w:t>
            </w:r>
          </w:p>
        </w:tc>
      </w:tr>
      <w:tr w:rsidR="005B5643" w:rsidTr="005B5643">
        <w:trPr>
          <w:trHeight w:val="567"/>
        </w:trPr>
        <w:tc>
          <w:tcPr>
            <w:tcW w:w="3330" w:type="dxa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Иностранный язык (английский язык)</w:t>
            </w:r>
          </w:p>
        </w:tc>
      </w:tr>
      <w:tr w:rsidR="005B5643" w:rsidTr="005B5643">
        <w:trPr>
          <w:trHeight w:val="567"/>
        </w:trPr>
        <w:tc>
          <w:tcPr>
            <w:tcW w:w="3330" w:type="dxa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</w:tc>
      </w:tr>
      <w:tr w:rsidR="005B5643" w:rsidTr="005B5643">
        <w:trPr>
          <w:trHeight w:val="567"/>
        </w:trPr>
        <w:tc>
          <w:tcPr>
            <w:tcW w:w="3330" w:type="dxa"/>
            <w:vAlign w:val="bottom"/>
            <w:hideMark/>
          </w:tcPr>
          <w:p w:rsidR="005B5643" w:rsidRDefault="005B5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обучения</w:t>
            </w:r>
          </w:p>
        </w:tc>
        <w:tc>
          <w:tcPr>
            <w:tcW w:w="6559" w:type="dxa"/>
            <w:gridSpan w:val="2"/>
            <w:vAlign w:val="bottom"/>
            <w:hideMark/>
          </w:tcPr>
          <w:p w:rsidR="005B5643" w:rsidRDefault="001B6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очная/заочная</w:t>
            </w:r>
          </w:p>
        </w:tc>
      </w:tr>
    </w:tbl>
    <w:p w:rsidR="005B5643" w:rsidRDefault="005B5643" w:rsidP="005B5643">
      <w:pPr>
        <w:spacing w:line="26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Интерпретация художественного текста на иностранном языке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изучается 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очном отделении в пятом семестре,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заочном отделении в седьмом и восьмом семестре.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Курсовая работа – не предусмотрена</w:t>
      </w:r>
    </w:p>
    <w:p w:rsidR="005B5643" w:rsidRDefault="005B5643" w:rsidP="005B5643">
      <w:pPr>
        <w:keepNext/>
        <w:spacing w:before="120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1.1 Форма промежуточной аттестации: </w:t>
      </w:r>
    </w:p>
    <w:p w:rsidR="005B5643" w:rsidRDefault="005B5643" w:rsidP="005B56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</w:p>
    <w:p w:rsidR="005B5643" w:rsidRDefault="005B5643" w:rsidP="005B5643">
      <w:pPr>
        <w:keepNext/>
        <w:spacing w:before="120"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Место учебной дисциплины в структуре ОПОП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 Учебная дисциплина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Интерпретация художественного текста на иностранном языке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относится к части программы, формируемой участниками образовательного процесса</w:t>
      </w:r>
      <w:r>
        <w:rPr>
          <w:rFonts w:ascii="Times New Roman" w:hAnsi="Times New Roman" w:cs="Times New Roman"/>
        </w:rPr>
        <w:t xml:space="preserve"> («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Элективные дисциплины»).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дисциплине, используются при изучении следующих дисциплин и прохождения практик: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Интерпретация художественного текста на иностранном языке (английский язык)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и методология научно-педагогического исследования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Преподавание иностранного языка на разных этапах обучения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Производственная практика. Преддипломная практика.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освоения учебной дисциплины в дальнейшем будут использованы при прохождении учебной и производственной практик и при выполнении выпускной квалификационной работы.</w:t>
      </w:r>
    </w:p>
    <w:p w:rsidR="005B5643" w:rsidRDefault="005B5643" w:rsidP="005B5643">
      <w:pPr>
        <w:pStyle w:val="a4"/>
        <w:keepNext/>
        <w:spacing w:before="240"/>
        <w:ind w:left="710"/>
        <w:jc w:val="both"/>
        <w:outlineLvl w:val="0"/>
        <w:rPr>
          <w:rFonts w:eastAsia="Times New Roman"/>
          <w:b/>
          <w:bCs/>
          <w:kern w:val="32"/>
          <w:sz w:val="24"/>
          <w:szCs w:val="24"/>
        </w:rPr>
      </w:pPr>
      <w:r>
        <w:rPr>
          <w:rFonts w:eastAsia="Times New Roman"/>
          <w:b/>
          <w:bCs/>
          <w:kern w:val="32"/>
          <w:sz w:val="24"/>
          <w:szCs w:val="24"/>
        </w:rPr>
        <w:t xml:space="preserve">1.3 ЦЕЛИ И ПЛАНИРУЕМЫЕ РЕЗУЛЬТАТЫ </w:t>
      </w:r>
      <w:proofErr w:type="gramStart"/>
      <w:r>
        <w:rPr>
          <w:rFonts w:eastAsia="Times New Roman"/>
          <w:b/>
          <w:bCs/>
          <w:kern w:val="32"/>
          <w:sz w:val="24"/>
          <w:szCs w:val="24"/>
        </w:rPr>
        <w:t>ОБУЧЕНИЯ ПО ДИСЦИПЛИНЕ</w:t>
      </w:r>
      <w:proofErr w:type="gramEnd"/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изучения дисциплины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Интерпретация художественного текста на иностранном языке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принципов трансформаций и правил сохранения предельной точности оригиналу при переводе, включающем в себя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лингвистический, социолингвистический, дискурсивный, стратегический,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социальный компоненты; 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переводческой интерпретации текстовых фрагментов различных стилей в контексте художественного произведения; </w:t>
      </w:r>
    </w:p>
    <w:p w:rsidR="005B5643" w:rsidRDefault="005B5643" w:rsidP="005B5643">
      <w:pPr>
        <w:pStyle w:val="a4"/>
        <w:numPr>
          <w:ilvl w:val="2"/>
          <w:numId w:val="5"/>
        </w:num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формирование навыков использования существующего ресурсного обеспечения, облегчающего работу переводчика;</w:t>
      </w:r>
    </w:p>
    <w:p w:rsidR="005B5643" w:rsidRDefault="005B5643" w:rsidP="005B564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Спообен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(Способен свободно выражать свои мысли, адекватно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разнообразные языковые средства с целью выделения релевантной информации),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 в соответствии с ФГОС ВО по данной дисциплине.</w:t>
      </w:r>
    </w:p>
    <w:p w:rsidR="005B5643" w:rsidRDefault="005B5643" w:rsidP="005B5643">
      <w:pPr>
        <w:numPr>
          <w:ilvl w:val="3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Результатом </w:t>
      </w:r>
      <w:proofErr w:type="gramStart"/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обучения по дисциплине</w:t>
      </w:r>
      <w:proofErr w:type="gramEnd"/>
      <w:r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 xml:space="preserve"> является овладение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:rsidR="005B5643" w:rsidRDefault="005B5643" w:rsidP="005B56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643" w:rsidRDefault="005B5643" w:rsidP="005B5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643" w:rsidRDefault="005B5643" w:rsidP="005B5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643" w:rsidRDefault="005B5643" w:rsidP="005B5643">
      <w:pPr>
        <w:keepNext/>
        <w:spacing w:before="120"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Формируемые компетенции, индикаторы достижения компетенций, соотнесённые с планируемыми результатами 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>:</w:t>
      </w:r>
    </w:p>
    <w:p w:rsidR="005B5643" w:rsidRDefault="005B5643" w:rsidP="005B5643">
      <w:pPr>
        <w:keepNext/>
        <w:spacing w:before="120" w:after="0" w:line="240" w:lineRule="auto"/>
        <w:ind w:left="709"/>
        <w:outlineLvl w:val="1"/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2552"/>
        <w:gridCol w:w="5530"/>
      </w:tblGrid>
      <w:tr w:rsidR="005B5643" w:rsidTr="005B564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5B5643" w:rsidRDefault="005B56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5B5643" w:rsidRDefault="005B56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и наименование индикатора</w:t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5B5643" w:rsidRDefault="005B56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5B5643" w:rsidRDefault="005B56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5B5643" w:rsidTr="005B5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УК-2</w:t>
            </w:r>
          </w:p>
          <w:p w:rsidR="005B5643" w:rsidRDefault="005B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определять круг задач в рамках поставленной цели и выбирать оптимальные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ИД-УК-2.2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решения поставленных задач в зоне своей ответственности в соответствии с запланированными результатами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контроля, корректировка способов решения профессиональных задач, выбор оптимальных способов их решения;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tabs>
                <w:tab w:val="left" w:pos="317"/>
              </w:tabs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классифицирует виды перевода, переводческие специальности, прослеживая междисциплинарные связи изучаемых дисциплин, осознавая их значение для будущей профессиональной деятельности; </w:t>
            </w:r>
          </w:p>
          <w:p w:rsidR="005B5643" w:rsidRDefault="005B5643">
            <w:pPr>
              <w:tabs>
                <w:tab w:val="left" w:pos="317"/>
              </w:tabs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понимает виды языкового посредничества, сущность, задачи и цели переводческой деятельности как основного звена двуязычной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опосредованной коммуникации, соотнося теоретического знания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лингвопрагматикой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643" w:rsidRDefault="005B5643">
            <w:pPr>
              <w:tabs>
                <w:tab w:val="left" w:pos="317"/>
              </w:tabs>
              <w:spacing w:after="0" w:line="256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создает качественные тексты, учитывая основные требования, предъявляемые к переводчику во всех сферах его профессиональной деятельности;</w:t>
            </w:r>
          </w:p>
        </w:tc>
      </w:tr>
      <w:tr w:rsidR="005B5643" w:rsidTr="005B5643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5B5643" w:rsidRDefault="005B56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5B5643" w:rsidRDefault="005B56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и наименование индикатора</w:t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5B5643" w:rsidRDefault="005B56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Планируемые результаты обучения </w:t>
            </w:r>
          </w:p>
          <w:p w:rsidR="005B5643" w:rsidRDefault="005B564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 дисциплине</w:t>
            </w:r>
          </w:p>
        </w:tc>
      </w:tr>
      <w:tr w:rsidR="005B5643" w:rsidTr="005B5643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ПК-6.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Спообен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ИД-ПК-6.1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 языковых характеристик и национально-культурной специфики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семантического, грамматического, прагматического и дискурсивного аспектов</w:t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устной/письменной речи и дискурсивных способов выражения концептуальной и</w:t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в иноязычном тексте;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применяет на практике основные теоретические положения теории перевода;</w:t>
            </w:r>
          </w:p>
          <w:p w:rsidR="005B5643" w:rsidRDefault="005B5643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осуществляет самостоятельно письменный перевод текстов в области своей профессиональной компетенции;</w:t>
            </w:r>
          </w:p>
          <w:p w:rsidR="005B5643" w:rsidRDefault="005B5643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ставит и решает на основе имеющихся данных прикладные задачи, связанные с использованием языка и литературы в процессах образования, коммуникации и управления;</w:t>
            </w:r>
          </w:p>
          <w:p w:rsidR="005B5643" w:rsidRDefault="005B5643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5B5643" w:rsidTr="005B5643">
        <w:trPr>
          <w:trHeight w:val="5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ПК-7.</w:t>
            </w:r>
          </w:p>
          <w:p w:rsidR="005B5643" w:rsidRDefault="005B56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свободно выражать свои мысли, адекватно используя разнообразные языковые средства с целью выделения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релевантной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ИД-ПК-7.1</w:t>
            </w:r>
          </w:p>
          <w:p w:rsidR="005B5643" w:rsidRDefault="005B564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Корректное применение  разнообразных языковых средств и грамматических структур для выражения своих идей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3" w:rsidRDefault="005B5643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умет формулировать основные цели и вытекающие из них задачи собственной научной и практической деятельности;</w:t>
            </w:r>
          </w:p>
          <w:p w:rsidR="005B5643" w:rsidRDefault="005B5643">
            <w:pPr>
              <w:tabs>
                <w:tab w:val="left" w:pos="317"/>
              </w:tabs>
              <w:spacing w:after="0" w:line="240" w:lineRule="auto"/>
              <w:ind w:left="34" w:firstLine="27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владеет теоретически и практически основами технологии перевода; основными переводческими методами и приемами; терминологией науки о переводе, используя понятийный аппарат философии, теории языка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переводоведения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теории межкультурной коммуникации и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лингвопрагматики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5B5643" w:rsidRDefault="005B5643" w:rsidP="005B5643">
      <w:pPr>
        <w:spacing w:after="0"/>
        <w:rPr>
          <w:rFonts w:ascii="Times New Roman" w:hAnsi="Times New Roman" w:cs="Times New Roman"/>
        </w:rPr>
      </w:pPr>
    </w:p>
    <w:p w:rsidR="005B5643" w:rsidRDefault="005B5643" w:rsidP="005B5643">
      <w:pPr>
        <w:spacing w:after="0"/>
        <w:rPr>
          <w:rFonts w:ascii="Times New Roman" w:hAnsi="Times New Roman" w:cs="Times New Roman"/>
        </w:rPr>
      </w:pPr>
    </w:p>
    <w:p w:rsidR="005B5643" w:rsidRDefault="005B5643" w:rsidP="005B5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643" w:rsidRDefault="005B5643" w:rsidP="005B5643">
      <w:pPr>
        <w:pStyle w:val="a4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 по учебному плану составляет:</w:t>
      </w:r>
    </w:p>
    <w:p w:rsidR="005B5643" w:rsidRDefault="005B5643" w:rsidP="005B5643">
      <w:pPr>
        <w:pStyle w:val="a4"/>
        <w:ind w:left="709"/>
        <w:jc w:val="both"/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3969"/>
        <w:gridCol w:w="1020"/>
        <w:gridCol w:w="568"/>
        <w:gridCol w:w="1020"/>
        <w:gridCol w:w="937"/>
      </w:tblGrid>
      <w:tr w:rsidR="005B5643" w:rsidTr="005B564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5B5643" w:rsidTr="005B564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643" w:rsidRDefault="005B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</w:tbl>
    <w:p w:rsidR="005B5643" w:rsidRDefault="005B5643" w:rsidP="005B5643">
      <w:pPr>
        <w:pStyle w:val="a4"/>
        <w:ind w:left="709"/>
        <w:jc w:val="both"/>
        <w:rPr>
          <w:i/>
        </w:rPr>
      </w:pPr>
    </w:p>
    <w:p w:rsidR="00E45397" w:rsidRPr="005B5643" w:rsidRDefault="00E45397" w:rsidP="005B5643"/>
    <w:sectPr w:rsidR="00E45397" w:rsidRPr="005B5643" w:rsidSect="005D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1418" w:firstLine="0"/>
      </w:pPr>
      <w:rPr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90"/>
    <w:rsid w:val="000055DC"/>
    <w:rsid w:val="000E714F"/>
    <w:rsid w:val="001B62D7"/>
    <w:rsid w:val="00275933"/>
    <w:rsid w:val="004142DA"/>
    <w:rsid w:val="00537A42"/>
    <w:rsid w:val="00563F4C"/>
    <w:rsid w:val="005B5643"/>
    <w:rsid w:val="005D7438"/>
    <w:rsid w:val="006D0B7B"/>
    <w:rsid w:val="00775CDD"/>
    <w:rsid w:val="00906E63"/>
    <w:rsid w:val="00BD6302"/>
    <w:rsid w:val="00CA6390"/>
    <w:rsid w:val="00CC6FD3"/>
    <w:rsid w:val="00D348E1"/>
    <w:rsid w:val="00D66C2E"/>
    <w:rsid w:val="00D71FC4"/>
    <w:rsid w:val="00DC1D38"/>
    <w:rsid w:val="00E45397"/>
    <w:rsid w:val="00EB2541"/>
    <w:rsid w:val="00F91767"/>
    <w:rsid w:val="00FE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97"/>
  </w:style>
  <w:style w:type="paragraph" w:styleId="1">
    <w:name w:val="heading 1"/>
    <w:basedOn w:val="a"/>
    <w:next w:val="a"/>
    <w:link w:val="10"/>
    <w:qFormat/>
    <w:rsid w:val="005B5643"/>
    <w:pPr>
      <w:keepNext/>
      <w:numPr>
        <w:numId w:val="3"/>
      </w:numPr>
      <w:spacing w:before="240" w:after="240" w:line="240" w:lineRule="auto"/>
      <w:ind w:left="71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5643"/>
    <w:pPr>
      <w:keepNext/>
      <w:numPr>
        <w:ilvl w:val="1"/>
        <w:numId w:val="3"/>
      </w:numPr>
      <w:spacing w:before="120" w:after="120" w:line="240" w:lineRule="auto"/>
      <w:outlineLvl w:val="1"/>
    </w:pPr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4539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E45397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B564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B5643"/>
    <w:rPr>
      <w:rFonts w:ascii="Times New Roman" w:eastAsia="Times New Roman" w:hAnsi="Times New Roman" w:cs="Arial"/>
      <w:bCs/>
      <w:iCs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946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2022-01-10T15:25:00Z</dcterms:created>
  <dcterms:modified xsi:type="dcterms:W3CDTF">2022-06-30T18:23:00Z</dcterms:modified>
</cp:coreProperties>
</file>