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 w:rsidRPr="00AA17D7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Pr="00AA17D7" w:rsidRDefault="007E517A">
            <w:pPr>
              <w:jc w:val="center"/>
              <w:rPr>
                <w:b/>
                <w:sz w:val="26"/>
                <w:szCs w:val="26"/>
              </w:rPr>
            </w:pPr>
            <w:r w:rsidRPr="00AA17D7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Pr="00AA17D7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AA17D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52121" w:rsidRPr="00AA17D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AA17D7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17D7"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AA17D7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AA17D7">
              <w:rPr>
                <w:b/>
                <w:sz w:val="28"/>
                <w:szCs w:val="28"/>
              </w:rPr>
              <w:t>«</w:t>
            </w:r>
            <w:r w:rsidR="00D774A6" w:rsidRPr="00AA17D7">
              <w:rPr>
                <w:b/>
                <w:sz w:val="28"/>
                <w:szCs w:val="28"/>
              </w:rPr>
              <w:t>Адаптивная</w:t>
            </w:r>
            <w:r w:rsidRPr="00AA17D7">
              <w:rPr>
                <w:b/>
                <w:sz w:val="28"/>
                <w:szCs w:val="28"/>
              </w:rPr>
              <w:t xml:space="preserve"> физическая культура»</w:t>
            </w:r>
          </w:p>
          <w:p w:rsidR="00252121" w:rsidRPr="00AA17D7" w:rsidRDefault="00252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 w:rsidRPr="00AA17D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121" w:rsidRPr="00AA17D7" w:rsidRDefault="007E517A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A17D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121" w:rsidRPr="00AA17D7" w:rsidRDefault="00283D6B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  <w:r w:rsidRPr="00AA17D7">
              <w:rPr>
                <w:b/>
                <w:sz w:val="24"/>
                <w:szCs w:val="24"/>
              </w:rPr>
              <w:t xml:space="preserve">       </w:t>
            </w:r>
            <w:r w:rsidR="00B55918" w:rsidRPr="00AA17D7">
              <w:rPr>
                <w:b/>
                <w:sz w:val="24"/>
                <w:szCs w:val="24"/>
                <w:lang w:val="en-US"/>
              </w:rPr>
              <w:t xml:space="preserve">               </w:t>
            </w:r>
            <w:r w:rsidR="007E517A" w:rsidRPr="00AA17D7">
              <w:rPr>
                <w:b/>
                <w:sz w:val="24"/>
                <w:szCs w:val="24"/>
              </w:rPr>
              <w:t>бакалавриат</w:t>
            </w:r>
          </w:p>
        </w:tc>
      </w:tr>
      <w:tr w:rsidR="00AA17D7" w:rsidRPr="00AA17D7">
        <w:trPr>
          <w:trHeight w:val="567"/>
        </w:trPr>
        <w:tc>
          <w:tcPr>
            <w:tcW w:w="3330" w:type="dxa"/>
            <w:shd w:val="clear" w:color="auto" w:fill="auto"/>
          </w:tcPr>
          <w:p w:rsidR="00AA17D7" w:rsidRPr="00AA17D7" w:rsidRDefault="00AA17D7" w:rsidP="00AA17D7">
            <w:pPr>
              <w:rPr>
                <w:sz w:val="24"/>
                <w:szCs w:val="24"/>
              </w:rPr>
            </w:pPr>
            <w:r w:rsidRPr="00AA17D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A17D7" w:rsidRPr="00AA17D7" w:rsidRDefault="00AA17D7" w:rsidP="00AA17D7">
            <w:pPr>
              <w:rPr>
                <w:sz w:val="24"/>
                <w:szCs w:val="24"/>
              </w:rPr>
            </w:pPr>
            <w:r w:rsidRPr="00AA17D7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AA17D7" w:rsidRPr="00AA17D7" w:rsidRDefault="00AA17D7" w:rsidP="00AA17D7">
            <w:pPr>
              <w:rPr>
                <w:sz w:val="24"/>
                <w:szCs w:val="24"/>
              </w:rPr>
            </w:pPr>
            <w:r w:rsidRPr="00AA17D7">
              <w:rPr>
                <w:sz w:val="24"/>
                <w:szCs w:val="24"/>
              </w:rPr>
              <w:t>Филология</w:t>
            </w:r>
          </w:p>
        </w:tc>
      </w:tr>
      <w:tr w:rsidR="00AA17D7" w:rsidRPr="00AA17D7">
        <w:trPr>
          <w:trHeight w:val="567"/>
        </w:trPr>
        <w:tc>
          <w:tcPr>
            <w:tcW w:w="3330" w:type="dxa"/>
            <w:shd w:val="clear" w:color="auto" w:fill="auto"/>
          </w:tcPr>
          <w:p w:rsidR="00AA17D7" w:rsidRPr="00AA17D7" w:rsidRDefault="00AA17D7" w:rsidP="00AA17D7">
            <w:pPr>
              <w:rPr>
                <w:sz w:val="24"/>
                <w:szCs w:val="24"/>
              </w:rPr>
            </w:pPr>
            <w:r w:rsidRPr="00AA17D7">
              <w:rPr>
                <w:sz w:val="24"/>
                <w:szCs w:val="24"/>
              </w:rPr>
              <w:t xml:space="preserve"> 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A17D7" w:rsidRPr="00AA17D7" w:rsidRDefault="00AA17D7" w:rsidP="009D10DE">
            <w:pPr>
              <w:rPr>
                <w:sz w:val="24"/>
                <w:szCs w:val="24"/>
              </w:rPr>
            </w:pPr>
            <w:r w:rsidRPr="00AA17D7">
              <w:rPr>
                <w:sz w:val="24"/>
                <w:szCs w:val="24"/>
              </w:rPr>
              <w:t>Зарубежная филология (</w:t>
            </w:r>
            <w:r w:rsidR="009D10DE">
              <w:rPr>
                <w:sz w:val="24"/>
                <w:szCs w:val="24"/>
              </w:rPr>
              <w:t>русско-еврейский литературный диалог</w:t>
            </w:r>
            <w:bookmarkStart w:id="3" w:name="_GoBack"/>
            <w:bookmarkEnd w:id="3"/>
            <w:r w:rsidRPr="00AA17D7">
              <w:rPr>
                <w:sz w:val="24"/>
                <w:szCs w:val="24"/>
              </w:rPr>
              <w:t>)</w:t>
            </w:r>
          </w:p>
        </w:tc>
      </w:tr>
      <w:tr w:rsidR="004A5308" w:rsidRPr="00AA17D7">
        <w:trPr>
          <w:trHeight w:val="567"/>
        </w:trPr>
        <w:tc>
          <w:tcPr>
            <w:tcW w:w="3330" w:type="dxa"/>
            <w:shd w:val="clear" w:color="auto" w:fill="auto"/>
          </w:tcPr>
          <w:p w:rsidR="004A5308" w:rsidRPr="00AA17D7" w:rsidRDefault="004A5308">
            <w:pPr>
              <w:rPr>
                <w:sz w:val="24"/>
                <w:szCs w:val="24"/>
              </w:rPr>
            </w:pPr>
            <w:r w:rsidRPr="00AA17D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A5308" w:rsidRPr="00AA17D7" w:rsidRDefault="004A5308" w:rsidP="00A9208B">
            <w:pPr>
              <w:rPr>
                <w:b/>
                <w:sz w:val="24"/>
                <w:szCs w:val="24"/>
              </w:rPr>
            </w:pPr>
            <w:r w:rsidRPr="00AA17D7">
              <w:rPr>
                <w:b/>
                <w:sz w:val="24"/>
                <w:szCs w:val="24"/>
              </w:rPr>
              <w:t xml:space="preserve">              </w:t>
            </w:r>
            <w:r w:rsidR="00B55918" w:rsidRPr="00AA17D7">
              <w:rPr>
                <w:b/>
                <w:sz w:val="24"/>
                <w:szCs w:val="24"/>
              </w:rPr>
              <w:t xml:space="preserve">         </w:t>
            </w:r>
            <w:r w:rsidRPr="00AA17D7">
              <w:rPr>
                <w:b/>
                <w:sz w:val="24"/>
                <w:szCs w:val="24"/>
              </w:rPr>
              <w:t>4 года</w:t>
            </w:r>
          </w:p>
        </w:tc>
      </w:tr>
      <w:tr w:rsidR="004A5308" w:rsidRPr="00AA17D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A5308" w:rsidRPr="00AA17D7" w:rsidRDefault="004A5308">
            <w:pPr>
              <w:rPr>
                <w:sz w:val="24"/>
                <w:szCs w:val="24"/>
              </w:rPr>
            </w:pPr>
            <w:r w:rsidRPr="00AA17D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A5308" w:rsidRPr="00AA17D7" w:rsidRDefault="004A5308">
            <w:pPr>
              <w:rPr>
                <w:b/>
                <w:sz w:val="24"/>
                <w:szCs w:val="24"/>
              </w:rPr>
            </w:pPr>
            <w:r w:rsidRPr="00AA17D7">
              <w:rPr>
                <w:b/>
                <w:sz w:val="24"/>
                <w:szCs w:val="24"/>
              </w:rPr>
              <w:t xml:space="preserve">              </w:t>
            </w:r>
            <w:r w:rsidR="00B55918" w:rsidRPr="00AA17D7">
              <w:rPr>
                <w:b/>
                <w:sz w:val="24"/>
                <w:szCs w:val="24"/>
                <w:lang w:val="en-US"/>
              </w:rPr>
              <w:t xml:space="preserve">         </w:t>
            </w:r>
            <w:r w:rsidRPr="00AA17D7">
              <w:rPr>
                <w:b/>
                <w:sz w:val="24"/>
                <w:szCs w:val="24"/>
              </w:rPr>
              <w:t>очная</w:t>
            </w:r>
          </w:p>
        </w:tc>
      </w:tr>
    </w:tbl>
    <w:p w:rsidR="00252121" w:rsidRPr="00AA17D7" w:rsidRDefault="0025212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109E3" w:rsidRPr="00AA17D7" w:rsidRDefault="00283D6B" w:rsidP="003109E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A17D7">
        <w:rPr>
          <w:color w:val="000000"/>
          <w:sz w:val="24"/>
          <w:szCs w:val="24"/>
        </w:rPr>
        <w:t xml:space="preserve">        </w:t>
      </w:r>
    </w:p>
    <w:p w:rsidR="003109E3" w:rsidRPr="00AA17D7" w:rsidRDefault="007E517A" w:rsidP="003109E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A17D7">
        <w:rPr>
          <w:color w:val="000000"/>
          <w:sz w:val="24"/>
          <w:szCs w:val="24"/>
        </w:rPr>
        <w:t>Учебная дисциплина Элективные дисциплины по физической культуре и спорту «</w:t>
      </w:r>
      <w:r w:rsidR="00137CA6" w:rsidRPr="00AA17D7">
        <w:rPr>
          <w:color w:val="000000"/>
          <w:sz w:val="24"/>
          <w:szCs w:val="24"/>
        </w:rPr>
        <w:t>Адаптивная</w:t>
      </w:r>
      <w:r w:rsidRPr="00AA17D7">
        <w:rPr>
          <w:color w:val="000000"/>
          <w:sz w:val="24"/>
          <w:szCs w:val="24"/>
        </w:rPr>
        <w:t xml:space="preserve"> физическая культура»</w:t>
      </w:r>
      <w:r w:rsidR="00283D6B" w:rsidRPr="00AA17D7">
        <w:rPr>
          <w:color w:val="000000"/>
          <w:sz w:val="24"/>
          <w:szCs w:val="24"/>
        </w:rPr>
        <w:t>.</w:t>
      </w:r>
    </w:p>
    <w:p w:rsidR="00252121" w:rsidRPr="00AA17D7" w:rsidRDefault="007E517A" w:rsidP="003109E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A17D7">
        <w:rPr>
          <w:color w:val="000000"/>
          <w:sz w:val="24"/>
          <w:szCs w:val="24"/>
        </w:rPr>
        <w:t>Курсовая работа не предусмотрена.</w:t>
      </w:r>
    </w:p>
    <w:p w:rsidR="00FC521D" w:rsidRPr="00AA17D7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A17D7" w:rsidRDefault="007E517A" w:rsidP="00D60D61">
      <w:pPr>
        <w:pStyle w:val="2"/>
        <w:numPr>
          <w:ilvl w:val="1"/>
          <w:numId w:val="3"/>
        </w:numPr>
        <w:rPr>
          <w:b/>
        </w:rPr>
      </w:pPr>
      <w:r w:rsidRPr="00AA17D7">
        <w:rPr>
          <w:b/>
        </w:rPr>
        <w:t>Форма промежуточной аттестации</w:t>
      </w:r>
    </w:p>
    <w:p w:rsidR="003109E3" w:rsidRPr="00AA17D7" w:rsidRDefault="003109E3" w:rsidP="003109E3"/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</w:tblGrid>
      <w:tr w:rsidR="00D60D61" w:rsidRPr="00AA17D7" w:rsidTr="00137CA6">
        <w:trPr>
          <w:trHeight w:val="329"/>
        </w:trPr>
        <w:tc>
          <w:tcPr>
            <w:tcW w:w="3085" w:type="dxa"/>
          </w:tcPr>
          <w:p w:rsidR="00D60D61" w:rsidRPr="00AA17D7" w:rsidRDefault="00D60D61" w:rsidP="003109E3">
            <w:pPr>
              <w:numPr>
                <w:ilvl w:val="3"/>
                <w:numId w:val="2"/>
              </w:numPr>
              <w:jc w:val="both"/>
            </w:pPr>
            <w:r w:rsidRPr="00AA17D7"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701" w:type="dxa"/>
          </w:tcPr>
          <w:p w:rsidR="00D60D61" w:rsidRPr="00AA17D7" w:rsidRDefault="00D60D61" w:rsidP="00FC521D">
            <w:pPr>
              <w:numPr>
                <w:ilvl w:val="3"/>
                <w:numId w:val="2"/>
              </w:numPr>
              <w:jc w:val="both"/>
            </w:pPr>
            <w:r w:rsidRPr="00AA17D7">
              <w:t>зачет</w:t>
            </w:r>
          </w:p>
        </w:tc>
      </w:tr>
      <w:tr w:rsidR="00D60D61" w:rsidRPr="00AA17D7" w:rsidTr="00137CA6">
        <w:tc>
          <w:tcPr>
            <w:tcW w:w="3085" w:type="dxa"/>
          </w:tcPr>
          <w:p w:rsidR="00D60D61" w:rsidRPr="00AA17D7" w:rsidRDefault="00D60D61" w:rsidP="003109E3">
            <w:pPr>
              <w:numPr>
                <w:ilvl w:val="3"/>
                <w:numId w:val="2"/>
              </w:numPr>
              <w:jc w:val="both"/>
            </w:pPr>
            <w:r w:rsidRPr="00AA17D7"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701" w:type="dxa"/>
          </w:tcPr>
          <w:p w:rsidR="00D60D61" w:rsidRPr="00AA17D7" w:rsidRDefault="00D60D61" w:rsidP="00FC521D">
            <w:pPr>
              <w:numPr>
                <w:ilvl w:val="3"/>
                <w:numId w:val="2"/>
              </w:numPr>
              <w:jc w:val="both"/>
            </w:pPr>
            <w:r w:rsidRPr="00AA17D7">
              <w:t>зачет</w:t>
            </w:r>
          </w:p>
        </w:tc>
      </w:tr>
      <w:tr w:rsidR="00D60D61" w:rsidRPr="00AA17D7" w:rsidTr="00137CA6">
        <w:tc>
          <w:tcPr>
            <w:tcW w:w="3085" w:type="dxa"/>
          </w:tcPr>
          <w:p w:rsidR="00D60D61" w:rsidRPr="00AA17D7" w:rsidRDefault="00D60D61" w:rsidP="003109E3">
            <w:pPr>
              <w:numPr>
                <w:ilvl w:val="3"/>
                <w:numId w:val="2"/>
              </w:numPr>
              <w:jc w:val="both"/>
            </w:pPr>
            <w:r w:rsidRPr="00AA17D7"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701" w:type="dxa"/>
          </w:tcPr>
          <w:p w:rsidR="00D60D61" w:rsidRPr="00AA17D7" w:rsidRDefault="00D60D61" w:rsidP="00FC521D">
            <w:pPr>
              <w:numPr>
                <w:ilvl w:val="3"/>
                <w:numId w:val="2"/>
              </w:numPr>
              <w:jc w:val="both"/>
            </w:pPr>
            <w:r w:rsidRPr="00AA17D7">
              <w:t>зачет</w:t>
            </w:r>
          </w:p>
        </w:tc>
      </w:tr>
      <w:tr w:rsidR="00D60D61" w:rsidRPr="00AA17D7" w:rsidTr="00137CA6">
        <w:tc>
          <w:tcPr>
            <w:tcW w:w="3085" w:type="dxa"/>
          </w:tcPr>
          <w:p w:rsidR="00D60D61" w:rsidRPr="00AA17D7" w:rsidRDefault="00D60D61" w:rsidP="003109E3">
            <w:pPr>
              <w:numPr>
                <w:ilvl w:val="3"/>
                <w:numId w:val="2"/>
              </w:numPr>
              <w:jc w:val="both"/>
            </w:pPr>
            <w:r w:rsidRPr="00AA17D7"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701" w:type="dxa"/>
          </w:tcPr>
          <w:p w:rsidR="00D60D61" w:rsidRPr="00AA17D7" w:rsidRDefault="00D60D61" w:rsidP="00FC521D">
            <w:pPr>
              <w:numPr>
                <w:ilvl w:val="3"/>
                <w:numId w:val="2"/>
              </w:numPr>
              <w:jc w:val="both"/>
            </w:pPr>
            <w:r w:rsidRPr="00AA17D7">
              <w:t>зачет</w:t>
            </w:r>
          </w:p>
        </w:tc>
      </w:tr>
      <w:tr w:rsidR="00D60D61" w:rsidRPr="00AA17D7" w:rsidTr="00137CA6">
        <w:tc>
          <w:tcPr>
            <w:tcW w:w="3085" w:type="dxa"/>
          </w:tcPr>
          <w:p w:rsidR="00D60D61" w:rsidRPr="00AA17D7" w:rsidRDefault="00D60D61" w:rsidP="003109E3">
            <w:pPr>
              <w:numPr>
                <w:ilvl w:val="3"/>
                <w:numId w:val="2"/>
              </w:numPr>
              <w:jc w:val="both"/>
            </w:pPr>
            <w:r w:rsidRPr="00AA17D7"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701" w:type="dxa"/>
          </w:tcPr>
          <w:p w:rsidR="00D60D61" w:rsidRPr="00AA17D7" w:rsidRDefault="00D60D61" w:rsidP="00FC521D">
            <w:pPr>
              <w:numPr>
                <w:ilvl w:val="3"/>
                <w:numId w:val="2"/>
              </w:numPr>
              <w:jc w:val="both"/>
            </w:pPr>
            <w:r w:rsidRPr="00AA17D7">
              <w:t>зачет</w:t>
            </w:r>
          </w:p>
        </w:tc>
      </w:tr>
      <w:tr w:rsidR="00D60D61" w:rsidRPr="00AA17D7" w:rsidTr="00137CA6">
        <w:tc>
          <w:tcPr>
            <w:tcW w:w="3085" w:type="dxa"/>
          </w:tcPr>
          <w:p w:rsidR="00D60D61" w:rsidRPr="00AA17D7" w:rsidRDefault="00D60D61" w:rsidP="003109E3">
            <w:pPr>
              <w:numPr>
                <w:ilvl w:val="3"/>
                <w:numId w:val="2"/>
              </w:numPr>
              <w:jc w:val="both"/>
            </w:pPr>
            <w:r w:rsidRPr="00AA17D7"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701" w:type="dxa"/>
          </w:tcPr>
          <w:p w:rsidR="00D60D61" w:rsidRPr="00AA17D7" w:rsidRDefault="00D60D61" w:rsidP="00FC521D">
            <w:pPr>
              <w:numPr>
                <w:ilvl w:val="3"/>
                <w:numId w:val="2"/>
              </w:numPr>
              <w:jc w:val="both"/>
            </w:pPr>
            <w:r w:rsidRPr="00AA17D7">
              <w:t>зачет</w:t>
            </w:r>
          </w:p>
        </w:tc>
      </w:tr>
    </w:tbl>
    <w:p w:rsidR="00252121" w:rsidRPr="00AA17D7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A17D7" w:rsidRDefault="00FC521D" w:rsidP="00FC521D">
      <w:pPr>
        <w:pStyle w:val="2"/>
        <w:numPr>
          <w:ilvl w:val="1"/>
          <w:numId w:val="3"/>
        </w:numPr>
        <w:rPr>
          <w:b/>
        </w:rPr>
      </w:pPr>
      <w:r w:rsidRPr="00AA17D7">
        <w:rPr>
          <w:b/>
        </w:rPr>
        <w:t>Место учебной дисциплины в структуре ОПОП</w:t>
      </w:r>
    </w:p>
    <w:p w:rsidR="00252121" w:rsidRPr="00AA17D7" w:rsidRDefault="00283D6B" w:rsidP="00137CA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A17D7">
        <w:rPr>
          <w:color w:val="000000"/>
          <w:sz w:val="24"/>
          <w:szCs w:val="24"/>
        </w:rPr>
        <w:t xml:space="preserve">      </w:t>
      </w:r>
      <w:r w:rsidR="007E517A" w:rsidRPr="00AA17D7">
        <w:rPr>
          <w:color w:val="000000"/>
          <w:sz w:val="24"/>
          <w:szCs w:val="24"/>
        </w:rPr>
        <w:t xml:space="preserve">Учебная дисциплина </w:t>
      </w:r>
      <w:r w:rsidR="00137CA6" w:rsidRPr="00AA17D7">
        <w:rPr>
          <w:color w:val="000000"/>
          <w:sz w:val="24"/>
          <w:szCs w:val="24"/>
        </w:rPr>
        <w:t>«</w:t>
      </w:r>
      <w:r w:rsidR="007E517A" w:rsidRPr="00AA17D7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137CA6" w:rsidRPr="00AA17D7">
        <w:rPr>
          <w:color w:val="000000"/>
          <w:sz w:val="24"/>
          <w:szCs w:val="24"/>
        </w:rPr>
        <w:t>»</w:t>
      </w:r>
      <w:r w:rsidR="007E517A" w:rsidRPr="00AA17D7">
        <w:rPr>
          <w:color w:val="000000"/>
          <w:sz w:val="24"/>
          <w:szCs w:val="24"/>
        </w:rPr>
        <w:t xml:space="preserve"> «</w:t>
      </w:r>
      <w:r w:rsidR="00137CA6" w:rsidRPr="00AA17D7">
        <w:rPr>
          <w:color w:val="000000"/>
          <w:sz w:val="24"/>
          <w:szCs w:val="24"/>
        </w:rPr>
        <w:t>Адаптивная</w:t>
      </w:r>
      <w:r w:rsidR="007E517A" w:rsidRPr="00AA17D7">
        <w:rPr>
          <w:color w:val="000000"/>
          <w:sz w:val="24"/>
          <w:szCs w:val="24"/>
        </w:rPr>
        <w:t xml:space="preserve"> физическая культура»</w:t>
      </w:r>
      <w:r w:rsidR="00FC521D" w:rsidRPr="00AA17D7">
        <w:rPr>
          <w:color w:val="000000"/>
          <w:sz w:val="24"/>
          <w:szCs w:val="24"/>
        </w:rPr>
        <w:t xml:space="preserve"> относится</w:t>
      </w:r>
      <w:r w:rsidR="007E517A" w:rsidRPr="00AA17D7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FC521D" w:rsidRPr="00AA17D7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52121" w:rsidRPr="00AA17D7" w:rsidRDefault="007E517A" w:rsidP="00FC521D">
      <w:pPr>
        <w:pStyle w:val="2"/>
        <w:numPr>
          <w:ilvl w:val="1"/>
          <w:numId w:val="3"/>
        </w:numPr>
        <w:rPr>
          <w:b/>
        </w:rPr>
      </w:pPr>
      <w:r w:rsidRPr="00AA17D7">
        <w:rPr>
          <w:b/>
        </w:rPr>
        <w:t>Цели и планируемые результаты обучения по дисциплине</w:t>
      </w:r>
    </w:p>
    <w:p w:rsidR="001B52A8" w:rsidRPr="00AA17D7" w:rsidRDefault="001B52A8" w:rsidP="001B52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AA17D7">
        <w:rPr>
          <w:sz w:val="24"/>
          <w:szCs w:val="24"/>
        </w:rPr>
        <w:t>Целями изучения дисциплины Элективные дисциплины по физической культуре и спорту «Адаптивная физическая культура» являются:</w:t>
      </w:r>
    </w:p>
    <w:p w:rsidR="001B52A8" w:rsidRPr="00AA17D7" w:rsidRDefault="001B52A8" w:rsidP="001B52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A17D7">
        <w:rPr>
          <w:sz w:val="24"/>
          <w:szCs w:val="24"/>
        </w:rPr>
        <w:t>-   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1B52A8" w:rsidRPr="00AA17D7" w:rsidRDefault="001B52A8" w:rsidP="001B52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A17D7">
        <w:rPr>
          <w:sz w:val="24"/>
          <w:szCs w:val="24"/>
        </w:rPr>
        <w:tab/>
        <w:t>- улучшение здоровья студентов, профилактика обострений заболеваний, повышение сопротивляемости организма;</w:t>
      </w:r>
    </w:p>
    <w:p w:rsidR="001B52A8" w:rsidRPr="00AA17D7" w:rsidRDefault="001B52A8" w:rsidP="001B52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A17D7">
        <w:rPr>
          <w:sz w:val="24"/>
          <w:szCs w:val="24"/>
        </w:rPr>
        <w:lastRenderedPageBreak/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1B52A8" w:rsidRPr="00AA17D7" w:rsidRDefault="001B52A8" w:rsidP="001B52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A17D7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1B52A8" w:rsidRPr="00AA17D7" w:rsidRDefault="001B52A8" w:rsidP="001B52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A17D7">
        <w:rPr>
          <w:sz w:val="24"/>
          <w:szCs w:val="24"/>
        </w:rPr>
        <w:t>- развитие основных физических качеств (быстроты, скорости, силы, выносливости, ловкости, гибкости);</w:t>
      </w:r>
    </w:p>
    <w:p w:rsidR="003109E3" w:rsidRPr="00AA17D7" w:rsidRDefault="001B52A8" w:rsidP="001B52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4"/>
          <w:szCs w:val="24"/>
        </w:rPr>
      </w:pPr>
      <w:r w:rsidRPr="00AA17D7">
        <w:rPr>
          <w:sz w:val="24"/>
          <w:szCs w:val="24"/>
        </w:rPr>
        <w:t>-   формирование у обучающихся компетенций, установленных образовательной программой в соответствии с ФГОС ВО по данной дисциплине.</w:t>
      </w:r>
      <w:r w:rsidR="00277186" w:rsidRPr="00AA17D7">
        <w:rPr>
          <w:color w:val="333333"/>
          <w:sz w:val="24"/>
          <w:szCs w:val="24"/>
        </w:rPr>
        <w:t xml:space="preserve">     </w:t>
      </w:r>
    </w:p>
    <w:p w:rsidR="00252121" w:rsidRPr="00AA17D7" w:rsidRDefault="007E517A" w:rsidP="003109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A17D7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A17D7">
        <w:rPr>
          <w:color w:val="000000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277186" w:rsidRPr="00AA17D7">
        <w:rPr>
          <w:color w:val="000000"/>
          <w:sz w:val="24"/>
          <w:szCs w:val="24"/>
        </w:rPr>
        <w:t>.</w:t>
      </w:r>
    </w:p>
    <w:p w:rsidR="00252121" w:rsidRPr="00AA17D7" w:rsidRDefault="007E517A">
      <w:pPr>
        <w:pStyle w:val="2"/>
        <w:ind w:firstLine="709"/>
        <w:rPr>
          <w:b/>
        </w:rPr>
      </w:pPr>
      <w:r w:rsidRPr="00AA17D7">
        <w:rPr>
          <w:b/>
        </w:rPr>
        <w:t>Формируемые компетенции и индикаторы достижения компетенций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B52A8" w:rsidRPr="00AA17D7" w:rsidTr="00D5709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52A8" w:rsidRPr="00AA17D7" w:rsidRDefault="001B52A8" w:rsidP="00D5709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A17D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52A8" w:rsidRPr="00AA17D7" w:rsidRDefault="001B52A8" w:rsidP="00D57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17D7">
              <w:rPr>
                <w:b/>
                <w:color w:val="000000"/>
              </w:rPr>
              <w:t>Код и наименование индикатора</w:t>
            </w:r>
          </w:p>
          <w:p w:rsidR="001B52A8" w:rsidRPr="00AA17D7" w:rsidRDefault="001B52A8" w:rsidP="00D57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17D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52A8" w:rsidRPr="00AA17D7" w:rsidRDefault="001B52A8" w:rsidP="00D57097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A17D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1B52A8" w:rsidRPr="00AA17D7" w:rsidRDefault="001B52A8" w:rsidP="00D57097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A17D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B52A8" w:rsidRPr="00AA17D7" w:rsidTr="00D57097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2A8" w:rsidRPr="00AA17D7" w:rsidRDefault="001B52A8" w:rsidP="00D570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17D7">
              <w:rPr>
                <w:sz w:val="22"/>
                <w:szCs w:val="22"/>
              </w:rPr>
              <w:t xml:space="preserve">УК-7 </w:t>
            </w:r>
          </w:p>
          <w:p w:rsidR="001B52A8" w:rsidRPr="00AA17D7" w:rsidRDefault="001B52A8" w:rsidP="00D57097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AA17D7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A8" w:rsidRPr="00AA17D7" w:rsidRDefault="001B52A8" w:rsidP="00D570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17D7">
              <w:rPr>
                <w:color w:val="000000" w:themeColor="text1"/>
              </w:rPr>
              <w:t xml:space="preserve">ИД-УК-7.1 </w:t>
            </w:r>
            <w:r w:rsidR="00ED31D2" w:rsidRPr="00AA17D7">
              <w:rPr>
                <w:color w:val="000000" w:themeColor="text1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1B52A8" w:rsidRPr="00AA17D7" w:rsidRDefault="001B52A8" w:rsidP="00D570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17D7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1B52A8" w:rsidRPr="00AA17D7" w:rsidRDefault="00ED31D2" w:rsidP="00D57097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AA17D7">
              <w:rPr>
                <w:color w:val="000000"/>
              </w:rPr>
              <w:t>ИД-УК-7.3</w:t>
            </w:r>
            <w:r w:rsidR="001B52A8" w:rsidRPr="00AA17D7">
              <w:rPr>
                <w:color w:val="000000"/>
              </w:rPr>
              <w:t xml:space="preserve">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2A8" w:rsidRPr="00AA17D7" w:rsidRDefault="001B52A8" w:rsidP="00D57097">
            <w:r w:rsidRPr="00AA17D7">
              <w:t>- Знать: средства, методы и формы физической подготовки для организации полноценной социальной и профессиональной деятельности.</w:t>
            </w:r>
          </w:p>
          <w:p w:rsidR="001B52A8" w:rsidRPr="00AA17D7" w:rsidRDefault="001B52A8" w:rsidP="00D57097">
            <w:r w:rsidRPr="00AA17D7">
              <w:t>- Уметь: обеспечивать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1B52A8" w:rsidRPr="00AA17D7" w:rsidRDefault="001B52A8" w:rsidP="00D57097">
            <w:r w:rsidRPr="00AA17D7">
              <w:t>- Владеть: методами поддержания должного уровня физической подготовленности для обеспечения полноценной социальной и профессиональной деятельности</w:t>
            </w:r>
          </w:p>
          <w:p w:rsidR="001B52A8" w:rsidRPr="00AA17D7" w:rsidRDefault="001B52A8" w:rsidP="00D57097">
            <w:pPr>
              <w:pStyle w:val="a9"/>
              <w:ind w:left="1"/>
              <w:jc w:val="both"/>
            </w:pPr>
            <w:r w:rsidRPr="00AA17D7">
              <w:t>- Знает основы адаптивной физической культуры и здоровьесберегающх технологий для поддержания здорового образа жизни;</w:t>
            </w:r>
          </w:p>
          <w:p w:rsidR="001B52A8" w:rsidRPr="00AA17D7" w:rsidRDefault="001B52A8" w:rsidP="00D57097">
            <w:pPr>
              <w:pStyle w:val="a9"/>
              <w:ind w:left="1"/>
              <w:jc w:val="both"/>
              <w:rPr>
                <w:sz w:val="24"/>
                <w:szCs w:val="24"/>
              </w:rPr>
            </w:pPr>
            <w:r w:rsidRPr="00AA17D7">
              <w:rPr>
                <w:bCs/>
              </w:rPr>
              <w:t>- 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 w:rsidRPr="00AA17D7">
              <w:t>;</w:t>
            </w:r>
          </w:p>
          <w:p w:rsidR="001B52A8" w:rsidRPr="00AA17D7" w:rsidRDefault="001B52A8" w:rsidP="00D57097">
            <w:pPr>
              <w:pStyle w:val="a9"/>
              <w:ind w:left="1"/>
              <w:jc w:val="both"/>
              <w:rPr>
                <w:bCs/>
              </w:rPr>
            </w:pPr>
            <w:r w:rsidRPr="00AA17D7">
              <w:rPr>
                <w:bCs/>
              </w:rPr>
              <w:t>- Демонстрирует навыки и умения в составлении комплексов адаптивной физической культуры;</w:t>
            </w:r>
          </w:p>
          <w:p w:rsidR="001B52A8" w:rsidRPr="00AA17D7" w:rsidRDefault="001B52A8" w:rsidP="00D57097">
            <w:pPr>
              <w:pStyle w:val="a9"/>
              <w:ind w:left="1"/>
              <w:jc w:val="both"/>
              <w:rPr>
                <w:bCs/>
              </w:rPr>
            </w:pPr>
            <w:r w:rsidRPr="00AA17D7">
              <w:rPr>
                <w:bCs/>
              </w:rPr>
              <w:t xml:space="preserve">- 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1B52A8" w:rsidRPr="00AA17D7" w:rsidRDefault="001B52A8" w:rsidP="00D57097">
            <w:pPr>
              <w:jc w:val="both"/>
            </w:pPr>
            <w:r w:rsidRPr="00AA17D7">
              <w:rPr>
                <w:bCs/>
              </w:rPr>
              <w:t>- Рационально соотносит 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1B52A8" w:rsidRPr="00AA17D7" w:rsidRDefault="001B52A8" w:rsidP="00D57097">
            <w:pPr>
              <w:pStyle w:val="a9"/>
              <w:ind w:left="1"/>
              <w:jc w:val="both"/>
            </w:pPr>
            <w:r w:rsidRPr="00AA17D7">
              <w:t xml:space="preserve">- Применяет опыт физкультурно-спортивной деятельности в адаптивной физической культуре для достижения </w:t>
            </w:r>
            <w:r w:rsidRPr="00AA17D7">
              <w:lastRenderedPageBreak/>
              <w:t>жизненных и профессиональных целей и саморегуляции.</w:t>
            </w:r>
          </w:p>
          <w:p w:rsidR="001B52A8" w:rsidRPr="00AA17D7" w:rsidRDefault="001B52A8" w:rsidP="00D57097">
            <w:pPr>
              <w:rPr>
                <w:color w:val="C00000"/>
              </w:rPr>
            </w:pPr>
          </w:p>
        </w:tc>
      </w:tr>
    </w:tbl>
    <w:p w:rsidR="00017D89" w:rsidRPr="00AA17D7" w:rsidRDefault="00017D89" w:rsidP="00AA17D7"/>
    <w:p w:rsidR="001B52A8" w:rsidRPr="00AA17D7" w:rsidRDefault="007E517A" w:rsidP="00AA17D7">
      <w:pPr>
        <w:pStyle w:val="2"/>
        <w:ind w:left="720" w:firstLine="720"/>
        <w:jc w:val="both"/>
      </w:pPr>
      <w:r w:rsidRPr="00AA17D7">
        <w:t xml:space="preserve">Общая трудоёмкость учебной дисциплины </w:t>
      </w:r>
      <w:r w:rsidR="001B3BBA" w:rsidRPr="00AA17D7">
        <w:t>«</w:t>
      </w:r>
      <w:r w:rsidR="001B3BBA" w:rsidRPr="00AA17D7">
        <w:rPr>
          <w:b/>
        </w:rPr>
        <w:t xml:space="preserve">Адаптивная физическая культура» </w:t>
      </w:r>
      <w:r w:rsidR="001B3BBA" w:rsidRPr="00AA17D7">
        <w:t xml:space="preserve">по очной форме обучения </w:t>
      </w:r>
      <w:r w:rsidRPr="00AA17D7">
        <w:t>по учебному плану составляет: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B52A8" w:rsidRPr="00AA17D7" w:rsidTr="00D57097">
        <w:trPr>
          <w:trHeight w:val="340"/>
        </w:trPr>
        <w:tc>
          <w:tcPr>
            <w:tcW w:w="3969" w:type="dxa"/>
            <w:vAlign w:val="center"/>
          </w:tcPr>
          <w:p w:rsidR="001B52A8" w:rsidRPr="00AA17D7" w:rsidRDefault="001B52A8" w:rsidP="00D57097">
            <w:r w:rsidRPr="00AA17D7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1B52A8" w:rsidRPr="00AA17D7" w:rsidRDefault="001B52A8" w:rsidP="00D57097">
            <w:pPr>
              <w:jc w:val="center"/>
            </w:pPr>
          </w:p>
        </w:tc>
        <w:tc>
          <w:tcPr>
            <w:tcW w:w="567" w:type="dxa"/>
            <w:vAlign w:val="center"/>
          </w:tcPr>
          <w:p w:rsidR="001B52A8" w:rsidRPr="00AA17D7" w:rsidRDefault="001B52A8" w:rsidP="00D57097">
            <w:pPr>
              <w:jc w:val="center"/>
            </w:pPr>
            <w:r w:rsidRPr="00AA17D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B52A8" w:rsidRPr="00AA17D7" w:rsidRDefault="001B52A8" w:rsidP="00D57097">
            <w:pPr>
              <w:jc w:val="center"/>
              <w:rPr>
                <w:b/>
              </w:rPr>
            </w:pPr>
            <w:r w:rsidRPr="00AA17D7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1B52A8" w:rsidRPr="00AA17D7" w:rsidRDefault="001B52A8" w:rsidP="00D57097">
            <w:r w:rsidRPr="00AA17D7">
              <w:rPr>
                <w:b/>
                <w:sz w:val="24"/>
                <w:szCs w:val="24"/>
              </w:rPr>
              <w:t>час.</w:t>
            </w:r>
          </w:p>
        </w:tc>
      </w:tr>
    </w:tbl>
    <w:p w:rsidR="001B3BBA" w:rsidRPr="00AA17D7" w:rsidRDefault="001B3BBA" w:rsidP="001B52A8">
      <w:pPr>
        <w:pStyle w:val="2"/>
        <w:ind w:left="720" w:firstLine="720"/>
        <w:jc w:val="both"/>
        <w:rPr>
          <w:b/>
        </w:rPr>
      </w:pPr>
    </w:p>
    <w:sectPr w:rsidR="001B3BBA" w:rsidRPr="00AA17D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B1" w:rsidRDefault="00E14DB1">
      <w:r>
        <w:separator/>
      </w:r>
    </w:p>
  </w:endnote>
  <w:endnote w:type="continuationSeparator" w:id="0">
    <w:p w:rsidR="00E14DB1" w:rsidRDefault="00E1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B1" w:rsidRDefault="00E14DB1">
      <w:r>
        <w:separator/>
      </w:r>
    </w:p>
  </w:footnote>
  <w:footnote w:type="continuationSeparator" w:id="0">
    <w:p w:rsidR="00E14DB1" w:rsidRDefault="00E1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10DE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1"/>
    <w:rsid w:val="00017D89"/>
    <w:rsid w:val="000A6D79"/>
    <w:rsid w:val="00137CA6"/>
    <w:rsid w:val="001B3BBA"/>
    <w:rsid w:val="001B52A8"/>
    <w:rsid w:val="002455AC"/>
    <w:rsid w:val="00252121"/>
    <w:rsid w:val="00253F9F"/>
    <w:rsid w:val="00262323"/>
    <w:rsid w:val="00277186"/>
    <w:rsid w:val="00283D6B"/>
    <w:rsid w:val="002B3559"/>
    <w:rsid w:val="002F0E2D"/>
    <w:rsid w:val="003109E3"/>
    <w:rsid w:val="003611CC"/>
    <w:rsid w:val="004A5308"/>
    <w:rsid w:val="004B4FCC"/>
    <w:rsid w:val="004E6B84"/>
    <w:rsid w:val="005D456F"/>
    <w:rsid w:val="0066594F"/>
    <w:rsid w:val="00710D1B"/>
    <w:rsid w:val="007E517A"/>
    <w:rsid w:val="008B0BEF"/>
    <w:rsid w:val="00932A3E"/>
    <w:rsid w:val="009D10DE"/>
    <w:rsid w:val="00A177DC"/>
    <w:rsid w:val="00A36416"/>
    <w:rsid w:val="00A57667"/>
    <w:rsid w:val="00A90074"/>
    <w:rsid w:val="00A9208B"/>
    <w:rsid w:val="00AA17D7"/>
    <w:rsid w:val="00B55918"/>
    <w:rsid w:val="00CB720B"/>
    <w:rsid w:val="00CC4715"/>
    <w:rsid w:val="00D05080"/>
    <w:rsid w:val="00D42860"/>
    <w:rsid w:val="00D60D61"/>
    <w:rsid w:val="00D774A6"/>
    <w:rsid w:val="00E14DB1"/>
    <w:rsid w:val="00ED31D2"/>
    <w:rsid w:val="00F24F9C"/>
    <w:rsid w:val="00F82B1B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510"/>
  <w15:docId w15:val="{E993763E-A4F1-46CA-AC05-EBA93A7B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D60D61"/>
    <w:pPr>
      <w:ind w:left="720"/>
      <w:contextualSpacing/>
    </w:pPr>
  </w:style>
  <w:style w:type="table" w:styleId="ab">
    <w:name w:val="Table Grid"/>
    <w:basedOn w:val="a2"/>
    <w:uiPriority w:val="5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1B52A8"/>
  </w:style>
  <w:style w:type="paragraph" w:customStyle="1" w:styleId="a">
    <w:name w:val="список с точками"/>
    <w:basedOn w:val="a0"/>
    <w:rsid w:val="001B52A8"/>
    <w:pPr>
      <w:numPr>
        <w:numId w:val="4"/>
      </w:numPr>
      <w:spacing w:line="312" w:lineRule="auto"/>
      <w:jc w:val="both"/>
    </w:pPr>
    <w:rPr>
      <w:sz w:val="24"/>
      <w:szCs w:val="24"/>
    </w:rPr>
  </w:style>
  <w:style w:type="paragraph" w:customStyle="1" w:styleId="pboth">
    <w:name w:val="pboth"/>
    <w:basedOn w:val="a0"/>
    <w:rsid w:val="001B52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N4T4</dc:creator>
  <cp:lastModifiedBy>Пользователь Windows</cp:lastModifiedBy>
  <cp:revision>7</cp:revision>
  <dcterms:created xsi:type="dcterms:W3CDTF">2022-01-21T14:08:00Z</dcterms:created>
  <dcterms:modified xsi:type="dcterms:W3CDTF">2022-01-24T11:20:00Z</dcterms:modified>
</cp:coreProperties>
</file>