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80" w:rsidRPr="007B3BA6" w:rsidRDefault="00B64880" w:rsidP="007B3BA6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bookmarkStart w:id="0" w:name="_GoBack"/>
      <w:r w:rsidRPr="007B3BA6">
        <w:rPr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B64880" w:rsidRDefault="00B64880" w:rsidP="007B3BA6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</w:p>
    <w:p w:rsidR="00B64880" w:rsidRDefault="00B64880" w:rsidP="007B3BA6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Основы теории второго</w:t>
      </w:r>
      <w:r w:rsidRPr="007B3BA6">
        <w:rPr>
          <w:b/>
          <w:sz w:val="28"/>
          <w:szCs w:val="28"/>
          <w:lang w:eastAsia="ru-RU"/>
        </w:rPr>
        <w:t xml:space="preserve"> иностранного языка (</w:t>
      </w:r>
      <w:r>
        <w:rPr>
          <w:b/>
          <w:sz w:val="28"/>
          <w:szCs w:val="28"/>
          <w:lang w:eastAsia="ru-RU"/>
        </w:rPr>
        <w:t>испан</w:t>
      </w:r>
      <w:r w:rsidRPr="007B3BA6">
        <w:rPr>
          <w:b/>
          <w:sz w:val="28"/>
          <w:szCs w:val="28"/>
          <w:lang w:eastAsia="ru-RU"/>
        </w:rPr>
        <w:t>ский язык)</w:t>
      </w:r>
    </w:p>
    <w:p w:rsidR="00B64880" w:rsidRPr="007B3BA6" w:rsidRDefault="00B64880" w:rsidP="007B3BA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B64880" w:rsidRPr="007B3BA6" w:rsidRDefault="00B64880" w:rsidP="00B2240B">
      <w:pPr>
        <w:tabs>
          <w:tab w:val="right" w:leader="underscore" w:pos="8505"/>
        </w:tabs>
        <w:spacing w:after="0" w:line="240" w:lineRule="auto"/>
        <w:rPr>
          <w:b/>
          <w:bCs/>
          <w:snapToGrid w:val="0"/>
          <w:color w:val="000000"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 xml:space="preserve">Направление подготовки: </w:t>
      </w:r>
      <w:r w:rsidRPr="007B3BA6">
        <w:rPr>
          <w:b/>
          <w:bCs/>
          <w:snapToGrid w:val="0"/>
          <w:color w:val="000000"/>
          <w:sz w:val="28"/>
          <w:szCs w:val="28"/>
          <w:lang w:eastAsia="ru-RU"/>
        </w:rPr>
        <w:t>45.03.02 Лингвистика</w:t>
      </w:r>
    </w:p>
    <w:p w:rsidR="00B64880" w:rsidRPr="007B3BA6" w:rsidRDefault="00B64880" w:rsidP="00B2240B">
      <w:pPr>
        <w:spacing w:after="0" w:line="240" w:lineRule="auto"/>
        <w:rPr>
          <w:sz w:val="28"/>
          <w:szCs w:val="28"/>
          <w:lang w:eastAsia="ru-RU"/>
        </w:rPr>
      </w:pPr>
      <w:r w:rsidRPr="007B3BA6">
        <w:rPr>
          <w:i/>
          <w:sz w:val="28"/>
          <w:szCs w:val="28"/>
          <w:lang w:eastAsia="ru-RU"/>
        </w:rPr>
        <w:t xml:space="preserve"> </w:t>
      </w:r>
      <w:r w:rsidRPr="007B3BA6">
        <w:rPr>
          <w:b/>
          <w:sz w:val="28"/>
          <w:szCs w:val="28"/>
          <w:lang w:eastAsia="ru-RU"/>
        </w:rPr>
        <w:t xml:space="preserve">Профиль подготовки: </w:t>
      </w:r>
      <w:r w:rsidRPr="007B3BA6">
        <w:rPr>
          <w:b/>
          <w:bCs/>
          <w:snapToGrid w:val="0"/>
          <w:color w:val="000000"/>
          <w:sz w:val="28"/>
          <w:szCs w:val="28"/>
          <w:lang w:eastAsia="ru-RU"/>
        </w:rPr>
        <w:t>Теория и методика преподавания иностранных языков и культур</w:t>
      </w:r>
      <w:r w:rsidRPr="007B3BA6">
        <w:rPr>
          <w:i/>
          <w:sz w:val="28"/>
          <w:szCs w:val="28"/>
          <w:lang w:eastAsia="ru-RU"/>
        </w:rPr>
        <w:t xml:space="preserve"> </w:t>
      </w:r>
    </w:p>
    <w:p w:rsidR="00B64880" w:rsidRPr="007B3BA6" w:rsidRDefault="00B64880" w:rsidP="007B3BA6">
      <w:pPr>
        <w:spacing w:after="0" w:line="240" w:lineRule="auto"/>
        <w:rPr>
          <w:sz w:val="28"/>
          <w:szCs w:val="28"/>
          <w:lang w:eastAsia="ru-RU"/>
        </w:rPr>
      </w:pPr>
    </w:p>
    <w:p w:rsidR="00B64880" w:rsidRPr="007B3BA6" w:rsidRDefault="00B64880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>1. Компетенции, формируемые в результате освоения дисциплины</w:t>
      </w:r>
    </w:p>
    <w:p w:rsidR="00B64880" w:rsidRDefault="00B64880" w:rsidP="00B2240B">
      <w:pPr>
        <w:rPr>
          <w:sz w:val="28"/>
          <w:szCs w:val="28"/>
        </w:rPr>
      </w:pPr>
      <w:r>
        <w:rPr>
          <w:sz w:val="28"/>
          <w:szCs w:val="28"/>
        </w:rPr>
        <w:t>Выпускник,    освоивший     программу     бакалавриата,     должен  обладать: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B64880" w:rsidRPr="00361761" w:rsidTr="00E71ABD">
        <w:trPr>
          <w:trHeight w:val="253"/>
        </w:trPr>
        <w:tc>
          <w:tcPr>
            <w:tcW w:w="1540" w:type="dxa"/>
            <w:vAlign w:val="center"/>
          </w:tcPr>
          <w:p w:rsidR="00B64880" w:rsidRPr="007B3BA6" w:rsidRDefault="00B64880" w:rsidP="007B3BA6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7B3BA6">
              <w:rPr>
                <w:b/>
                <w:szCs w:val="24"/>
                <w:lang w:eastAsia="ru-RU"/>
              </w:rPr>
              <w:t>ОПК-1</w:t>
            </w:r>
          </w:p>
        </w:tc>
        <w:tc>
          <w:tcPr>
            <w:tcW w:w="8099" w:type="dxa"/>
            <w:vAlign w:val="center"/>
          </w:tcPr>
          <w:p w:rsidR="00B64880" w:rsidRPr="0024171B" w:rsidRDefault="00B64880" w:rsidP="007B3BA6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24171B">
              <w:rPr>
                <w:szCs w:val="24"/>
                <w:lang w:eastAsia="ru-RU"/>
              </w:rPr>
              <w:t>способностью   использовать   понятийный   аппарат   философии,   теоретической   и   прикладной лингвистики, переводоведения, лингводидактики и  теории  межкультурной  коммуникации  для  решения профессиональных задач</w:t>
            </w:r>
          </w:p>
        </w:tc>
      </w:tr>
      <w:tr w:rsidR="00B64880" w:rsidRPr="00361761" w:rsidTr="00E71ABD">
        <w:trPr>
          <w:trHeight w:val="253"/>
        </w:trPr>
        <w:tc>
          <w:tcPr>
            <w:tcW w:w="1540" w:type="dxa"/>
            <w:vAlign w:val="center"/>
          </w:tcPr>
          <w:p w:rsidR="00B64880" w:rsidRPr="007B3BA6" w:rsidRDefault="00B64880" w:rsidP="007B3BA6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7B3BA6">
              <w:rPr>
                <w:b/>
                <w:szCs w:val="24"/>
                <w:lang w:eastAsia="ru-RU"/>
              </w:rPr>
              <w:t>ОПК-2</w:t>
            </w:r>
          </w:p>
        </w:tc>
        <w:tc>
          <w:tcPr>
            <w:tcW w:w="8099" w:type="dxa"/>
            <w:vAlign w:val="center"/>
          </w:tcPr>
          <w:p w:rsidR="00B64880" w:rsidRPr="007B3BA6" w:rsidRDefault="00B64880" w:rsidP="007B3BA6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7B3BA6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7B3BA6">
              <w:rPr>
                <w:szCs w:val="24"/>
                <w:lang w:eastAsia="ru-RU"/>
              </w:rPr>
              <w:t xml:space="preserve"> видеть междисциплинарные связи изучаемых дисциплин, понимать их значение для будущей профессиональной деятельности</w:t>
            </w:r>
          </w:p>
        </w:tc>
      </w:tr>
      <w:tr w:rsidR="00B64880" w:rsidRPr="00361761" w:rsidTr="00E71ABD">
        <w:trPr>
          <w:trHeight w:val="253"/>
        </w:trPr>
        <w:tc>
          <w:tcPr>
            <w:tcW w:w="1540" w:type="dxa"/>
            <w:vAlign w:val="center"/>
          </w:tcPr>
          <w:p w:rsidR="00B64880" w:rsidRPr="007B3BA6" w:rsidRDefault="00B64880" w:rsidP="007B3BA6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7B3BA6">
              <w:rPr>
                <w:b/>
                <w:szCs w:val="24"/>
                <w:lang w:eastAsia="ru-RU"/>
              </w:rPr>
              <w:t>ОПК-3</w:t>
            </w:r>
          </w:p>
        </w:tc>
        <w:tc>
          <w:tcPr>
            <w:tcW w:w="8099" w:type="dxa"/>
            <w:vAlign w:val="center"/>
          </w:tcPr>
          <w:p w:rsidR="00B64880" w:rsidRPr="007B3BA6" w:rsidRDefault="00B64880" w:rsidP="007B3BA6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7B3BA6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7B3BA6">
              <w:rPr>
                <w:szCs w:val="24"/>
                <w:lang w:eastAsia="ru-RU"/>
              </w:rP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B64880" w:rsidRPr="00361761" w:rsidTr="00E71ABD">
        <w:trPr>
          <w:trHeight w:val="253"/>
        </w:trPr>
        <w:tc>
          <w:tcPr>
            <w:tcW w:w="1540" w:type="dxa"/>
          </w:tcPr>
          <w:p w:rsidR="00B64880" w:rsidRPr="007B3BA6" w:rsidRDefault="00B64880" w:rsidP="007B3BA6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7B3BA6">
              <w:rPr>
                <w:b/>
                <w:szCs w:val="24"/>
              </w:rPr>
              <w:t>ПК-24</w:t>
            </w:r>
          </w:p>
        </w:tc>
        <w:tc>
          <w:tcPr>
            <w:tcW w:w="8099" w:type="dxa"/>
          </w:tcPr>
          <w:p w:rsidR="00B64880" w:rsidRPr="007B3BA6" w:rsidRDefault="00B64880" w:rsidP="007B3BA6">
            <w:pPr>
              <w:suppressAutoHyphens/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7B3BA6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7B3BA6">
              <w:rPr>
                <w:szCs w:val="24"/>
                <w:lang w:eastAsia="ru-RU"/>
              </w:rPr>
              <w:t xml:space="preserve"> выдвигать гипотезы и последовательно развивать аргументацию в их защиту</w:t>
            </w:r>
          </w:p>
        </w:tc>
      </w:tr>
    </w:tbl>
    <w:p w:rsidR="00B64880" w:rsidRDefault="00B64880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</w:p>
    <w:p w:rsidR="00B64880" w:rsidRPr="007B3BA6" w:rsidRDefault="00B64880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>2. Содержание дисциплины:</w:t>
      </w:r>
    </w:p>
    <w:p w:rsidR="00B64880" w:rsidRPr="007B3BA6" w:rsidRDefault="00B64880" w:rsidP="007B3BA6">
      <w:pPr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29"/>
      </w:tblGrid>
      <w:tr w:rsidR="00B64880" w:rsidRPr="00361761" w:rsidTr="007B3BA6">
        <w:tc>
          <w:tcPr>
            <w:tcW w:w="816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№п/п</w:t>
            </w:r>
          </w:p>
        </w:tc>
        <w:tc>
          <w:tcPr>
            <w:tcW w:w="8529" w:type="dxa"/>
          </w:tcPr>
          <w:p w:rsidR="00B64880" w:rsidRPr="007B3BA6" w:rsidRDefault="00B64880" w:rsidP="007B3BA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Разделы учебной дисциплины</w:t>
            </w:r>
          </w:p>
        </w:tc>
      </w:tr>
      <w:tr w:rsidR="00B64880" w:rsidRPr="00361761" w:rsidTr="007B3BA6">
        <w:tc>
          <w:tcPr>
            <w:tcW w:w="816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1</w:t>
            </w:r>
          </w:p>
        </w:tc>
        <w:tc>
          <w:tcPr>
            <w:tcW w:w="8529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История испанского языка. Основные этапы становления</w:t>
            </w:r>
          </w:p>
        </w:tc>
      </w:tr>
      <w:tr w:rsidR="00B64880" w:rsidRPr="00361761" w:rsidTr="007B3BA6">
        <w:tc>
          <w:tcPr>
            <w:tcW w:w="816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2</w:t>
            </w:r>
          </w:p>
        </w:tc>
        <w:tc>
          <w:tcPr>
            <w:tcW w:w="8529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Фонетическая система испанского языка.</w:t>
            </w:r>
          </w:p>
        </w:tc>
      </w:tr>
      <w:tr w:rsidR="00B64880" w:rsidRPr="00361761" w:rsidTr="007B3BA6">
        <w:tc>
          <w:tcPr>
            <w:tcW w:w="816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3</w:t>
            </w:r>
          </w:p>
        </w:tc>
        <w:tc>
          <w:tcPr>
            <w:tcW w:w="8529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C2051A">
              <w:rPr>
                <w:szCs w:val="24"/>
                <w:lang w:eastAsia="ru-RU"/>
              </w:rPr>
              <w:t xml:space="preserve">Грамматическая система испанского </w:t>
            </w:r>
            <w:r>
              <w:rPr>
                <w:szCs w:val="24"/>
                <w:lang w:eastAsia="ru-RU"/>
              </w:rPr>
              <w:t>я</w:t>
            </w:r>
            <w:r w:rsidRPr="00C2051A">
              <w:rPr>
                <w:szCs w:val="24"/>
                <w:lang w:eastAsia="ru-RU"/>
              </w:rPr>
              <w:t>зыка</w:t>
            </w:r>
          </w:p>
        </w:tc>
      </w:tr>
      <w:tr w:rsidR="00B64880" w:rsidRPr="00361761" w:rsidTr="007B3BA6">
        <w:tc>
          <w:tcPr>
            <w:tcW w:w="816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4</w:t>
            </w:r>
          </w:p>
        </w:tc>
        <w:tc>
          <w:tcPr>
            <w:tcW w:w="8529" w:type="dxa"/>
          </w:tcPr>
          <w:p w:rsidR="00B64880" w:rsidRPr="007B3BA6" w:rsidRDefault="00B64880" w:rsidP="007B3BA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Лексикология испанского языка</w:t>
            </w:r>
          </w:p>
        </w:tc>
      </w:tr>
    </w:tbl>
    <w:p w:rsidR="00B64880" w:rsidRPr="007B3BA6" w:rsidRDefault="00B64880" w:rsidP="007B3BA6">
      <w:pPr>
        <w:spacing w:after="0" w:line="240" w:lineRule="auto"/>
        <w:rPr>
          <w:b/>
          <w:sz w:val="28"/>
          <w:szCs w:val="28"/>
          <w:lang w:eastAsia="ru-RU"/>
        </w:rPr>
      </w:pPr>
    </w:p>
    <w:p w:rsidR="00B64880" w:rsidRPr="007B3BA6" w:rsidRDefault="00B64880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 xml:space="preserve">3. Форма контроля  </w:t>
      </w:r>
    </w:p>
    <w:p w:rsidR="00B64880" w:rsidRPr="00B2240B" w:rsidRDefault="00B64880" w:rsidP="007B3BA6">
      <w:pPr>
        <w:spacing w:after="0" w:line="240" w:lineRule="auto"/>
        <w:rPr>
          <w:sz w:val="20"/>
          <w:szCs w:val="20"/>
          <w:lang w:eastAsia="ru-RU"/>
        </w:rPr>
      </w:pPr>
      <w:r w:rsidRPr="00B2240B">
        <w:rPr>
          <w:sz w:val="28"/>
          <w:szCs w:val="28"/>
          <w:lang w:eastAsia="ru-RU"/>
        </w:rPr>
        <w:t>зачет</w:t>
      </w:r>
    </w:p>
    <w:p w:rsidR="00B64880" w:rsidRPr="007B3BA6" w:rsidRDefault="00B64880" w:rsidP="007B3BA6">
      <w:pPr>
        <w:spacing w:line="256" w:lineRule="auto"/>
      </w:pPr>
    </w:p>
    <w:bookmarkEnd w:id="0"/>
    <w:p w:rsidR="00B64880" w:rsidRPr="00D64FC0" w:rsidRDefault="00B64880" w:rsidP="00D64FC0"/>
    <w:sectPr w:rsidR="00B64880" w:rsidRPr="00D64FC0" w:rsidSect="00FC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80" w:rsidRDefault="00B64880">
      <w:pPr>
        <w:spacing w:after="0" w:line="240" w:lineRule="auto"/>
      </w:pPr>
      <w:r>
        <w:separator/>
      </w:r>
    </w:p>
  </w:endnote>
  <w:endnote w:type="continuationSeparator" w:id="0">
    <w:p w:rsidR="00B64880" w:rsidRDefault="00B6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0" w:rsidRDefault="00B648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0" w:rsidRDefault="00B64880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B64880" w:rsidRDefault="00B648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0" w:rsidRPr="000D3988" w:rsidRDefault="00B64880" w:rsidP="00395B3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80" w:rsidRDefault="00B64880">
      <w:pPr>
        <w:spacing w:after="0" w:line="240" w:lineRule="auto"/>
      </w:pPr>
      <w:r>
        <w:separator/>
      </w:r>
    </w:p>
  </w:footnote>
  <w:footnote w:type="continuationSeparator" w:id="0">
    <w:p w:rsidR="00B64880" w:rsidRDefault="00B6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0" w:rsidRDefault="00B648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0" w:rsidRDefault="00B648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0" w:rsidRDefault="00B648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B0259"/>
    <w:multiLevelType w:val="singleLevel"/>
    <w:tmpl w:val="88940246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0F402DD9"/>
    <w:multiLevelType w:val="hybridMultilevel"/>
    <w:tmpl w:val="5E728F92"/>
    <w:lvl w:ilvl="0" w:tplc="D068CC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C64E8"/>
    <w:multiLevelType w:val="singleLevel"/>
    <w:tmpl w:val="011C09F8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71B6676"/>
    <w:multiLevelType w:val="singleLevel"/>
    <w:tmpl w:val="1F24EE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>
    <w:nsid w:val="2A8B5D8C"/>
    <w:multiLevelType w:val="hybridMultilevel"/>
    <w:tmpl w:val="4F8E8F50"/>
    <w:lvl w:ilvl="0" w:tplc="D068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047E2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A69B1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71BE9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75D3A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19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7"/>
  </w:num>
  <w:num w:numId="16">
    <w:abstractNumId w:val="5"/>
  </w:num>
  <w:num w:numId="17">
    <w:abstractNumId w:val="7"/>
  </w:num>
  <w:num w:numId="18">
    <w:abstractNumId w:val="13"/>
  </w:num>
  <w:num w:numId="19">
    <w:abstractNumId w:val="6"/>
  </w:num>
  <w:num w:numId="20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22"/>
    <w:rsid w:val="00055DD1"/>
    <w:rsid w:val="00084FC9"/>
    <w:rsid w:val="000B432D"/>
    <w:rsid w:val="000D3988"/>
    <w:rsid w:val="00112E6F"/>
    <w:rsid w:val="00127610"/>
    <w:rsid w:val="00130DDF"/>
    <w:rsid w:val="001A1AD3"/>
    <w:rsid w:val="001D3D50"/>
    <w:rsid w:val="001D64DC"/>
    <w:rsid w:val="0024171B"/>
    <w:rsid w:val="002525DA"/>
    <w:rsid w:val="00252B9E"/>
    <w:rsid w:val="00263AE8"/>
    <w:rsid w:val="0028320D"/>
    <w:rsid w:val="00284422"/>
    <w:rsid w:val="002A5606"/>
    <w:rsid w:val="002F1115"/>
    <w:rsid w:val="00330DDE"/>
    <w:rsid w:val="00332430"/>
    <w:rsid w:val="00361761"/>
    <w:rsid w:val="00395B32"/>
    <w:rsid w:val="00396BD8"/>
    <w:rsid w:val="003F10BE"/>
    <w:rsid w:val="00402383"/>
    <w:rsid w:val="004170DB"/>
    <w:rsid w:val="00435A9C"/>
    <w:rsid w:val="00445668"/>
    <w:rsid w:val="00481538"/>
    <w:rsid w:val="00492F73"/>
    <w:rsid w:val="004E4FCC"/>
    <w:rsid w:val="005260E4"/>
    <w:rsid w:val="00555CB8"/>
    <w:rsid w:val="00581C94"/>
    <w:rsid w:val="005A6F1A"/>
    <w:rsid w:val="005D41C2"/>
    <w:rsid w:val="005F2076"/>
    <w:rsid w:val="005F760F"/>
    <w:rsid w:val="00602028"/>
    <w:rsid w:val="006226E3"/>
    <w:rsid w:val="006408F0"/>
    <w:rsid w:val="00650F30"/>
    <w:rsid w:val="00651C72"/>
    <w:rsid w:val="00663D22"/>
    <w:rsid w:val="00683679"/>
    <w:rsid w:val="007069B9"/>
    <w:rsid w:val="00723177"/>
    <w:rsid w:val="00757AFD"/>
    <w:rsid w:val="007B3BA6"/>
    <w:rsid w:val="00817838"/>
    <w:rsid w:val="0082403A"/>
    <w:rsid w:val="00837F56"/>
    <w:rsid w:val="00877348"/>
    <w:rsid w:val="008A4252"/>
    <w:rsid w:val="008C33E9"/>
    <w:rsid w:val="008D38E2"/>
    <w:rsid w:val="00942E82"/>
    <w:rsid w:val="0095393C"/>
    <w:rsid w:val="009721E1"/>
    <w:rsid w:val="009C3426"/>
    <w:rsid w:val="00A04DBE"/>
    <w:rsid w:val="00A15CD2"/>
    <w:rsid w:val="00A22702"/>
    <w:rsid w:val="00A74904"/>
    <w:rsid w:val="00A879CC"/>
    <w:rsid w:val="00B2219D"/>
    <w:rsid w:val="00B2240B"/>
    <w:rsid w:val="00B23336"/>
    <w:rsid w:val="00B64880"/>
    <w:rsid w:val="00B71B03"/>
    <w:rsid w:val="00B766D4"/>
    <w:rsid w:val="00BC0801"/>
    <w:rsid w:val="00BC337D"/>
    <w:rsid w:val="00C2051A"/>
    <w:rsid w:val="00C23E1B"/>
    <w:rsid w:val="00C4161D"/>
    <w:rsid w:val="00C42ABB"/>
    <w:rsid w:val="00C45032"/>
    <w:rsid w:val="00C63422"/>
    <w:rsid w:val="00C81736"/>
    <w:rsid w:val="00C955F7"/>
    <w:rsid w:val="00CB1604"/>
    <w:rsid w:val="00CE43BA"/>
    <w:rsid w:val="00CF7F90"/>
    <w:rsid w:val="00D0758D"/>
    <w:rsid w:val="00D37030"/>
    <w:rsid w:val="00D50D9A"/>
    <w:rsid w:val="00D64FC0"/>
    <w:rsid w:val="00D76DBC"/>
    <w:rsid w:val="00D851BD"/>
    <w:rsid w:val="00DA1760"/>
    <w:rsid w:val="00DF2301"/>
    <w:rsid w:val="00E07C49"/>
    <w:rsid w:val="00E375A0"/>
    <w:rsid w:val="00E42813"/>
    <w:rsid w:val="00E71ABD"/>
    <w:rsid w:val="00EB1B40"/>
    <w:rsid w:val="00EB35A1"/>
    <w:rsid w:val="00F14FE6"/>
    <w:rsid w:val="00F1589A"/>
    <w:rsid w:val="00F55C4C"/>
    <w:rsid w:val="00F568C7"/>
    <w:rsid w:val="00F608E7"/>
    <w:rsid w:val="00F62D8A"/>
    <w:rsid w:val="00F81E79"/>
    <w:rsid w:val="00FB7366"/>
    <w:rsid w:val="00FC4D7B"/>
    <w:rsid w:val="00F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2301"/>
    <w:pPr>
      <w:spacing w:after="160" w:line="259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95B32"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B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B3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B3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B32"/>
    <w:pPr>
      <w:spacing w:before="240" w:after="6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B32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B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5B3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5B3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A560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E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4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F608E7"/>
    <w:pPr>
      <w:ind w:left="720"/>
      <w:contextualSpacing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95B32"/>
    <w:rPr>
      <w:rFonts w:ascii="TimesET" w:hAnsi="TimesE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95B32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  <w:lang w:eastAsia="ru-RU"/>
    </w:rPr>
  </w:style>
  <w:style w:type="paragraph" w:styleId="FootnoteText">
    <w:name w:val="footnote text"/>
    <w:basedOn w:val="Normal"/>
    <w:link w:val="FootnoteTextChar1"/>
    <w:uiPriority w:val="99"/>
    <w:rsid w:val="00395B3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5B32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95B3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95B3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95B32"/>
    <w:rPr>
      <w:rFonts w:eastAsia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95B32"/>
    <w:pPr>
      <w:spacing w:after="0" w:line="240" w:lineRule="auto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395B32"/>
    <w:pPr>
      <w:spacing w:after="0" w:line="240" w:lineRule="auto"/>
      <w:ind w:firstLine="902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395B32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95B32"/>
    <w:pPr>
      <w:spacing w:after="0" w:line="240" w:lineRule="auto"/>
      <w:ind w:firstLine="900"/>
      <w:jc w:val="both"/>
    </w:pPr>
    <w:rPr>
      <w:rFonts w:eastAsia="Times New Roman"/>
      <w:b/>
      <w:bCs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5B32"/>
    <w:rPr>
      <w:rFonts w:eastAsia="Times New Roman" w:cs="Times New Roman"/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395B32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395B3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95B32"/>
    <w:rPr>
      <w:rFonts w:cs="Times New Roman"/>
      <w:i/>
    </w:rPr>
  </w:style>
  <w:style w:type="paragraph" w:customStyle="1" w:styleId="Style20">
    <w:name w:val="Style20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eastAsia="Times New Roman"/>
      <w:szCs w:val="24"/>
      <w:lang w:eastAsia="ru-RU"/>
    </w:rPr>
  </w:style>
  <w:style w:type="character" w:customStyle="1" w:styleId="FontStyle41">
    <w:name w:val="Font Style41"/>
    <w:uiPriority w:val="99"/>
    <w:rsid w:val="00395B32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395B32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/>
      <w:szCs w:val="24"/>
      <w:lang w:eastAsia="ru-RU"/>
    </w:rPr>
  </w:style>
  <w:style w:type="table" w:customStyle="1" w:styleId="1">
    <w:name w:val="Сетка таблицы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5B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95B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5B32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395B32"/>
    <w:pPr>
      <w:widowControl w:val="0"/>
    </w:pPr>
    <w:rPr>
      <w:rFonts w:eastAsia="Times New Roman"/>
      <w:b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395B3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95B32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395B3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395B32"/>
    <w:pPr>
      <w:numPr>
        <w:numId w:val="1"/>
      </w:numPr>
      <w:spacing w:after="0" w:line="240" w:lineRule="auto"/>
      <w:ind w:right="201"/>
      <w:jc w:val="both"/>
    </w:pPr>
    <w:rPr>
      <w:rFonts w:eastAsia="Times New Roman"/>
      <w:sz w:val="28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95B3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5B32"/>
    <w:rPr>
      <w:rFonts w:eastAsia="Times New Roman" w:cs="Times New Roman"/>
      <w:sz w:val="16"/>
      <w:szCs w:val="16"/>
      <w:lang w:eastAsia="ru-RU"/>
    </w:rPr>
  </w:style>
  <w:style w:type="paragraph" w:customStyle="1" w:styleId="a0">
    <w:name w:val="Абзац"/>
    <w:basedOn w:val="Normal"/>
    <w:uiPriority w:val="99"/>
    <w:rsid w:val="00395B32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">
    <w:name w:val="список с точками"/>
    <w:basedOn w:val="Normal"/>
    <w:uiPriority w:val="99"/>
    <w:rsid w:val="00395B32"/>
    <w:pPr>
      <w:numPr>
        <w:numId w:val="2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character" w:customStyle="1" w:styleId="a1">
    <w:name w:val="Знак Знак"/>
    <w:uiPriority w:val="99"/>
    <w:locked/>
    <w:rsid w:val="00395B32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395B32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95B32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0">
    <w:name w:val="Знак Знак1"/>
    <w:uiPriority w:val="99"/>
    <w:rsid w:val="00395B32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395B32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395B32"/>
    <w:rPr>
      <w:b/>
      <w:sz w:val="28"/>
      <w:lang w:val="ru-RU" w:eastAsia="ru-RU"/>
    </w:rPr>
  </w:style>
  <w:style w:type="character" w:customStyle="1" w:styleId="4">
    <w:name w:val="Знак Знак4"/>
    <w:uiPriority w:val="99"/>
    <w:locked/>
    <w:rsid w:val="00395B32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395B32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95B32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395B32"/>
  </w:style>
  <w:style w:type="paragraph" w:customStyle="1" w:styleId="11">
    <w:name w:val="Абзац списка1"/>
    <w:basedOn w:val="Normal"/>
    <w:uiPriority w:val="99"/>
    <w:rsid w:val="00395B3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</w:rPr>
  </w:style>
  <w:style w:type="paragraph" w:customStyle="1" w:styleId="2">
    <w:name w:val="Абзац списка2"/>
    <w:basedOn w:val="Normal"/>
    <w:link w:val="ListParagraphChar"/>
    <w:uiPriority w:val="99"/>
    <w:rsid w:val="00395B32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character" w:customStyle="1" w:styleId="ListParagraphChar">
    <w:name w:val="List Paragraph Char"/>
    <w:link w:val="2"/>
    <w:uiPriority w:val="99"/>
    <w:locked/>
    <w:rsid w:val="00395B32"/>
    <w:rPr>
      <w:rFonts w:ascii="Calibri" w:hAnsi="Calibri"/>
      <w:sz w:val="22"/>
    </w:rPr>
  </w:style>
  <w:style w:type="table" w:customStyle="1" w:styleId="110">
    <w:name w:val="Сетка таблицы11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5B32"/>
  </w:style>
  <w:style w:type="paragraph" w:customStyle="1" w:styleId="stext">
    <w:name w:val="stext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40">
    <w:name w:val="Сетка таблицы4"/>
    <w:uiPriority w:val="99"/>
    <w:rsid w:val="00395B32"/>
    <w:rPr>
      <w:rFonts w:ascii="Calibri" w:eastAsia="Times New Roman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(2)"/>
    <w:uiPriority w:val="99"/>
    <w:rsid w:val="00395B3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source4">
    <w:name w:val="source4"/>
    <w:basedOn w:val="Normal"/>
    <w:uiPriority w:val="99"/>
    <w:rsid w:val="00395B32"/>
    <w:pPr>
      <w:spacing w:before="75" w:after="0" w:line="360" w:lineRule="atLeast"/>
    </w:pPr>
    <w:rPr>
      <w:rFonts w:ascii="Arial" w:eastAsia="SimSun" w:hAnsi="Arial" w:cs="Arial"/>
      <w:color w:val="999999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18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2992">
          <w:marLeft w:val="0"/>
          <w:marRight w:val="0"/>
          <w:marTop w:val="0"/>
          <w:marBottom w:val="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047">
              <w:marLeft w:val="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3153">
          <w:marLeft w:val="3840"/>
          <w:marRight w:val="0"/>
          <w:marTop w:val="0"/>
          <w:marBottom w:val="48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single" w:sz="6" w:space="0" w:color="E2E2E2"/>
                    <w:right w:val="none" w:sz="0" w:space="0" w:color="auto"/>
                  </w:divBdr>
                  <w:divsChild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single" w:sz="6" w:space="24" w:color="E6E6E6"/>
                          </w:divBdr>
                        </w:div>
                        <w:div w:id="2249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3007">
              <w:marLeft w:val="-3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98">
                  <w:marLeft w:val="0"/>
                  <w:marRight w:val="40"/>
                  <w:marTop w:val="0"/>
                  <w:marBottom w:val="0"/>
                  <w:divBdr>
                    <w:top w:val="single" w:sz="6" w:space="0" w:color="415D9C"/>
                    <w:left w:val="single" w:sz="6" w:space="0" w:color="415D9C"/>
                    <w:bottom w:val="single" w:sz="6" w:space="0" w:color="415D9C"/>
                    <w:right w:val="single" w:sz="6" w:space="0" w:color="415D9C"/>
                  </w:divBdr>
                </w:div>
                <w:div w:id="224923018">
                  <w:marLeft w:val="0"/>
                  <w:marRight w:val="40"/>
                  <w:marTop w:val="0"/>
                  <w:marBottom w:val="0"/>
                  <w:divBdr>
                    <w:top w:val="single" w:sz="6" w:space="0" w:color="27B3E4"/>
                    <w:left w:val="single" w:sz="6" w:space="0" w:color="27B3E4"/>
                    <w:bottom w:val="single" w:sz="6" w:space="0" w:color="27B3E4"/>
                    <w:right w:val="single" w:sz="6" w:space="0" w:color="27B3E4"/>
                  </w:divBdr>
                </w:div>
                <w:div w:id="224923021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224923078">
                  <w:marLeft w:val="0"/>
                  <w:marRight w:val="40"/>
                  <w:marTop w:val="0"/>
                  <w:marBottom w:val="0"/>
                  <w:divBdr>
                    <w:top w:val="single" w:sz="6" w:space="0" w:color="237CBE"/>
                    <w:left w:val="single" w:sz="6" w:space="0" w:color="237CBE"/>
                    <w:bottom w:val="single" w:sz="6" w:space="0" w:color="237CBE"/>
                    <w:right w:val="single" w:sz="6" w:space="0" w:color="237CBE"/>
                  </w:divBdr>
                </w:div>
                <w:div w:id="224923175">
                  <w:marLeft w:val="0"/>
                  <w:marRight w:val="40"/>
                  <w:marTop w:val="0"/>
                  <w:marBottom w:val="0"/>
                  <w:divBdr>
                    <w:top w:val="single" w:sz="6" w:space="0" w:color="EE3F3C"/>
                    <w:left w:val="single" w:sz="6" w:space="0" w:color="EE3F3C"/>
                    <w:bottom w:val="single" w:sz="6" w:space="0" w:color="EE3F3C"/>
                    <w:right w:val="single" w:sz="6" w:space="0" w:color="EE3F3C"/>
                  </w:divBdr>
                </w:div>
              </w:divsChild>
            </w:div>
            <w:div w:id="224923117">
              <w:marLeft w:val="1872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4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296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2972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00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00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00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01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06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3092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311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12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314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15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21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24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5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91"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2" w:color="DE00A5"/>
            <w:bottom w:val="none" w:sz="0" w:space="0" w:color="auto"/>
            <w:right w:val="none" w:sz="0" w:space="0" w:color="auto"/>
          </w:divBdr>
        </w:div>
      </w:divsChild>
    </w:div>
    <w:div w:id="2249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960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AD4E7"/>
                            <w:left w:val="single" w:sz="6" w:space="0" w:color="CAD4E7"/>
                            <w:bottom w:val="single" w:sz="6" w:space="0" w:color="CAD4E7"/>
                            <w:right w:val="single" w:sz="6" w:space="0" w:color="CAD4E7"/>
                          </w:divBdr>
                        </w:div>
                      </w:divsChild>
                    </w:div>
                  </w:divsChild>
                </w:div>
                <w:div w:id="2249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073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249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197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249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040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19">
          <w:marLeft w:val="0"/>
          <w:marRight w:val="0"/>
          <w:marTop w:val="0"/>
          <w:marBottom w:val="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7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20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24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15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970">
                      <w:marLeft w:val="3840"/>
                      <w:marRight w:val="0"/>
                      <w:marTop w:val="0"/>
                      <w:marBottom w:val="48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2E2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2249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2" w:color="auto"/>
                                        <w:left w:val="none" w:sz="0" w:space="0" w:color="auto"/>
                                        <w:bottom w:val="none" w:sz="0" w:space="12" w:color="auto"/>
                                        <w:right w:val="single" w:sz="6" w:space="24" w:color="E6E6E6"/>
                                      </w:divBdr>
                                    </w:div>
                                    <w:div w:id="2249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9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3158">
                          <w:marLeft w:val="1872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3200">
                          <w:marLeft w:val="-336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224923058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EE3F3C"/>
                                <w:left w:val="single" w:sz="6" w:space="0" w:color="EE3F3C"/>
                                <w:bottom w:val="single" w:sz="6" w:space="0" w:color="EE3F3C"/>
                                <w:right w:val="single" w:sz="6" w:space="0" w:color="EE3F3C"/>
                              </w:divBdr>
                            </w:div>
                            <w:div w:id="224923098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37CBE"/>
                                <w:left w:val="single" w:sz="6" w:space="0" w:color="237CBE"/>
                                <w:bottom w:val="single" w:sz="6" w:space="0" w:color="237CBE"/>
                                <w:right w:val="single" w:sz="6" w:space="0" w:color="237CBE"/>
                              </w:divBdr>
                            </w:div>
                            <w:div w:id="224923101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415D9C"/>
                                <w:left w:val="single" w:sz="6" w:space="0" w:color="415D9C"/>
                                <w:bottom w:val="single" w:sz="6" w:space="0" w:color="415D9C"/>
                                <w:right w:val="single" w:sz="6" w:space="0" w:color="415D9C"/>
                              </w:divBdr>
                            </w:div>
                            <w:div w:id="224923172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7B3E4"/>
                                <w:left w:val="single" w:sz="6" w:space="0" w:color="27B3E4"/>
                                <w:bottom w:val="single" w:sz="6" w:space="0" w:color="27B3E4"/>
                                <w:right w:val="single" w:sz="6" w:space="0" w:color="27B3E4"/>
                              </w:divBdr>
                            </w:div>
                          </w:divsChild>
                        </w:div>
                      </w:divsChild>
                    </w:div>
                    <w:div w:id="2249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30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92314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923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3104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74">
          <w:marLeft w:val="-12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BCBCBC"/>
          </w:divBdr>
          <w:divsChild>
            <w:div w:id="2249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4</cp:revision>
  <cp:lastPrinted>2016-03-09T13:46:00Z</cp:lastPrinted>
  <dcterms:created xsi:type="dcterms:W3CDTF">2018-12-20T09:39:00Z</dcterms:created>
  <dcterms:modified xsi:type="dcterms:W3CDTF">2019-07-16T19:36:00Z</dcterms:modified>
</cp:coreProperties>
</file>