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477648" w:rsidRPr="002F2E1E" w:rsidTr="002F2E1E">
        <w:trPr>
          <w:trHeight w:val="567"/>
        </w:trPr>
        <w:tc>
          <w:tcPr>
            <w:tcW w:w="9889" w:type="dxa"/>
            <w:gridSpan w:val="3"/>
            <w:vAlign w:val="center"/>
          </w:tcPr>
          <w:p w:rsidR="00477648" w:rsidRPr="002F2E1E" w:rsidRDefault="00477648" w:rsidP="002F2E1E">
            <w:pPr>
              <w:jc w:val="center"/>
              <w:rPr>
                <w:b/>
                <w:sz w:val="26"/>
                <w:szCs w:val="26"/>
              </w:rPr>
            </w:pPr>
            <w:r w:rsidRPr="002F2E1E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77648" w:rsidRPr="002F2E1E" w:rsidRDefault="00477648" w:rsidP="002F2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2E1E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477648" w:rsidRPr="002F2E1E" w:rsidTr="002F2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77648" w:rsidRPr="002F2E1E" w:rsidRDefault="00477648" w:rsidP="002F2E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477648" w:rsidRPr="002F2E1E" w:rsidTr="002F2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D176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D1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D176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77648" w:rsidRPr="002F2E1E" w:rsidTr="002F2E1E">
        <w:trPr>
          <w:trHeight w:val="567"/>
        </w:trPr>
        <w:tc>
          <w:tcPr>
            <w:tcW w:w="3330" w:type="dxa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Направление подготовки</w:t>
            </w:r>
          </w:p>
        </w:tc>
      </w:tr>
      <w:tr w:rsidR="00477648" w:rsidRPr="002F2E1E" w:rsidTr="002F2E1E">
        <w:trPr>
          <w:trHeight w:val="567"/>
        </w:trPr>
        <w:tc>
          <w:tcPr>
            <w:tcW w:w="3330" w:type="dxa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477648" w:rsidRPr="002F2E1E" w:rsidTr="002F2E1E">
        <w:trPr>
          <w:trHeight w:val="567"/>
        </w:trPr>
        <w:tc>
          <w:tcPr>
            <w:tcW w:w="3330" w:type="dxa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477648" w:rsidRPr="00ED1765" w:rsidRDefault="00477648" w:rsidP="00805489">
            <w:pPr>
              <w:rPr>
                <w:i/>
                <w:sz w:val="24"/>
                <w:szCs w:val="24"/>
              </w:rPr>
            </w:pPr>
            <w:r w:rsidRPr="00ED1765">
              <w:rPr>
                <w:i/>
                <w:sz w:val="24"/>
                <w:szCs w:val="24"/>
              </w:rPr>
              <w:t>4 года</w:t>
            </w:r>
          </w:p>
        </w:tc>
      </w:tr>
      <w:tr w:rsidR="00477648" w:rsidRPr="002F2E1E" w:rsidTr="002F2E1E">
        <w:trPr>
          <w:trHeight w:val="567"/>
        </w:trPr>
        <w:tc>
          <w:tcPr>
            <w:tcW w:w="3330" w:type="dxa"/>
            <w:vAlign w:val="bottom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477648" w:rsidRPr="00ED1765" w:rsidRDefault="00477648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очная</w:t>
            </w:r>
          </w:p>
        </w:tc>
      </w:tr>
    </w:tbl>
    <w:p w:rsidR="00477648" w:rsidRPr="000743F9" w:rsidRDefault="00477648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477648" w:rsidRDefault="00477648" w:rsidP="00ED1765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</w:t>
      </w:r>
      <w:r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:rsidR="00477648" w:rsidRDefault="00477648" w:rsidP="00ED1765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477648" w:rsidRPr="00B3255D" w:rsidRDefault="00477648" w:rsidP="00ED1765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77648" w:rsidRPr="00614ED1" w:rsidRDefault="00477648" w:rsidP="00ED1765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:rsidR="00477648" w:rsidRPr="00D34B49" w:rsidRDefault="00477648" w:rsidP="00ED1765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477648" w:rsidRPr="00553756" w:rsidTr="00805489">
        <w:tc>
          <w:tcPr>
            <w:tcW w:w="1984" w:type="dxa"/>
          </w:tcPr>
          <w:p w:rsidR="00477648" w:rsidRPr="00553756" w:rsidRDefault="00477648" w:rsidP="00805489">
            <w:pPr>
              <w:rPr>
                <w:bCs/>
                <w:i/>
                <w:iCs/>
                <w:sz w:val="24"/>
                <w:szCs w:val="24"/>
              </w:rPr>
            </w:pPr>
            <w:r w:rsidRPr="00553756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55375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477648" w:rsidRPr="00553756" w:rsidRDefault="00477648" w:rsidP="00805489">
            <w:pPr>
              <w:rPr>
                <w:bCs/>
                <w:i/>
                <w:iCs/>
                <w:sz w:val="24"/>
                <w:szCs w:val="24"/>
              </w:rPr>
            </w:pPr>
            <w:r w:rsidRPr="00553756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477648" w:rsidRPr="007B449A" w:rsidRDefault="00477648" w:rsidP="00ED1765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477648" w:rsidRPr="007B449A" w:rsidRDefault="00477648" w:rsidP="00ED1765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:rsidR="00477648" w:rsidRPr="001D126D" w:rsidRDefault="00477648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477648" w:rsidRPr="00D5517D" w:rsidRDefault="00477648" w:rsidP="00ED1765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77648" w:rsidRPr="00E16306" w:rsidRDefault="00477648" w:rsidP="00ED1765">
      <w:pPr>
        <w:suppressAutoHyphens/>
        <w:jc w:val="both"/>
      </w:pPr>
      <w:r>
        <w:t>1. ознакомление с о</w:t>
      </w:r>
      <w:r w:rsidRPr="00E16306">
        <w:t>снов</w:t>
      </w:r>
      <w:r>
        <w:t>ными особенностями  лингвистической профессиональной деятельности</w:t>
      </w:r>
      <w:r w:rsidRPr="00E16306">
        <w:t xml:space="preserve">; </w:t>
      </w:r>
    </w:p>
    <w:p w:rsidR="00477648" w:rsidRPr="00ED1765" w:rsidRDefault="00477648" w:rsidP="00ED1765">
      <w:pPr>
        <w:pStyle w:val="Heading1"/>
        <w:spacing w:before="0" w:after="0"/>
        <w:ind w:left="0"/>
        <w:rPr>
          <w:b w:val="0"/>
          <w:sz w:val="22"/>
          <w:szCs w:val="22"/>
        </w:rPr>
      </w:pPr>
      <w:r w:rsidRPr="00ED1765">
        <w:rPr>
          <w:b w:val="0"/>
          <w:sz w:val="22"/>
          <w:szCs w:val="22"/>
        </w:rPr>
        <w:t>ознакомление с основными характеристиками специальных дисциплин;</w:t>
      </w:r>
    </w:p>
    <w:p w:rsidR="00477648" w:rsidRPr="00ED1765" w:rsidRDefault="00477648" w:rsidP="00ED1765">
      <w:pPr>
        <w:pStyle w:val="Heading1"/>
        <w:spacing w:before="0" w:after="0"/>
        <w:ind w:left="0"/>
        <w:rPr>
          <w:b w:val="0"/>
          <w:sz w:val="22"/>
          <w:szCs w:val="22"/>
        </w:rPr>
      </w:pPr>
      <w:r w:rsidRPr="00ED1765">
        <w:rPr>
          <w:b w:val="0"/>
          <w:sz w:val="22"/>
          <w:szCs w:val="22"/>
        </w:rPr>
        <w:t>ознакомление с особенностями лингвистического учебного плана, программ дисциплин и видов занятий;</w:t>
      </w:r>
    </w:p>
    <w:p w:rsidR="00477648" w:rsidRPr="00ED1765" w:rsidRDefault="00477648" w:rsidP="00ED1765">
      <w:pPr>
        <w:suppressAutoHyphens/>
        <w:jc w:val="both"/>
        <w:rPr>
          <w:bCs/>
        </w:rPr>
      </w:pPr>
      <w:r w:rsidRPr="00ED1765">
        <w:t>научиться</w:t>
      </w:r>
    </w:p>
    <w:p w:rsidR="00477648" w:rsidRPr="00ED1765" w:rsidRDefault="00477648" w:rsidP="00ED1765">
      <w:pPr>
        <w:pStyle w:val="Heading1"/>
        <w:spacing w:before="0" w:after="0"/>
        <w:ind w:left="0"/>
        <w:rPr>
          <w:b w:val="0"/>
          <w:sz w:val="22"/>
          <w:szCs w:val="22"/>
        </w:rPr>
      </w:pPr>
      <w:r w:rsidRPr="00ED1765">
        <w:rPr>
          <w:b w:val="0"/>
          <w:sz w:val="22"/>
          <w:szCs w:val="22"/>
        </w:rPr>
        <w:t>овладение способностью ориентироваться в структуре университета и своего направления подготовки;</w:t>
      </w:r>
    </w:p>
    <w:p w:rsidR="00477648" w:rsidRPr="00ED1765" w:rsidRDefault="00477648" w:rsidP="00ED1765">
      <w:pPr>
        <w:pStyle w:val="Heading1"/>
        <w:spacing w:before="0" w:after="0"/>
        <w:ind w:left="0"/>
        <w:rPr>
          <w:b w:val="0"/>
          <w:sz w:val="22"/>
          <w:szCs w:val="22"/>
        </w:rPr>
      </w:pPr>
      <w:r w:rsidRPr="00ED1765">
        <w:rPr>
          <w:b w:val="0"/>
          <w:sz w:val="22"/>
          <w:szCs w:val="22"/>
        </w:rPr>
        <w:t xml:space="preserve">ознакомление с новейшими публикациями по актуальным проблемам лингвистики и важнейшими трудами в этой области. </w:t>
      </w:r>
    </w:p>
    <w:p w:rsidR="00477648" w:rsidRPr="00495850" w:rsidRDefault="00477648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477648" w:rsidRPr="002F2E1E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477648" w:rsidRPr="002E16C0" w:rsidRDefault="00477648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477648" w:rsidRPr="002F2E1E" w:rsidRDefault="00477648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2E1E">
              <w:rPr>
                <w:b/>
                <w:color w:val="000000"/>
              </w:rPr>
              <w:t>Код и наименование индикатора</w:t>
            </w:r>
          </w:p>
          <w:p w:rsidR="00477648" w:rsidRPr="002F2E1E" w:rsidRDefault="00477648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2E1E">
              <w:rPr>
                <w:b/>
                <w:color w:val="000000"/>
              </w:rPr>
              <w:t>достижения компетенции</w:t>
            </w:r>
          </w:p>
        </w:tc>
      </w:tr>
      <w:tr w:rsidR="00477648" w:rsidRPr="002F2E1E" w:rsidTr="00FD0F91">
        <w:trPr>
          <w:trHeight w:val="454"/>
        </w:trPr>
        <w:tc>
          <w:tcPr>
            <w:tcW w:w="3652" w:type="dxa"/>
          </w:tcPr>
          <w:p w:rsidR="00477648" w:rsidRDefault="00477648" w:rsidP="008054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</w:t>
            </w:r>
          </w:p>
          <w:p w:rsidR="00477648" w:rsidRPr="00495DD9" w:rsidRDefault="00477648" w:rsidP="008054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5DD9">
              <w:rPr>
                <w:i/>
                <w:sz w:val="22"/>
                <w:szCs w:val="22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6095" w:type="dxa"/>
          </w:tcPr>
          <w:p w:rsidR="00477648" w:rsidRPr="00A82824" w:rsidRDefault="00477648" w:rsidP="00805489">
            <w:pPr>
              <w:pStyle w:val="ListParagraph"/>
              <w:ind w:left="0"/>
              <w:rPr>
                <w:rStyle w:val="fontstyle01"/>
                <w:i/>
                <w:sz w:val="22"/>
                <w:szCs w:val="22"/>
              </w:rPr>
            </w:pPr>
            <w:r w:rsidRPr="00A82824">
              <w:rPr>
                <w:rStyle w:val="fontstyle01"/>
                <w:i/>
                <w:sz w:val="22"/>
                <w:szCs w:val="22"/>
              </w:rPr>
              <w:t>ИД</w:t>
            </w:r>
            <w:r w:rsidRPr="00A82824">
              <w:rPr>
                <w:rStyle w:val="fontstyle01"/>
                <w:i/>
                <w:sz w:val="22"/>
                <w:szCs w:val="22"/>
              </w:rPr>
              <w:t>-</w:t>
            </w:r>
            <w:r w:rsidRPr="00A82824">
              <w:rPr>
                <w:rStyle w:val="fontstyle01"/>
                <w:i/>
                <w:sz w:val="22"/>
                <w:szCs w:val="22"/>
              </w:rPr>
              <w:t>ОПК</w:t>
            </w:r>
            <w:r w:rsidRPr="00A82824">
              <w:rPr>
                <w:rStyle w:val="fontstyle01"/>
                <w:i/>
                <w:sz w:val="22"/>
                <w:szCs w:val="22"/>
              </w:rPr>
              <w:t>-1.1</w:t>
            </w:r>
          </w:p>
          <w:p w:rsidR="00477648" w:rsidRPr="00495DD9" w:rsidRDefault="00477648" w:rsidP="0080548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Анализ основных явлений и процессов,</w:t>
            </w:r>
          </w:p>
          <w:p w:rsidR="00477648" w:rsidRPr="00495DD9" w:rsidRDefault="00477648" w:rsidP="0080548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отражающих функционирование языкового строя</w:t>
            </w:r>
          </w:p>
          <w:p w:rsidR="00477648" w:rsidRPr="00495DD9" w:rsidRDefault="00477648" w:rsidP="0080548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изучаемого иностранного языка в синхронии и</w:t>
            </w:r>
          </w:p>
          <w:p w:rsidR="00477648" w:rsidRPr="00495DD9" w:rsidRDefault="00477648" w:rsidP="0080548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диахронии</w:t>
            </w:r>
          </w:p>
        </w:tc>
      </w:tr>
      <w:tr w:rsidR="00477648" w:rsidRPr="002F2E1E" w:rsidTr="00FD0F91">
        <w:trPr>
          <w:trHeight w:val="454"/>
        </w:trPr>
        <w:tc>
          <w:tcPr>
            <w:tcW w:w="3652" w:type="dxa"/>
          </w:tcPr>
          <w:p w:rsidR="00477648" w:rsidRDefault="00477648" w:rsidP="0080548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AB79CF">
              <w:rPr>
                <w:rFonts w:eastAsia="Times New Roman"/>
                <w:i/>
              </w:rPr>
              <w:t>ПК-</w:t>
            </w:r>
            <w:r>
              <w:rPr>
                <w:rFonts w:eastAsia="Times New Roman"/>
                <w:i/>
              </w:rPr>
              <w:t>2</w:t>
            </w:r>
          </w:p>
          <w:p w:rsidR="00477648" w:rsidRPr="00495DD9" w:rsidRDefault="00477648" w:rsidP="0080548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495DD9">
              <w:rPr>
                <w:rFonts w:eastAsia="Times New Roman"/>
                <w:i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477648" w:rsidRDefault="00477648" w:rsidP="0080548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AB79CF">
              <w:rPr>
                <w:rFonts w:eastAsia="Times New Roman"/>
                <w:i/>
                <w:color w:val="000000"/>
                <w:lang w:eastAsia="en-US"/>
              </w:rPr>
              <w:t>ИД-ПК-</w:t>
            </w:r>
            <w:r>
              <w:rPr>
                <w:rFonts w:eastAsia="Times New Roman"/>
                <w:i/>
                <w:color w:val="000000"/>
                <w:lang w:eastAsia="en-US"/>
              </w:rPr>
              <w:t>2</w:t>
            </w:r>
            <w:r w:rsidRPr="00AB79CF">
              <w:rPr>
                <w:rFonts w:eastAsia="Times New Roman"/>
                <w:i/>
                <w:color w:val="000000"/>
                <w:lang w:eastAsia="en-US"/>
              </w:rPr>
              <w:t>.1</w:t>
            </w:r>
          </w:p>
          <w:p w:rsidR="00477648" w:rsidRPr="00AB79CF" w:rsidRDefault="00477648" w:rsidP="008054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Поиск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интерпретация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междисциплинарных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связей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гуманитарного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спектра</w:t>
            </w:r>
            <w:r w:rsidRPr="00495DD9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грамотное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использование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терминологии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пограничных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областей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,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тем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понятий</w:t>
            </w:r>
          </w:p>
        </w:tc>
      </w:tr>
    </w:tbl>
    <w:p w:rsidR="00477648" w:rsidRPr="00560461" w:rsidRDefault="00477648" w:rsidP="00ED1765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77648" w:rsidRPr="00560461" w:rsidRDefault="00477648" w:rsidP="00ED1765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477648" w:rsidRPr="00553756" w:rsidTr="00805489">
        <w:trPr>
          <w:trHeight w:val="340"/>
        </w:trPr>
        <w:tc>
          <w:tcPr>
            <w:tcW w:w="3969" w:type="dxa"/>
            <w:vAlign w:val="center"/>
          </w:tcPr>
          <w:p w:rsidR="00477648" w:rsidRPr="00553756" w:rsidRDefault="00477648" w:rsidP="00805489">
            <w:pPr>
              <w:rPr>
                <w:i/>
              </w:rPr>
            </w:pPr>
            <w:r w:rsidRPr="005537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77648" w:rsidRPr="00553756" w:rsidRDefault="00477648" w:rsidP="0080548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477648" w:rsidRPr="00553756" w:rsidRDefault="00477648" w:rsidP="00805489">
            <w:pPr>
              <w:jc w:val="center"/>
            </w:pPr>
            <w:r w:rsidRPr="005537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77648" w:rsidRPr="00553756" w:rsidRDefault="00477648" w:rsidP="00805489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477648" w:rsidRPr="00553756" w:rsidRDefault="00477648" w:rsidP="00805489">
            <w:pPr>
              <w:rPr>
                <w:i/>
              </w:rPr>
            </w:pPr>
            <w:r w:rsidRPr="00553756">
              <w:rPr>
                <w:b/>
                <w:sz w:val="24"/>
                <w:szCs w:val="24"/>
              </w:rPr>
              <w:t>час.</w:t>
            </w:r>
          </w:p>
        </w:tc>
      </w:tr>
    </w:tbl>
    <w:p w:rsidR="00477648" w:rsidRPr="007B65C7" w:rsidRDefault="00477648" w:rsidP="007B65C7">
      <w:pPr>
        <w:rPr>
          <w:b/>
        </w:rPr>
      </w:pPr>
    </w:p>
    <w:sectPr w:rsidR="00477648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48" w:rsidRDefault="00477648" w:rsidP="005E3840">
      <w:r>
        <w:separator/>
      </w:r>
    </w:p>
  </w:endnote>
  <w:endnote w:type="continuationSeparator" w:id="0">
    <w:p w:rsidR="00477648" w:rsidRDefault="0047764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48" w:rsidRDefault="00477648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648" w:rsidRDefault="00477648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48" w:rsidRDefault="00477648">
    <w:pPr>
      <w:pStyle w:val="Footer"/>
      <w:jc w:val="right"/>
    </w:pPr>
  </w:p>
  <w:p w:rsidR="00477648" w:rsidRDefault="004776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48" w:rsidRDefault="00477648">
    <w:pPr>
      <w:pStyle w:val="Footer"/>
      <w:jc w:val="right"/>
    </w:pPr>
  </w:p>
  <w:p w:rsidR="00477648" w:rsidRDefault="00477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48" w:rsidRDefault="00477648" w:rsidP="005E3840">
      <w:r>
        <w:separator/>
      </w:r>
    </w:p>
  </w:footnote>
  <w:footnote w:type="continuationSeparator" w:id="0">
    <w:p w:rsidR="00477648" w:rsidRDefault="0047764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48" w:rsidRDefault="0047764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77648" w:rsidRDefault="00477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48" w:rsidRDefault="00477648">
    <w:pPr>
      <w:pStyle w:val="Header"/>
      <w:jc w:val="center"/>
    </w:pPr>
  </w:p>
  <w:p w:rsidR="00477648" w:rsidRDefault="00477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7882E38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C2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FE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1E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64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DD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48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24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79CF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765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B7282A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327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2022-01-27T14:33:00Z</dcterms:modified>
</cp:coreProperties>
</file>