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Аннотация рабочей программы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«</w:t>
      </w:r>
      <w:r>
        <w:rPr>
          <w:rFonts w:ascii="Times New Roman" w:hAnsi="Times New Roman" w:cs="Times New Roman"/>
          <w:b/>
          <w:bCs/>
          <w:sz w:val="24"/>
        </w:rPr>
        <w:t>И</w:t>
      </w:r>
      <w:r w:rsidRPr="00252142">
        <w:rPr>
          <w:rFonts w:ascii="Times New Roman" w:hAnsi="Times New Roman" w:cs="Times New Roman"/>
          <w:b/>
          <w:bCs/>
          <w:sz w:val="24"/>
        </w:rPr>
        <w:t>С</w:t>
      </w:r>
      <w:r>
        <w:rPr>
          <w:rFonts w:ascii="Times New Roman" w:hAnsi="Times New Roman" w:cs="Times New Roman"/>
          <w:b/>
          <w:bCs/>
          <w:sz w:val="24"/>
        </w:rPr>
        <w:t>Т</w:t>
      </w:r>
      <w:r w:rsidRPr="00252142">
        <w:rPr>
          <w:rFonts w:ascii="Times New Roman" w:hAnsi="Times New Roman" w:cs="Times New Roman"/>
          <w:b/>
          <w:bCs/>
          <w:sz w:val="24"/>
        </w:rPr>
        <w:t>ОР</w:t>
      </w:r>
      <w:r>
        <w:rPr>
          <w:rFonts w:ascii="Times New Roman" w:hAnsi="Times New Roman" w:cs="Times New Roman"/>
          <w:b/>
          <w:bCs/>
          <w:sz w:val="24"/>
        </w:rPr>
        <w:t>И</w:t>
      </w:r>
      <w:r w:rsidR="009C447F">
        <w:rPr>
          <w:rFonts w:ascii="Times New Roman" w:hAnsi="Times New Roman" w:cs="Times New Roman"/>
          <w:b/>
          <w:bCs/>
          <w:sz w:val="24"/>
        </w:rPr>
        <w:t>Я ДИЗАЙНА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F45F1" w:rsidRPr="00252142" w:rsidRDefault="00795253" w:rsidP="002F45F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Разработчик – </w:t>
      </w:r>
      <w:proofErr w:type="spellStart"/>
      <w:r w:rsidR="009C447F">
        <w:rPr>
          <w:rFonts w:ascii="Times New Roman" w:hAnsi="Times New Roman" w:cs="Times New Roman"/>
          <w:b/>
          <w:sz w:val="24"/>
        </w:rPr>
        <w:t>к.п.н</w:t>
      </w:r>
      <w:proofErr w:type="spellEnd"/>
      <w:r w:rsidR="009C447F">
        <w:rPr>
          <w:rFonts w:ascii="Times New Roman" w:hAnsi="Times New Roman" w:cs="Times New Roman"/>
          <w:b/>
          <w:sz w:val="24"/>
        </w:rPr>
        <w:t xml:space="preserve">., </w:t>
      </w:r>
      <w:r w:rsidR="002F45F1" w:rsidRPr="00252142">
        <w:rPr>
          <w:rFonts w:ascii="Times New Roman" w:hAnsi="Times New Roman" w:cs="Times New Roman"/>
          <w:b/>
          <w:sz w:val="24"/>
        </w:rPr>
        <w:t xml:space="preserve">доцент </w:t>
      </w:r>
      <w:r w:rsidR="009C447F">
        <w:rPr>
          <w:rFonts w:ascii="Times New Roman" w:hAnsi="Times New Roman" w:cs="Times New Roman"/>
          <w:b/>
          <w:sz w:val="24"/>
        </w:rPr>
        <w:t>Арефьева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F45F1" w:rsidRPr="00252142">
        <w:rPr>
          <w:rFonts w:ascii="Times New Roman" w:hAnsi="Times New Roman" w:cs="Times New Roman"/>
          <w:b/>
          <w:sz w:val="24"/>
        </w:rPr>
        <w:t>С.</w:t>
      </w:r>
      <w:r w:rsidR="009C447F">
        <w:rPr>
          <w:rFonts w:ascii="Times New Roman" w:hAnsi="Times New Roman" w:cs="Times New Roman"/>
          <w:b/>
          <w:sz w:val="24"/>
        </w:rPr>
        <w:t>М</w:t>
      </w:r>
      <w:r w:rsidR="002F45F1" w:rsidRPr="00252142">
        <w:rPr>
          <w:rFonts w:ascii="Times New Roman" w:hAnsi="Times New Roman" w:cs="Times New Roman"/>
          <w:b/>
          <w:sz w:val="24"/>
        </w:rPr>
        <w:t>.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W w:w="8984" w:type="dxa"/>
        <w:tblInd w:w="108" w:type="dxa"/>
        <w:tblLook w:val="01E0" w:firstRow="1" w:lastRow="1" w:firstColumn="1" w:lastColumn="1" w:noHBand="0" w:noVBand="0"/>
      </w:tblPr>
      <w:tblGrid>
        <w:gridCol w:w="5274"/>
        <w:gridCol w:w="2977"/>
        <w:gridCol w:w="733"/>
      </w:tblGrid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bookmarkStart w:id="0" w:name="_GoBack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Форма обучения</w:t>
            </w:r>
          </w:p>
        </w:tc>
        <w:tc>
          <w:tcPr>
            <w:tcW w:w="297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очная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Курс:</w:t>
            </w:r>
          </w:p>
        </w:tc>
        <w:tc>
          <w:tcPr>
            <w:tcW w:w="2977" w:type="dxa"/>
          </w:tcPr>
          <w:p w:rsidR="002F45F1" w:rsidRPr="00252142" w:rsidRDefault="009C447F" w:rsidP="009C447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2,3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Семестр:</w:t>
            </w:r>
          </w:p>
        </w:tc>
        <w:tc>
          <w:tcPr>
            <w:tcW w:w="2977" w:type="dxa"/>
          </w:tcPr>
          <w:p w:rsidR="002F45F1" w:rsidRPr="00252142" w:rsidRDefault="009C447F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3,4,5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655760" w:rsidRPr="00655760" w:rsidTr="009A05F2">
        <w:trPr>
          <w:trHeight w:val="289"/>
        </w:trPr>
        <w:tc>
          <w:tcPr>
            <w:tcW w:w="5274" w:type="dxa"/>
          </w:tcPr>
          <w:p w:rsidR="002F45F1" w:rsidRPr="0065576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655760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Модуль:</w:t>
            </w:r>
          </w:p>
        </w:tc>
        <w:tc>
          <w:tcPr>
            <w:tcW w:w="2977" w:type="dxa"/>
          </w:tcPr>
          <w:p w:rsidR="002F45F1" w:rsidRPr="0065576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733" w:type="dxa"/>
          </w:tcPr>
          <w:p w:rsidR="002F45F1" w:rsidRPr="0065576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Лекции:</w:t>
            </w:r>
          </w:p>
        </w:tc>
        <w:tc>
          <w:tcPr>
            <w:tcW w:w="2977" w:type="dxa"/>
          </w:tcPr>
          <w:p w:rsidR="002F45F1" w:rsidRPr="00252142" w:rsidRDefault="009C447F" w:rsidP="009C447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34/</w:t>
            </w:r>
            <w:r w:rsidR="002F45F1" w:rsidRPr="00252142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6/17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Практические:</w:t>
            </w:r>
          </w:p>
        </w:tc>
        <w:tc>
          <w:tcPr>
            <w:tcW w:w="2977" w:type="dxa"/>
          </w:tcPr>
          <w:p w:rsidR="002F45F1" w:rsidRPr="00252142" w:rsidRDefault="002F45F1" w:rsidP="00A904E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="00A904E1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="009C447F">
              <w:rPr>
                <w:rFonts w:ascii="Times New Roman" w:hAnsi="Times New Roman" w:cs="Times New Roman"/>
                <w:b/>
                <w:bCs/>
                <w:sz w:val="24"/>
              </w:rPr>
              <w:t>/32/34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89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Самостоятельная работа студента:</w:t>
            </w:r>
          </w:p>
        </w:tc>
        <w:tc>
          <w:tcPr>
            <w:tcW w:w="2977" w:type="dxa"/>
          </w:tcPr>
          <w:p w:rsidR="002F45F1" w:rsidRPr="00252142" w:rsidRDefault="009C447F" w:rsidP="00A904E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49/24/21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Контроль:</w:t>
            </w:r>
          </w:p>
        </w:tc>
        <w:tc>
          <w:tcPr>
            <w:tcW w:w="2977" w:type="dxa"/>
          </w:tcPr>
          <w:p w:rsidR="002F45F1" w:rsidRPr="00252142" w:rsidRDefault="009C447F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27/0/36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Общая трудоемкость дисциплины в часах</w:t>
            </w:r>
          </w:p>
        </w:tc>
        <w:tc>
          <w:tcPr>
            <w:tcW w:w="2977" w:type="dxa"/>
          </w:tcPr>
          <w:p w:rsidR="002F45F1" w:rsidRPr="00252142" w:rsidRDefault="002F45F1" w:rsidP="009C447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9C447F">
              <w:rPr>
                <w:rFonts w:ascii="Times New Roman" w:hAnsi="Times New Roman" w:cs="Times New Roman"/>
                <w:b/>
                <w:bCs/>
                <w:sz w:val="24"/>
              </w:rPr>
              <w:t>44/72/108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 xml:space="preserve">Общая трудоемкость дисциплины в </w:t>
            </w:r>
            <w:proofErr w:type="spellStart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зач</w:t>
            </w:r>
            <w:proofErr w:type="spellEnd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. ед.</w:t>
            </w:r>
          </w:p>
        </w:tc>
        <w:tc>
          <w:tcPr>
            <w:tcW w:w="2977" w:type="dxa"/>
          </w:tcPr>
          <w:p w:rsidR="002F45F1" w:rsidRPr="00252142" w:rsidRDefault="009C447F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4/2/3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Итоговый контроль по дисциплине</w:t>
            </w:r>
          </w:p>
        </w:tc>
        <w:tc>
          <w:tcPr>
            <w:tcW w:w="2977" w:type="dxa"/>
          </w:tcPr>
          <w:p w:rsidR="002F45F1" w:rsidRPr="00252142" w:rsidRDefault="009C447F" w:rsidP="002F45F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Зачет с оценкой/</w:t>
            </w:r>
            <w:r w:rsidR="00A904E1">
              <w:rPr>
                <w:rFonts w:ascii="Times New Roman" w:hAnsi="Times New Roman" w:cs="Times New Roman"/>
                <w:b/>
                <w:bCs/>
                <w:sz w:val="24"/>
              </w:rPr>
              <w:t xml:space="preserve">Экзамен 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bookmarkEnd w:id="0"/>
    </w:tbl>
    <w:p w:rsidR="002F45F1" w:rsidRPr="00252142" w:rsidRDefault="002F45F1" w:rsidP="002F45F1">
      <w:pPr>
        <w:pStyle w:val="a3"/>
        <w:rPr>
          <w:rFonts w:ascii="Times New Roman" w:hAnsi="Times New Roman" w:cs="Times New Roman"/>
          <w:bCs/>
          <w:sz w:val="24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1. Цели освоения дисциплины </w:t>
      </w:r>
    </w:p>
    <w:p w:rsidR="00AA2EFE" w:rsidRPr="00AA2EFE" w:rsidRDefault="00AA2EFE" w:rsidP="00AA2EFE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A2EFE">
        <w:rPr>
          <w:rFonts w:ascii="Times New Roman" w:eastAsia="Calibri" w:hAnsi="Times New Roman" w:cs="Times New Roman"/>
          <w:sz w:val="24"/>
          <w:szCs w:val="28"/>
        </w:rPr>
        <w:t>Целью изучения дисциплины «История дизайна» являются: знакомство с эволюцией предметного окружения человека, истории развития дизайна как новой сферы творчества, объединяющей, наряду с архитектурой, функционально-конструктивную и эстетическую проблематику формирования предметно-пространственной среды; изучение истории художественного конструирования во взаимосвязи с основными этапами истории мировой и отечественной науки и техники; приобщение к сущности дизайна в контексте исторического развития.</w:t>
      </w:r>
    </w:p>
    <w:p w:rsidR="00AA2EFE" w:rsidRPr="00AA2EFE" w:rsidRDefault="00AA2EFE" w:rsidP="00AA2EFE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A2EFE">
        <w:rPr>
          <w:rFonts w:ascii="Times New Roman" w:eastAsia="Calibri" w:hAnsi="Times New Roman" w:cs="Times New Roman"/>
          <w:sz w:val="24"/>
          <w:szCs w:val="28"/>
        </w:rPr>
        <w:t>Задачами дисциплины «История дизайна» выступают:</w:t>
      </w:r>
    </w:p>
    <w:p w:rsidR="00AA2EFE" w:rsidRPr="00AA2EFE" w:rsidRDefault="00AA2EFE" w:rsidP="00AA2EFE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A2EFE">
        <w:rPr>
          <w:rFonts w:ascii="Times New Roman" w:eastAsia="Calibri" w:hAnsi="Times New Roman" w:cs="Times New Roman"/>
          <w:sz w:val="24"/>
          <w:szCs w:val="28"/>
        </w:rPr>
        <w:t>- ретроспективное рассмотрение концепций дизайна, в том числе формообразование предметного окружения и среды обитания, осмысление их роли в комплексном подходе к формированию материально-художественной культуры;</w:t>
      </w:r>
    </w:p>
    <w:p w:rsidR="00AA2EFE" w:rsidRPr="00AA2EFE" w:rsidRDefault="00AA2EFE" w:rsidP="00AA2EFE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A2EFE">
        <w:rPr>
          <w:rFonts w:ascii="Times New Roman" w:eastAsia="Calibri" w:hAnsi="Times New Roman" w:cs="Times New Roman"/>
          <w:sz w:val="24"/>
          <w:szCs w:val="28"/>
        </w:rPr>
        <w:t xml:space="preserve">- анализ принципов, особенностей стилистики и конкретных приемов художественного конструирования в различных школах и течениях мирового и отечественного дизайна в тесной взаимосвязи с основными этапами истории науки и техники; </w:t>
      </w:r>
    </w:p>
    <w:p w:rsidR="00DA0530" w:rsidRDefault="00AA2EFE" w:rsidP="00AA2EFE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A2EFE">
        <w:rPr>
          <w:rFonts w:ascii="Times New Roman" w:eastAsia="Calibri" w:hAnsi="Times New Roman" w:cs="Times New Roman"/>
          <w:sz w:val="24"/>
          <w:szCs w:val="28"/>
        </w:rPr>
        <w:t>- активное освоение творческого наследия прошлых поколений дизайнеров в создании совершенных форм изделий различного назначения.</w:t>
      </w:r>
    </w:p>
    <w:p w:rsidR="00AA2EFE" w:rsidRPr="00D35C97" w:rsidRDefault="00AA2EFE" w:rsidP="00AA2EFE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2. Место дисциплины в структуре ОПОП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 xml:space="preserve">Дисциплина «История дизайна» относится к обязательной части программы «Теория и история искусств» учебного плана ОПОП подготовки бакалавров по направлению 50.03.04 «Искусствоведение и история дизайна».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>Результаты обучения по данному учебному курсу используются при изучении следующих дисциплин и прохождения практик: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История декоративно-прикладного искусства;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Архитектура XX-XXI вв.;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Методика и методология учебной научной работы в области искусствоведения;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Графический дизайн XX-XXI вв.;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Музееведение;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Теория дизайна;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Дизайн XX века;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Описание и анализ памятников искусства;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lastRenderedPageBreak/>
        <w:tab/>
        <w:t>- Искусство плаката;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Символика в искусстве;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Искусство Древнего мира;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Искусство Византии, Балкан и Закавказья;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Древнерусское искусство;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Средневековое искусство Западной Европы;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Искусство Востока;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Искусство эпохи Возрождения;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История орнамента;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Зарубежное искусство Нового времени;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Русское искусство Нового времени;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История художественного текстиля;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Отечественное искусство XX - начала XXI века;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Зарубежное искусство XX - начала XXI века;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Философия православного искусства;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Библиотековедение;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История кино;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Теория и история кинематографа;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Фотография XX –XXI вв.;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 xml:space="preserve">-История </w:t>
      </w:r>
      <w:proofErr w:type="spellStart"/>
      <w:r w:rsidRPr="00AA2EFE">
        <w:rPr>
          <w:rFonts w:ascii="Times New Roman" w:hAnsi="Times New Roman" w:cs="Times New Roman"/>
          <w:sz w:val="24"/>
        </w:rPr>
        <w:t>дигитального</w:t>
      </w:r>
      <w:proofErr w:type="spellEnd"/>
      <w:r w:rsidRPr="00AA2EFE">
        <w:rPr>
          <w:rFonts w:ascii="Times New Roman" w:hAnsi="Times New Roman" w:cs="Times New Roman"/>
          <w:sz w:val="24"/>
        </w:rPr>
        <w:t xml:space="preserve"> искусства;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История театра;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-Театр в контексте мировой культуры;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-Учебная практика. Ознакомительная практика;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Учебная практика. Научно-исследовательская работа (получение первичных навыков научно-исследовательской работы);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Производственная практика. Научно-исследовательская работа;</w:t>
      </w:r>
    </w:p>
    <w:p w:rsidR="00AA2EFE" w:rsidRPr="00AA2EFE" w:rsidRDefault="00AA2EFE" w:rsidP="00AA2EFE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A2EFE">
        <w:rPr>
          <w:rFonts w:ascii="Times New Roman" w:hAnsi="Times New Roman" w:cs="Times New Roman"/>
          <w:sz w:val="24"/>
        </w:rPr>
        <w:tab/>
        <w:t>- Производственная практика. Преддипломная практика.</w:t>
      </w:r>
    </w:p>
    <w:p w:rsidR="00DA0530" w:rsidRPr="00D35C97" w:rsidRDefault="00AA2EFE" w:rsidP="00AA2EFE">
      <w:pPr>
        <w:pStyle w:val="a3"/>
        <w:ind w:firstLine="567"/>
        <w:rPr>
          <w:rFonts w:ascii="Times New Roman" w:hAnsi="Times New Roman" w:cs="Times New Roman"/>
          <w:bCs/>
          <w:sz w:val="16"/>
          <w:szCs w:val="16"/>
        </w:rPr>
      </w:pPr>
      <w:r w:rsidRPr="00AA2EFE">
        <w:rPr>
          <w:rFonts w:ascii="Times New Roman" w:hAnsi="Times New Roman" w:cs="Times New Roman"/>
          <w:sz w:val="24"/>
        </w:rPr>
        <w:tab/>
      </w: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3. Требования к результатам освоения дисциплины</w:t>
      </w:r>
    </w:p>
    <w:p w:rsidR="002F45F1" w:rsidRPr="00252142" w:rsidRDefault="002F45F1" w:rsidP="00DF1D1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52142">
        <w:rPr>
          <w:rFonts w:ascii="Times New Roman" w:hAnsi="Times New Roman" w:cs="Times New Roman"/>
          <w:bCs/>
          <w:sz w:val="24"/>
        </w:rPr>
        <w:t xml:space="preserve">Реализация в дисциплине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AA2EFE">
        <w:rPr>
          <w:rFonts w:ascii="Times New Roman" w:hAnsi="Times New Roman" w:cs="Times New Roman"/>
          <w:b/>
          <w:bCs/>
          <w:sz w:val="24"/>
        </w:rPr>
        <w:t>История дизайна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требований ФГОС ВО, ОПОП и учебного плана по направлению подготовки </w:t>
      </w:r>
      <w:r w:rsidRPr="00252142">
        <w:rPr>
          <w:rFonts w:ascii="Times New Roman" w:hAnsi="Times New Roman" w:cs="Times New Roman"/>
          <w:b/>
          <w:bCs/>
          <w:sz w:val="24"/>
        </w:rPr>
        <w:t>50.0</w:t>
      </w:r>
      <w:r w:rsidR="00DA0530">
        <w:rPr>
          <w:rFonts w:ascii="Times New Roman" w:hAnsi="Times New Roman" w:cs="Times New Roman"/>
          <w:b/>
          <w:bCs/>
          <w:sz w:val="24"/>
        </w:rPr>
        <w:t>3</w:t>
      </w:r>
      <w:r w:rsidRPr="00252142">
        <w:rPr>
          <w:rFonts w:ascii="Times New Roman" w:hAnsi="Times New Roman" w:cs="Times New Roman"/>
          <w:b/>
          <w:bCs/>
          <w:sz w:val="24"/>
        </w:rPr>
        <w:t>.0</w:t>
      </w:r>
      <w:r w:rsidR="00DA0530">
        <w:rPr>
          <w:rFonts w:ascii="Times New Roman" w:hAnsi="Times New Roman" w:cs="Times New Roman"/>
          <w:b/>
          <w:bCs/>
          <w:sz w:val="24"/>
        </w:rPr>
        <w:t>4</w:t>
      </w:r>
      <w:r w:rsidRPr="00252142">
        <w:rPr>
          <w:rFonts w:ascii="Times New Roman" w:hAnsi="Times New Roman" w:cs="Times New Roman"/>
          <w:b/>
          <w:bCs/>
          <w:sz w:val="24"/>
        </w:rPr>
        <w:t xml:space="preserve"> </w:t>
      </w:r>
      <w:r w:rsidR="00DF1D14">
        <w:rPr>
          <w:rFonts w:ascii="Times New Roman" w:hAnsi="Times New Roman" w:cs="Times New Roman"/>
          <w:b/>
          <w:bCs/>
          <w:sz w:val="24"/>
        </w:rPr>
        <w:t>«</w:t>
      </w:r>
      <w:r w:rsidR="00AA2EFE" w:rsidRPr="00DF1D14">
        <w:rPr>
          <w:rFonts w:ascii="Times New Roman" w:hAnsi="Times New Roman" w:cs="Times New Roman"/>
          <w:b/>
          <w:bCs/>
          <w:sz w:val="24"/>
        </w:rPr>
        <w:t xml:space="preserve">Искусствоведение и история дизайна» </w:t>
      </w:r>
      <w:r w:rsidRPr="00252142">
        <w:rPr>
          <w:rFonts w:ascii="Times New Roman" w:hAnsi="Times New Roman" w:cs="Times New Roman"/>
          <w:bCs/>
          <w:sz w:val="24"/>
        </w:rPr>
        <w:t xml:space="preserve">программа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AA2EFE">
        <w:rPr>
          <w:rFonts w:ascii="Times New Roman" w:hAnsi="Times New Roman" w:cs="Times New Roman"/>
          <w:b/>
          <w:bCs/>
          <w:sz w:val="24"/>
        </w:rPr>
        <w:t>История дизайна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должна формировать следующие компетенции: ОПК-</w:t>
      </w:r>
      <w:r w:rsidR="00DA0530">
        <w:rPr>
          <w:rFonts w:ascii="Times New Roman" w:hAnsi="Times New Roman" w:cs="Times New Roman"/>
          <w:bCs/>
          <w:sz w:val="24"/>
        </w:rPr>
        <w:t>1</w:t>
      </w:r>
      <w:r w:rsidRPr="00252142">
        <w:rPr>
          <w:rFonts w:ascii="Times New Roman" w:hAnsi="Times New Roman" w:cs="Times New Roman"/>
          <w:bCs/>
          <w:sz w:val="24"/>
        </w:rPr>
        <w:t>, ПК-2.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830"/>
        <w:gridCol w:w="3374"/>
        <w:gridCol w:w="3547"/>
      </w:tblGrid>
      <w:tr w:rsidR="002F45F1" w:rsidRPr="00252142" w:rsidTr="00DF1D14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lastRenderedPageBreak/>
              <w:t>Код и наименование компетенции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 xml:space="preserve">Код и наименование индикатора </w:t>
            </w:r>
          </w:p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Планируемые результаты обучения по дисциплине</w:t>
            </w:r>
          </w:p>
        </w:tc>
      </w:tr>
      <w:tr w:rsidR="00DF1D14" w:rsidRPr="00252142" w:rsidTr="00DF1D14">
        <w:trPr>
          <w:trHeight w:val="3970"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D14" w:rsidRPr="00F426D3" w:rsidRDefault="00DF1D14" w:rsidP="00DF1D14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ОПК-1</w:t>
            </w:r>
          </w:p>
          <w:p w:rsidR="00DF1D14" w:rsidRPr="00FC1D49" w:rsidRDefault="00DF1D14" w:rsidP="00DF1D14">
            <w:pPr>
              <w:pStyle w:val="a3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>Способен осуществ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FC1D49">
              <w:rPr>
                <w:rFonts w:ascii="Times New Roman" w:hAnsi="Times New Roman"/>
                <w:sz w:val="24"/>
              </w:rPr>
              <w:t>ть отбор и анализ исторических и искусствоведческих фактов, описание анализ и интерпретацию памятников</w:t>
            </w:r>
            <w:r>
              <w:rPr>
                <w:rFonts w:ascii="Times New Roman" w:hAnsi="Times New Roman"/>
                <w:sz w:val="24"/>
              </w:rPr>
              <w:t xml:space="preserve"> искусства</w:t>
            </w:r>
            <w:r w:rsidRPr="00FC1D49">
              <w:rPr>
                <w:rFonts w:ascii="Times New Roman" w:hAnsi="Times New Roman"/>
                <w:sz w:val="24"/>
              </w:rPr>
              <w:t>, критически анализировать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 w:rsidRPr="00FC1D49">
              <w:rPr>
                <w:rFonts w:ascii="Times New Roman" w:hAnsi="Times New Roman"/>
                <w:sz w:val="24"/>
              </w:rPr>
              <w:t>использовать историческую, историко-культурную и искусствоведческую информацию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D14" w:rsidRPr="00F426D3" w:rsidRDefault="00DF1D14" w:rsidP="00DF1D14">
            <w:pPr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ИД-ОПК-1.1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DF1D14" w:rsidRPr="00FC1D49" w:rsidRDefault="00DF1D14" w:rsidP="00DF1D14">
            <w:pPr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>Понимание основ исторических и художественных процессов, применение знаний основ искусств и дизайна в профессиональной деятельности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D14" w:rsidRPr="00FC1D49" w:rsidRDefault="00DF1D14" w:rsidP="00DF1D14">
            <w:pPr>
              <w:pStyle w:val="a3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 xml:space="preserve">Понимает основы исторических и художественных процессов и </w:t>
            </w:r>
            <w:r>
              <w:rPr>
                <w:rFonts w:ascii="Times New Roman" w:hAnsi="Times New Roman"/>
                <w:sz w:val="24"/>
              </w:rPr>
              <w:t>пр</w:t>
            </w:r>
            <w:r w:rsidRPr="00FC1D49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меня</w:t>
            </w:r>
            <w:r w:rsidRPr="00FC1D49">
              <w:rPr>
                <w:rFonts w:ascii="Times New Roman" w:hAnsi="Times New Roman"/>
                <w:sz w:val="24"/>
              </w:rPr>
              <w:t>ет</w:t>
            </w:r>
            <w:r>
              <w:t xml:space="preserve"> </w:t>
            </w:r>
            <w:r w:rsidRPr="00D11DCF"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11DCF">
              <w:rPr>
                <w:rFonts w:ascii="Times New Roman" w:hAnsi="Times New Roman"/>
                <w:sz w:val="24"/>
              </w:rPr>
              <w:t xml:space="preserve"> основ искусств и дизайна в</w:t>
            </w:r>
            <w:r w:rsidRPr="00FC1D4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</w:t>
            </w:r>
            <w:r w:rsidRPr="00FC1D49">
              <w:rPr>
                <w:rFonts w:ascii="Times New Roman" w:hAnsi="Times New Roman"/>
                <w:sz w:val="24"/>
              </w:rPr>
              <w:t>фессиональной деятельности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F1D14" w:rsidRPr="00252142" w:rsidTr="00DF1D14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D14" w:rsidRPr="00A278F9" w:rsidRDefault="00DF1D14" w:rsidP="00DF1D14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 xml:space="preserve">ОПК-2 </w:t>
            </w:r>
          </w:p>
          <w:p w:rsidR="00DF1D14" w:rsidRPr="00FC1D49" w:rsidRDefault="00DF1D14" w:rsidP="00DF1D14">
            <w:pPr>
              <w:pStyle w:val="a3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>Способен выполнять отдельные виды работ при проведении научных исследований с применением современных методов, анализировать и обобщать результаты научных исследований, оценивать полученную информацию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D14" w:rsidRPr="00813145" w:rsidRDefault="00DF1D14" w:rsidP="00DF1D14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813145">
              <w:rPr>
                <w:rFonts w:ascii="Times New Roman" w:hAnsi="Times New Roman"/>
                <w:b/>
                <w:sz w:val="24"/>
              </w:rPr>
              <w:t xml:space="preserve">ИД-ОПК-2.2 </w:t>
            </w:r>
          </w:p>
          <w:p w:rsidR="00DF1D14" w:rsidRPr="00FC1D49" w:rsidRDefault="00DF1D14" w:rsidP="00DF1D14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основ теории и методологии искусства и дизайна и их применение на практике</w:t>
            </w:r>
          </w:p>
        </w:tc>
        <w:tc>
          <w:tcPr>
            <w:tcW w:w="3547" w:type="dxa"/>
            <w:tcBorders>
              <w:left w:val="single" w:sz="4" w:space="0" w:color="000000"/>
              <w:right w:val="single" w:sz="4" w:space="0" w:color="000000"/>
            </w:tcBorders>
          </w:tcPr>
          <w:p w:rsidR="00DF1D14" w:rsidRPr="00FC1D49" w:rsidRDefault="00DF1D14" w:rsidP="00DF1D14">
            <w:pPr>
              <w:pStyle w:val="a3"/>
              <w:rPr>
                <w:rFonts w:ascii="Times New Roman" w:hAnsi="Times New Roman"/>
                <w:sz w:val="24"/>
              </w:rPr>
            </w:pPr>
            <w:r w:rsidRPr="0067351B">
              <w:rPr>
                <w:rFonts w:ascii="Times New Roman" w:hAnsi="Times New Roman"/>
                <w:sz w:val="24"/>
              </w:rPr>
              <w:t>Определ</w:t>
            </w:r>
            <w:r>
              <w:rPr>
                <w:rFonts w:ascii="Times New Roman" w:hAnsi="Times New Roman"/>
                <w:sz w:val="24"/>
              </w:rPr>
              <w:t>яет</w:t>
            </w:r>
            <w:r w:rsidRPr="0067351B">
              <w:rPr>
                <w:rFonts w:ascii="Times New Roman" w:hAnsi="Times New Roman"/>
                <w:sz w:val="24"/>
              </w:rPr>
              <w:t xml:space="preserve"> основ теории и методологии искусства и дизайна и их применение на практике</w:t>
            </w:r>
          </w:p>
        </w:tc>
      </w:tr>
    </w:tbl>
    <w:p w:rsidR="002F45F1" w:rsidRPr="00D35C97" w:rsidRDefault="002F45F1" w:rsidP="002F45F1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2F45F1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4. Разделы дисциплины 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A47862">
        <w:rPr>
          <w:rFonts w:ascii="Times New Roman" w:hAnsi="Times New Roman" w:cs="Times New Roman"/>
          <w:bCs/>
          <w:sz w:val="24"/>
          <w:u w:val="single"/>
        </w:rPr>
        <w:t>Раздел I. Введение в историю дизайна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</w:rPr>
      </w:pPr>
      <w:r w:rsidRPr="00A47862">
        <w:rPr>
          <w:rFonts w:ascii="Times New Roman" w:hAnsi="Times New Roman" w:cs="Times New Roman"/>
          <w:bCs/>
          <w:sz w:val="24"/>
        </w:rPr>
        <w:t>Тема 1.1. Проблематика дизайна и зарождение проектной деятельности.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</w:rPr>
      </w:pPr>
      <w:r w:rsidRPr="00A47862">
        <w:rPr>
          <w:rFonts w:ascii="Times New Roman" w:hAnsi="Times New Roman" w:cs="Times New Roman"/>
          <w:bCs/>
          <w:sz w:val="24"/>
        </w:rPr>
        <w:t>Тема 1.2. Дизайн в контексте современной проектной и художественной культуры.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A47862">
        <w:rPr>
          <w:rFonts w:ascii="Times New Roman" w:hAnsi="Times New Roman" w:cs="Times New Roman"/>
          <w:bCs/>
          <w:sz w:val="24"/>
          <w:u w:val="single"/>
        </w:rPr>
        <w:t>Раздел II. Зарождение и становление дизайна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</w:rPr>
      </w:pPr>
      <w:r w:rsidRPr="00A47862">
        <w:rPr>
          <w:rFonts w:ascii="Times New Roman" w:hAnsi="Times New Roman" w:cs="Times New Roman"/>
          <w:bCs/>
          <w:sz w:val="24"/>
        </w:rPr>
        <w:t>Тема 2.1. «</w:t>
      </w:r>
      <w:proofErr w:type="spellStart"/>
      <w:r w:rsidRPr="00A47862">
        <w:rPr>
          <w:rFonts w:ascii="Times New Roman" w:hAnsi="Times New Roman" w:cs="Times New Roman"/>
          <w:bCs/>
          <w:sz w:val="24"/>
        </w:rPr>
        <w:t>Протодизайн</w:t>
      </w:r>
      <w:proofErr w:type="spellEnd"/>
      <w:r w:rsidRPr="00A47862">
        <w:rPr>
          <w:rFonts w:ascii="Times New Roman" w:hAnsi="Times New Roman" w:cs="Times New Roman"/>
          <w:bCs/>
          <w:sz w:val="24"/>
        </w:rPr>
        <w:t>».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</w:rPr>
      </w:pPr>
      <w:r w:rsidRPr="00A47862">
        <w:rPr>
          <w:rFonts w:ascii="Times New Roman" w:hAnsi="Times New Roman" w:cs="Times New Roman"/>
          <w:bCs/>
          <w:sz w:val="24"/>
        </w:rPr>
        <w:t xml:space="preserve">Тема 2.2. Дизайн, наука и техника рабовладельческого общества 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</w:rPr>
      </w:pPr>
      <w:r w:rsidRPr="00A47862">
        <w:rPr>
          <w:rFonts w:ascii="Times New Roman" w:hAnsi="Times New Roman" w:cs="Times New Roman"/>
          <w:bCs/>
          <w:sz w:val="24"/>
        </w:rPr>
        <w:t>Тема 2.3. Дизайн феодального общества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A47862">
        <w:rPr>
          <w:rFonts w:ascii="Times New Roman" w:hAnsi="Times New Roman" w:cs="Times New Roman"/>
          <w:bCs/>
          <w:sz w:val="24"/>
          <w:u w:val="single"/>
        </w:rPr>
        <w:t>Раздел III. Поиск нового формообразования в Европе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</w:rPr>
      </w:pPr>
      <w:r w:rsidRPr="00A47862">
        <w:rPr>
          <w:rFonts w:ascii="Times New Roman" w:hAnsi="Times New Roman" w:cs="Times New Roman"/>
          <w:bCs/>
          <w:sz w:val="24"/>
        </w:rPr>
        <w:t>Тема 3.1. От средних веков к Новому времени.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</w:rPr>
      </w:pPr>
      <w:r w:rsidRPr="00A47862">
        <w:rPr>
          <w:rFonts w:ascii="Times New Roman" w:hAnsi="Times New Roman" w:cs="Times New Roman"/>
          <w:bCs/>
          <w:sz w:val="24"/>
        </w:rPr>
        <w:t>Тема 3.2. «Дизайн рубежа XIX-XX века».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A47862">
        <w:rPr>
          <w:rFonts w:ascii="Times New Roman" w:hAnsi="Times New Roman" w:cs="Times New Roman"/>
          <w:bCs/>
          <w:sz w:val="24"/>
          <w:u w:val="single"/>
        </w:rPr>
        <w:t xml:space="preserve">Раздел IV. Поиск нового формообразования в начале XX века 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</w:rPr>
      </w:pPr>
      <w:r w:rsidRPr="00A47862">
        <w:rPr>
          <w:rFonts w:ascii="Times New Roman" w:hAnsi="Times New Roman" w:cs="Times New Roman"/>
          <w:bCs/>
          <w:sz w:val="24"/>
        </w:rPr>
        <w:t xml:space="preserve">Тема 4.1. Новое формообразование в дизайне. 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</w:rPr>
      </w:pPr>
      <w:r w:rsidRPr="00A47862">
        <w:rPr>
          <w:rFonts w:ascii="Times New Roman" w:hAnsi="Times New Roman" w:cs="Times New Roman"/>
          <w:bCs/>
          <w:sz w:val="24"/>
        </w:rPr>
        <w:t xml:space="preserve">Тема 4.2. Проблемы художественно-промышленного образования в России. 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A47862">
        <w:rPr>
          <w:rFonts w:ascii="Times New Roman" w:hAnsi="Times New Roman" w:cs="Times New Roman"/>
          <w:bCs/>
          <w:sz w:val="24"/>
          <w:u w:val="single"/>
        </w:rPr>
        <w:t>Раздел V. Дизайн 20-30-е годов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</w:rPr>
      </w:pPr>
      <w:r w:rsidRPr="00A47862">
        <w:rPr>
          <w:rFonts w:ascii="Times New Roman" w:hAnsi="Times New Roman" w:cs="Times New Roman"/>
          <w:bCs/>
          <w:sz w:val="24"/>
        </w:rPr>
        <w:t xml:space="preserve">Тема 5.1. </w:t>
      </w:r>
      <w:proofErr w:type="spellStart"/>
      <w:r w:rsidRPr="00A47862">
        <w:rPr>
          <w:rFonts w:ascii="Times New Roman" w:hAnsi="Times New Roman" w:cs="Times New Roman"/>
          <w:bCs/>
          <w:sz w:val="24"/>
        </w:rPr>
        <w:t>Баухауз</w:t>
      </w:r>
      <w:proofErr w:type="spellEnd"/>
      <w:r w:rsidRPr="00A47862">
        <w:rPr>
          <w:rFonts w:ascii="Times New Roman" w:hAnsi="Times New Roman" w:cs="Times New Roman"/>
          <w:bCs/>
          <w:sz w:val="24"/>
        </w:rPr>
        <w:t xml:space="preserve"> и его вклад в развитие мирового дизайна.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</w:rPr>
      </w:pPr>
      <w:r w:rsidRPr="00A47862">
        <w:rPr>
          <w:rFonts w:ascii="Times New Roman" w:hAnsi="Times New Roman" w:cs="Times New Roman"/>
          <w:bCs/>
          <w:sz w:val="24"/>
        </w:rPr>
        <w:t>Тема 5.2. Рождение промышленного дизайна в Европе, Советском Союзе и в США.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A47862">
        <w:rPr>
          <w:rFonts w:ascii="Times New Roman" w:hAnsi="Times New Roman" w:cs="Times New Roman"/>
          <w:bCs/>
          <w:sz w:val="24"/>
          <w:u w:val="single"/>
        </w:rPr>
        <w:t>Раздел VI. Особенности развития дизайна после второй мировой войны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</w:rPr>
      </w:pPr>
      <w:r w:rsidRPr="00A47862">
        <w:rPr>
          <w:rFonts w:ascii="Times New Roman" w:hAnsi="Times New Roman" w:cs="Times New Roman"/>
          <w:bCs/>
          <w:sz w:val="24"/>
        </w:rPr>
        <w:t>Тема 6.1. Научно-технические достижения и дизайн второй половины ХХ в.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</w:rPr>
      </w:pPr>
      <w:r w:rsidRPr="00A47862">
        <w:rPr>
          <w:rFonts w:ascii="Times New Roman" w:hAnsi="Times New Roman" w:cs="Times New Roman"/>
          <w:bCs/>
          <w:sz w:val="24"/>
        </w:rPr>
        <w:t>Тема 6.2. Национальные традиции и дизайн.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A47862">
        <w:rPr>
          <w:rFonts w:ascii="Times New Roman" w:hAnsi="Times New Roman" w:cs="Times New Roman"/>
          <w:bCs/>
          <w:sz w:val="24"/>
          <w:u w:val="single"/>
        </w:rPr>
        <w:t xml:space="preserve">Раздел VII. Современный дизайн: особенности и проблемы 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</w:rPr>
      </w:pPr>
      <w:r w:rsidRPr="00A47862">
        <w:rPr>
          <w:rFonts w:ascii="Times New Roman" w:hAnsi="Times New Roman" w:cs="Times New Roman"/>
          <w:bCs/>
          <w:sz w:val="24"/>
        </w:rPr>
        <w:lastRenderedPageBreak/>
        <w:t xml:space="preserve">Тема 7.1. Массовый дизайн 50-60-х годов XX века 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</w:rPr>
      </w:pPr>
      <w:r w:rsidRPr="00A47862">
        <w:rPr>
          <w:rFonts w:ascii="Times New Roman" w:hAnsi="Times New Roman" w:cs="Times New Roman"/>
          <w:bCs/>
          <w:sz w:val="24"/>
        </w:rPr>
        <w:t>Тема 7.2. Альтернативный дизайн 70-х годов XX века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</w:rPr>
      </w:pPr>
      <w:r w:rsidRPr="00A47862">
        <w:rPr>
          <w:rFonts w:ascii="Times New Roman" w:hAnsi="Times New Roman" w:cs="Times New Roman"/>
          <w:bCs/>
          <w:sz w:val="24"/>
        </w:rPr>
        <w:t>Тема 7.3. Альтернативные стили дизайна 80-х -90-х гг. ХХ века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A47862">
        <w:rPr>
          <w:rFonts w:ascii="Times New Roman" w:hAnsi="Times New Roman" w:cs="Times New Roman"/>
          <w:bCs/>
          <w:sz w:val="24"/>
          <w:u w:val="single"/>
        </w:rPr>
        <w:t xml:space="preserve">Раздел VIII. Постиндустриальный дизайн 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</w:rPr>
      </w:pPr>
      <w:r w:rsidRPr="00A47862">
        <w:rPr>
          <w:rFonts w:ascii="Times New Roman" w:hAnsi="Times New Roman" w:cs="Times New Roman"/>
          <w:bCs/>
          <w:sz w:val="24"/>
        </w:rPr>
        <w:t xml:space="preserve">Тема 8.1. Развитие дизайна в ХXI веке. </w:t>
      </w:r>
    </w:p>
    <w:p w:rsidR="00A47862" w:rsidRPr="00A47862" w:rsidRDefault="00A47862" w:rsidP="00A47862">
      <w:pPr>
        <w:pStyle w:val="a3"/>
        <w:rPr>
          <w:rFonts w:ascii="Times New Roman" w:hAnsi="Times New Roman" w:cs="Times New Roman"/>
          <w:bCs/>
          <w:sz w:val="24"/>
        </w:rPr>
      </w:pPr>
      <w:r w:rsidRPr="00A47862">
        <w:rPr>
          <w:rFonts w:ascii="Times New Roman" w:hAnsi="Times New Roman" w:cs="Times New Roman"/>
          <w:bCs/>
          <w:sz w:val="24"/>
        </w:rPr>
        <w:t>Тема 8.2. «Национальные модели дизайна и глобальное поле деятельности»</w:t>
      </w:r>
    </w:p>
    <w:p w:rsidR="00A47862" w:rsidRDefault="00A47862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</w:p>
    <w:sectPr w:rsidR="00A4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0"/>
    <w:rsid w:val="002F45F1"/>
    <w:rsid w:val="0045241A"/>
    <w:rsid w:val="005D5AE0"/>
    <w:rsid w:val="00655760"/>
    <w:rsid w:val="00787E35"/>
    <w:rsid w:val="00795253"/>
    <w:rsid w:val="00823897"/>
    <w:rsid w:val="008C6656"/>
    <w:rsid w:val="009A05F2"/>
    <w:rsid w:val="009C447F"/>
    <w:rsid w:val="00A47862"/>
    <w:rsid w:val="00A904E1"/>
    <w:rsid w:val="00AA2EFE"/>
    <w:rsid w:val="00C55760"/>
    <w:rsid w:val="00D35C97"/>
    <w:rsid w:val="00DA0530"/>
    <w:rsid w:val="00DF1D14"/>
    <w:rsid w:val="00E7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D078"/>
  <w15:chartTrackingRefBased/>
  <w15:docId w15:val="{CC65E2C6-B4AE-42BE-BFBD-84D6E6D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F1"/>
  </w:style>
  <w:style w:type="paragraph" w:styleId="1">
    <w:name w:val="heading 1"/>
    <w:basedOn w:val="a"/>
    <w:next w:val="a"/>
    <w:link w:val="10"/>
    <w:qFormat/>
    <w:rsid w:val="00DF1D1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F1D14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5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F1D14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F1D14"/>
    <w:rPr>
      <w:rFonts w:ascii="Times New Roman" w:eastAsia="Times New Roman" w:hAnsi="Times New Roman" w:cs="Arial"/>
      <w:bCs/>
      <w:iCs/>
      <w:sz w:val="2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2022-05-05T09:08:00Z</dcterms:created>
  <dcterms:modified xsi:type="dcterms:W3CDTF">2022-06-24T12:03:00Z</dcterms:modified>
</cp:coreProperties>
</file>