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30"/>
        <w:gridCol w:w="1350"/>
        <w:gridCol w:w="5209"/>
      </w:tblGrid>
      <w:tr w:rsidR="005558F8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:rsidR="005558F8" w:rsidRPr="00F5486D" w:rsidRDefault="005558F8" w:rsidP="00045BE4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F5486D">
              <w:rPr>
                <w:b/>
                <w:sz w:val="26"/>
                <w:szCs w:val="26"/>
              </w:rPr>
              <w:t xml:space="preserve">УЧЕБНОЙ ДИСЦИПЛИНЫ </w:t>
            </w:r>
            <w:bookmarkEnd w:id="0"/>
          </w:p>
        </w:tc>
      </w:tr>
      <w:tr w:rsidR="00E05948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E05948" w:rsidRPr="00C258B0" w:rsidRDefault="00045BE4" w:rsidP="00A505E9">
            <w:pPr>
              <w:jc w:val="center"/>
              <w:rPr>
                <w:b/>
                <w:sz w:val="26"/>
                <w:szCs w:val="26"/>
              </w:rPr>
            </w:pPr>
            <w:r w:rsidRPr="00045BE4">
              <w:rPr>
                <w:b/>
                <w:sz w:val="26"/>
                <w:szCs w:val="26"/>
              </w:rPr>
              <w:t>«История русского искусства X</w:t>
            </w:r>
            <w:r w:rsidR="00E3230D">
              <w:rPr>
                <w:b/>
                <w:sz w:val="26"/>
                <w:szCs w:val="26"/>
                <w:lang w:val="en-US"/>
              </w:rPr>
              <w:t>VII</w:t>
            </w:r>
            <w:r w:rsidRPr="00045BE4">
              <w:rPr>
                <w:b/>
                <w:sz w:val="26"/>
                <w:szCs w:val="26"/>
              </w:rPr>
              <w:t>I в</w:t>
            </w:r>
            <w:r w:rsidR="00A505E9">
              <w:rPr>
                <w:b/>
                <w:sz w:val="26"/>
                <w:szCs w:val="26"/>
              </w:rPr>
              <w:t>ека</w:t>
            </w:r>
            <w:r w:rsidRPr="00045BE4">
              <w:rPr>
                <w:b/>
                <w:sz w:val="26"/>
                <w:szCs w:val="26"/>
              </w:rPr>
              <w:t>»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0743F9" w:rsidRDefault="00D1678A" w:rsidP="00045BE4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0743F9" w:rsidRDefault="00352FE2" w:rsidP="00045BE4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:rsidR="00D1678A" w:rsidRPr="000743F9" w:rsidRDefault="00045BE4" w:rsidP="008E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50.03.04</w:t>
            </w:r>
          </w:p>
        </w:tc>
        <w:tc>
          <w:tcPr>
            <w:tcW w:w="5209" w:type="dxa"/>
            <w:shd w:val="clear" w:color="auto" w:fill="auto"/>
          </w:tcPr>
          <w:p w:rsidR="00D1678A" w:rsidRPr="000743F9" w:rsidRDefault="00045BE4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Теория и история искусств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0743F9" w:rsidRDefault="00352FE2" w:rsidP="00045BE4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D1678A" w:rsidRPr="000743F9" w:rsidRDefault="00045BE4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Теория и история изобразительного искусства и архитектуры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D1678A" w:rsidRPr="00045BE4" w:rsidRDefault="00045BE4" w:rsidP="00647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г.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</w:t>
            </w:r>
            <w:r w:rsidR="00E93C55" w:rsidRPr="000743F9">
              <w:rPr>
                <w:sz w:val="24"/>
                <w:szCs w:val="24"/>
              </w:rPr>
              <w:t>(-ы)</w:t>
            </w:r>
            <w:r w:rsidRPr="000743F9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D1678A" w:rsidRPr="000743F9" w:rsidRDefault="00D1678A" w:rsidP="00045BE4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очная</w:t>
            </w:r>
          </w:p>
        </w:tc>
      </w:tr>
    </w:tbl>
    <w:p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:rsidR="004E4C46" w:rsidRPr="00045BE4" w:rsidRDefault="005E642D" w:rsidP="005E642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Учебная дисциплина </w:t>
      </w:r>
      <w:r w:rsidR="00045BE4" w:rsidRPr="00045BE4">
        <w:rPr>
          <w:sz w:val="24"/>
          <w:szCs w:val="24"/>
        </w:rPr>
        <w:t>«История русского искусства</w:t>
      </w:r>
      <w:r w:rsidR="00A505E9" w:rsidRPr="00A505E9">
        <w:t xml:space="preserve"> </w:t>
      </w:r>
      <w:r w:rsidR="00A505E9" w:rsidRPr="00A505E9">
        <w:rPr>
          <w:sz w:val="24"/>
          <w:szCs w:val="24"/>
        </w:rPr>
        <w:t>XVIII века</w:t>
      </w:r>
      <w:r w:rsidR="00045BE4" w:rsidRPr="00045BE4">
        <w:rPr>
          <w:sz w:val="24"/>
          <w:szCs w:val="24"/>
        </w:rPr>
        <w:t xml:space="preserve">» </w:t>
      </w:r>
      <w:r w:rsidR="004E4C46" w:rsidRPr="005E642D">
        <w:rPr>
          <w:sz w:val="24"/>
          <w:szCs w:val="24"/>
        </w:rPr>
        <w:t xml:space="preserve">изучается в </w:t>
      </w:r>
      <w:r w:rsidR="00A505E9">
        <w:rPr>
          <w:sz w:val="24"/>
          <w:szCs w:val="24"/>
        </w:rPr>
        <w:t>пя</w:t>
      </w:r>
      <w:r w:rsidR="00045BE4">
        <w:rPr>
          <w:sz w:val="24"/>
          <w:szCs w:val="24"/>
        </w:rPr>
        <w:t>то</w:t>
      </w:r>
      <w:r w:rsidR="009664F2" w:rsidRPr="00045BE4">
        <w:rPr>
          <w:sz w:val="24"/>
          <w:szCs w:val="24"/>
        </w:rPr>
        <w:t>м</w:t>
      </w:r>
      <w:r w:rsidR="004E4C46" w:rsidRPr="00045BE4">
        <w:rPr>
          <w:sz w:val="24"/>
          <w:szCs w:val="24"/>
        </w:rPr>
        <w:t xml:space="preserve"> семестре.</w:t>
      </w:r>
    </w:p>
    <w:p w:rsidR="00A84551" w:rsidRDefault="00A84551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045BE4">
        <w:rPr>
          <w:sz w:val="24"/>
          <w:szCs w:val="24"/>
        </w:rPr>
        <w:t>Курсовая работа</w:t>
      </w:r>
      <w:r w:rsidRPr="007B449A">
        <w:rPr>
          <w:sz w:val="24"/>
          <w:szCs w:val="24"/>
        </w:rPr>
        <w:t xml:space="preserve"> – </w:t>
      </w:r>
      <w:r w:rsidRPr="00D069B1">
        <w:rPr>
          <w:sz w:val="24"/>
          <w:szCs w:val="24"/>
        </w:rPr>
        <w:t>не предусмотрена</w:t>
      </w:r>
    </w:p>
    <w:p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  <w:bookmarkStart w:id="11" w:name="_GoBack"/>
      <w:bookmarkEnd w:id="11"/>
    </w:p>
    <w:tbl>
      <w:tblPr>
        <w:tblStyle w:val="a8"/>
        <w:tblW w:w="0" w:type="auto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84"/>
        <w:gridCol w:w="2127"/>
      </w:tblGrid>
      <w:tr w:rsidR="009664F2" w:rsidTr="009664F2">
        <w:tc>
          <w:tcPr>
            <w:tcW w:w="1984" w:type="dxa"/>
          </w:tcPr>
          <w:p w:rsidR="009664F2" w:rsidRPr="009664F2" w:rsidRDefault="00797466" w:rsidP="009664F2">
            <w:pPr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экзамен</w:t>
            </w:r>
            <w:r w:rsidRPr="00D34B49">
              <w:rPr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9664F2" w:rsidRPr="009664F2" w:rsidRDefault="009664F2" w:rsidP="009664F2">
            <w:pPr>
              <w:rPr>
                <w:bCs/>
                <w:i/>
                <w:iCs/>
                <w:sz w:val="24"/>
                <w:szCs w:val="24"/>
              </w:rPr>
            </w:pPr>
          </w:p>
        </w:tc>
      </w:tr>
    </w:tbl>
    <w:p w:rsidR="00A84551" w:rsidRPr="007B449A" w:rsidRDefault="00A84551" w:rsidP="00A84551">
      <w:pPr>
        <w:pStyle w:val="2"/>
      </w:pPr>
      <w:r w:rsidRPr="007B449A">
        <w:t>Место учебной дисциплины в структуре ОПОП</w:t>
      </w:r>
    </w:p>
    <w:p w:rsidR="007E18CB" w:rsidRPr="00673CE6" w:rsidRDefault="007E18CB" w:rsidP="002243A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7B449A">
        <w:rPr>
          <w:sz w:val="24"/>
          <w:szCs w:val="24"/>
        </w:rPr>
        <w:t xml:space="preserve">Учебная дисциплина </w:t>
      </w:r>
      <w:r w:rsidR="00673CE6" w:rsidRPr="00673CE6">
        <w:rPr>
          <w:sz w:val="24"/>
          <w:szCs w:val="24"/>
        </w:rPr>
        <w:t xml:space="preserve">«История русского искусства </w:t>
      </w:r>
      <w:r w:rsidR="00A505E9" w:rsidRPr="00A505E9">
        <w:rPr>
          <w:sz w:val="24"/>
          <w:szCs w:val="24"/>
        </w:rPr>
        <w:t>XVIII века</w:t>
      </w:r>
      <w:r w:rsidR="00673CE6" w:rsidRPr="00673CE6">
        <w:rPr>
          <w:sz w:val="24"/>
          <w:szCs w:val="24"/>
        </w:rPr>
        <w:t>»</w:t>
      </w:r>
      <w:r w:rsidR="00673CE6">
        <w:rPr>
          <w:sz w:val="24"/>
          <w:szCs w:val="24"/>
        </w:rPr>
        <w:t xml:space="preserve"> </w:t>
      </w:r>
      <w:r w:rsidRPr="00673CE6">
        <w:rPr>
          <w:sz w:val="24"/>
          <w:szCs w:val="24"/>
        </w:rPr>
        <w:t>относится</w:t>
      </w:r>
      <w:r w:rsidR="00673CE6" w:rsidRPr="00673CE6">
        <w:rPr>
          <w:sz w:val="24"/>
          <w:szCs w:val="24"/>
        </w:rPr>
        <w:t xml:space="preserve"> </w:t>
      </w:r>
      <w:r w:rsidRPr="00673CE6">
        <w:rPr>
          <w:sz w:val="24"/>
          <w:szCs w:val="24"/>
        </w:rPr>
        <w:t>к</w:t>
      </w:r>
      <w:r w:rsidR="00673CE6" w:rsidRPr="00673CE6">
        <w:rPr>
          <w:sz w:val="24"/>
          <w:szCs w:val="24"/>
        </w:rPr>
        <w:t xml:space="preserve"> </w:t>
      </w:r>
      <w:r w:rsidRPr="00673CE6">
        <w:rPr>
          <w:sz w:val="24"/>
          <w:szCs w:val="24"/>
        </w:rPr>
        <w:t>обязательной части программы.</w:t>
      </w:r>
    </w:p>
    <w:p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="00A505E9">
        <w:t xml:space="preserve"> </w:t>
      </w:r>
      <w:r w:rsidRPr="005B6317">
        <w:t xml:space="preserve">обучения по </w:t>
      </w:r>
      <w:r w:rsidRPr="009C3E91">
        <w:t>дисциплине</w:t>
      </w:r>
      <w:r>
        <w:t xml:space="preserve"> </w:t>
      </w:r>
    </w:p>
    <w:p w:rsidR="00D5517D" w:rsidRPr="007D2B6E" w:rsidRDefault="003D5F48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>Цел</w:t>
      </w:r>
      <w:r w:rsidR="00D94EF7">
        <w:rPr>
          <w:rFonts w:eastAsia="Times New Roman"/>
          <w:sz w:val="24"/>
          <w:szCs w:val="24"/>
        </w:rPr>
        <w:t>ями</w:t>
      </w:r>
      <w:r w:rsidR="00E77B34" w:rsidRPr="00E77B34">
        <w:rPr>
          <w:rFonts w:eastAsia="Times New Roman"/>
          <w:sz w:val="24"/>
          <w:szCs w:val="24"/>
        </w:rPr>
        <w:t xml:space="preserve"> изучения дисциплины </w:t>
      </w:r>
      <w:r w:rsidR="00673CE6" w:rsidRPr="00673CE6">
        <w:rPr>
          <w:rFonts w:eastAsia="Times New Roman"/>
          <w:sz w:val="24"/>
          <w:szCs w:val="24"/>
        </w:rPr>
        <w:t xml:space="preserve">«История русского искусства </w:t>
      </w:r>
      <w:r w:rsidR="00A505E9" w:rsidRPr="00A505E9">
        <w:rPr>
          <w:sz w:val="24"/>
          <w:szCs w:val="24"/>
        </w:rPr>
        <w:t>XVIII века</w:t>
      </w:r>
      <w:r w:rsidR="00673CE6" w:rsidRPr="00673CE6">
        <w:rPr>
          <w:rFonts w:eastAsia="Times New Roman"/>
          <w:sz w:val="24"/>
          <w:szCs w:val="24"/>
        </w:rPr>
        <w:t>»</w:t>
      </w:r>
      <w:r w:rsidR="00D5517D">
        <w:rPr>
          <w:rFonts w:eastAsia="Times New Roman"/>
          <w:sz w:val="24"/>
          <w:szCs w:val="24"/>
        </w:rPr>
        <w:t xml:space="preserve"> явля</w:t>
      </w:r>
      <w:r w:rsidR="001971EC">
        <w:rPr>
          <w:rFonts w:eastAsia="Times New Roman"/>
          <w:sz w:val="24"/>
          <w:szCs w:val="24"/>
        </w:rPr>
        <w:t>ются</w:t>
      </w:r>
      <w:r w:rsidR="007D2B6E">
        <w:rPr>
          <w:rFonts w:eastAsia="Times New Roman"/>
          <w:sz w:val="24"/>
          <w:szCs w:val="24"/>
        </w:rPr>
        <w:t>:</w:t>
      </w:r>
    </w:p>
    <w:p w:rsidR="007D2B6E" w:rsidRDefault="007D2B6E" w:rsidP="007D2B6E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изучение художественных тенденций и направлений в русском искусстве </w:t>
      </w:r>
      <w:r w:rsidR="00A505E9">
        <w:rPr>
          <w:sz w:val="24"/>
          <w:szCs w:val="24"/>
        </w:rPr>
        <w:t>XVIII в.</w:t>
      </w:r>
      <w:r>
        <w:rPr>
          <w:sz w:val="24"/>
          <w:szCs w:val="24"/>
        </w:rPr>
        <w:t>, творческих биографий художников, скульпторов и архитекторов данной эпохи и созданных ими произведений архитектуры и искусства;</w:t>
      </w:r>
    </w:p>
    <w:p w:rsidR="007D2B6E" w:rsidRDefault="007D2B6E" w:rsidP="007D2B6E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D24EE4">
        <w:rPr>
          <w:sz w:val="24"/>
          <w:szCs w:val="24"/>
        </w:rPr>
        <w:t xml:space="preserve">формирование навыков </w:t>
      </w:r>
      <w:r>
        <w:rPr>
          <w:sz w:val="24"/>
          <w:szCs w:val="24"/>
        </w:rPr>
        <w:t>и</w:t>
      </w:r>
      <w:r w:rsidRPr="00D24EE4">
        <w:rPr>
          <w:sz w:val="24"/>
          <w:szCs w:val="24"/>
        </w:rPr>
        <w:t>нтерпретаци</w:t>
      </w:r>
      <w:r>
        <w:rPr>
          <w:sz w:val="24"/>
          <w:szCs w:val="24"/>
        </w:rPr>
        <w:t>и</w:t>
      </w:r>
      <w:r w:rsidRPr="00D24EE4">
        <w:rPr>
          <w:sz w:val="24"/>
          <w:szCs w:val="24"/>
        </w:rPr>
        <w:t xml:space="preserve"> </w:t>
      </w:r>
      <w:r>
        <w:rPr>
          <w:sz w:val="24"/>
          <w:szCs w:val="24"/>
        </w:rPr>
        <w:t>произведений</w:t>
      </w:r>
      <w:r w:rsidRPr="00D24EE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русского </w:t>
      </w:r>
      <w:r w:rsidRPr="00D24EE4">
        <w:rPr>
          <w:sz w:val="24"/>
          <w:szCs w:val="24"/>
        </w:rPr>
        <w:t xml:space="preserve">искусства </w:t>
      </w:r>
      <w:r w:rsidR="00A505E9">
        <w:rPr>
          <w:sz w:val="24"/>
          <w:szCs w:val="24"/>
        </w:rPr>
        <w:t>XVIII в.</w:t>
      </w:r>
      <w:r>
        <w:rPr>
          <w:sz w:val="24"/>
          <w:szCs w:val="24"/>
        </w:rPr>
        <w:t xml:space="preserve"> </w:t>
      </w:r>
      <w:r w:rsidRPr="00D24EE4">
        <w:rPr>
          <w:sz w:val="24"/>
          <w:szCs w:val="24"/>
        </w:rPr>
        <w:t>в культурно-историческом и художественном контекстах</w:t>
      </w:r>
      <w:r>
        <w:rPr>
          <w:sz w:val="24"/>
          <w:szCs w:val="24"/>
        </w:rPr>
        <w:t>;</w:t>
      </w:r>
    </w:p>
    <w:p w:rsidR="007D2B6E" w:rsidRDefault="007D2B6E" w:rsidP="007D2B6E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D24EE4">
        <w:rPr>
          <w:sz w:val="24"/>
          <w:szCs w:val="24"/>
        </w:rPr>
        <w:t>формирование навыков</w:t>
      </w:r>
      <w:r w:rsidRPr="00135180">
        <w:rPr>
          <w:sz w:val="24"/>
          <w:szCs w:val="24"/>
        </w:rPr>
        <w:t xml:space="preserve"> </w:t>
      </w:r>
      <w:r>
        <w:rPr>
          <w:sz w:val="24"/>
          <w:szCs w:val="24"/>
        </w:rPr>
        <w:t>четкой п</w:t>
      </w:r>
      <w:r w:rsidRPr="00135180">
        <w:rPr>
          <w:sz w:val="24"/>
          <w:szCs w:val="24"/>
        </w:rPr>
        <w:t>остановк</w:t>
      </w:r>
      <w:r>
        <w:rPr>
          <w:sz w:val="24"/>
          <w:szCs w:val="24"/>
        </w:rPr>
        <w:t>и</w:t>
      </w:r>
      <w:r w:rsidRPr="00135180">
        <w:rPr>
          <w:sz w:val="24"/>
          <w:szCs w:val="24"/>
        </w:rPr>
        <w:t xml:space="preserve"> проблемы и поиск</w:t>
      </w:r>
      <w:r>
        <w:rPr>
          <w:sz w:val="24"/>
          <w:szCs w:val="24"/>
        </w:rPr>
        <w:t>а</w:t>
      </w:r>
      <w:r w:rsidRPr="00135180">
        <w:rPr>
          <w:sz w:val="24"/>
          <w:szCs w:val="24"/>
        </w:rPr>
        <w:t xml:space="preserve"> эффективных решений в осмыслении исторических и современных художественных процессов</w:t>
      </w:r>
      <w:r>
        <w:rPr>
          <w:sz w:val="24"/>
          <w:szCs w:val="24"/>
        </w:rPr>
        <w:t>;</w:t>
      </w:r>
    </w:p>
    <w:p w:rsidR="007D2B6E" w:rsidRPr="00DB4224" w:rsidRDefault="007D2B6E" w:rsidP="007D2B6E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DB4224">
        <w:rPr>
          <w:rFonts w:eastAsia="Times New Roman"/>
          <w:sz w:val="24"/>
          <w:szCs w:val="24"/>
        </w:rPr>
        <w:t>формирование у обучающихся компетенции ОПК-3, установленной образовательной программой в соответствии с ФГОС ВО по данной дисциплине</w:t>
      </w:r>
      <w:r>
        <w:rPr>
          <w:rFonts w:eastAsia="Times New Roman"/>
          <w:sz w:val="24"/>
          <w:szCs w:val="24"/>
        </w:rPr>
        <w:t>.</w:t>
      </w:r>
    </w:p>
    <w:p w:rsidR="007D2B6E" w:rsidRPr="00D5517D" w:rsidRDefault="007D2B6E" w:rsidP="007D2B6E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E55739">
        <w:rPr>
          <w:color w:val="333333"/>
          <w:sz w:val="24"/>
          <w:szCs w:val="24"/>
        </w:rPr>
        <w:t xml:space="preserve">Результатом обучения по </w:t>
      </w:r>
      <w:r w:rsidRPr="00EC0BDD">
        <w:rPr>
          <w:color w:val="333333"/>
          <w:sz w:val="24"/>
          <w:szCs w:val="24"/>
        </w:rPr>
        <w:t>дисциплине</w:t>
      </w:r>
      <w:r w:rsidRPr="00E55739">
        <w:rPr>
          <w:color w:val="333333"/>
          <w:sz w:val="24"/>
          <w:szCs w:val="24"/>
        </w:rPr>
        <w:t xml:space="preserve"> является овладение обучающимися </w:t>
      </w:r>
      <w:r w:rsidRPr="00E55739">
        <w:rPr>
          <w:rFonts w:eastAsia="Times New Roman"/>
          <w:sz w:val="24"/>
          <w:szCs w:val="24"/>
        </w:rPr>
        <w:t>знаниями, умениями, навыками и (или) опытом деятельности, характеризующими процесс формирования компетенций и обеспечивающими достижение планируемых р</w:t>
      </w:r>
      <w:r>
        <w:rPr>
          <w:rFonts w:eastAsia="Times New Roman"/>
          <w:sz w:val="24"/>
          <w:szCs w:val="24"/>
        </w:rPr>
        <w:t xml:space="preserve">езультатов освоения </w:t>
      </w:r>
      <w:r w:rsidRPr="00EC0BDD">
        <w:rPr>
          <w:rFonts w:eastAsia="Times New Roman"/>
          <w:sz w:val="24"/>
          <w:szCs w:val="24"/>
        </w:rPr>
        <w:t>дисциплины</w:t>
      </w:r>
      <w:r w:rsidRPr="00E55739">
        <w:rPr>
          <w:rFonts w:eastAsia="Times New Roman"/>
          <w:sz w:val="24"/>
          <w:szCs w:val="24"/>
        </w:rPr>
        <w:t>.</w:t>
      </w:r>
    </w:p>
    <w:p w:rsidR="00655A44" w:rsidRPr="00F5388C" w:rsidRDefault="00655A44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</w:p>
    <w:p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652"/>
        <w:gridCol w:w="6095"/>
      </w:tblGrid>
      <w:tr w:rsidR="00FD0F91" w:rsidRPr="00F31E81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FD0F91" w:rsidRPr="00F31E81" w:rsidTr="00FD0F91">
        <w:trPr>
          <w:trHeight w:val="454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2B6E" w:rsidRPr="0018475A" w:rsidRDefault="007D2B6E" w:rsidP="007D2B6E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18475A">
              <w:rPr>
                <w:sz w:val="22"/>
                <w:szCs w:val="22"/>
              </w:rPr>
              <w:t>ОПК-3</w:t>
            </w:r>
          </w:p>
          <w:p w:rsidR="00FD0F91" w:rsidRPr="00021C27" w:rsidRDefault="007D2B6E" w:rsidP="007D2B6E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18475A">
              <w:rPr>
                <w:rFonts w:eastAsiaTheme="minorHAnsi"/>
                <w:color w:val="000000"/>
                <w:lang w:eastAsia="en-US"/>
              </w:rPr>
              <w:t xml:space="preserve">Способен применять (на базовом уровне) знание теории и методологии истории искусства, а также методики преподавания </w:t>
            </w:r>
            <w:r w:rsidRPr="0018475A">
              <w:rPr>
                <w:rFonts w:eastAsiaTheme="minorHAnsi"/>
                <w:color w:val="000000"/>
                <w:lang w:eastAsia="en-US"/>
              </w:rPr>
              <w:lastRenderedPageBreak/>
              <w:t>истории искусства и мировой художественной культуры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B6E" w:rsidRPr="00A505E9" w:rsidRDefault="007D2B6E" w:rsidP="007D2B6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</w:rPr>
            </w:pPr>
            <w:r w:rsidRPr="00A505E9">
              <w:rPr>
                <w:rStyle w:val="fontstyle01"/>
                <w:rFonts w:ascii="Times New Roman" w:hAnsi="Times New Roman"/>
              </w:rPr>
              <w:lastRenderedPageBreak/>
              <w:t>ИД-ОПК-3.1</w:t>
            </w:r>
          </w:p>
          <w:p w:rsidR="00FD0F91" w:rsidRPr="00A505E9" w:rsidRDefault="007D2B6E" w:rsidP="007D2B6E">
            <w:pPr>
              <w:pStyle w:val="af0"/>
              <w:ind w:left="0"/>
              <w:rPr>
                <w:i/>
                <w:sz w:val="24"/>
                <w:szCs w:val="24"/>
              </w:rPr>
            </w:pPr>
            <w:r w:rsidRPr="00A505E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Интерпретация объектов искусства в культурно-историческом и художественном контекстах</w:t>
            </w:r>
          </w:p>
        </w:tc>
      </w:tr>
      <w:tr w:rsidR="00FD0F91" w:rsidRPr="00F31E81" w:rsidTr="00FD0F91">
        <w:trPr>
          <w:trHeight w:val="454"/>
        </w:trPr>
        <w:tc>
          <w:tcPr>
            <w:tcW w:w="36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F91" w:rsidRPr="00021C27" w:rsidRDefault="00FD0F91" w:rsidP="00005D74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B6E" w:rsidRPr="00A505E9" w:rsidRDefault="007D2B6E" w:rsidP="007D2B6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505E9">
              <w:rPr>
                <w:rStyle w:val="fontstyle01"/>
                <w:rFonts w:ascii="Times New Roman" w:hAnsi="Times New Roman"/>
              </w:rPr>
              <w:t xml:space="preserve">ИД-ОПК-3.2 </w:t>
            </w:r>
          </w:p>
          <w:p w:rsidR="00FD0F91" w:rsidRPr="00A505E9" w:rsidRDefault="007D2B6E" w:rsidP="007D2B6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</w:rPr>
            </w:pPr>
            <w:r w:rsidRPr="00A505E9">
              <w:rPr>
                <w:sz w:val="24"/>
                <w:szCs w:val="24"/>
              </w:rPr>
              <w:t xml:space="preserve">Постановка проблемы и поиск эффективных решений в </w:t>
            </w:r>
            <w:r w:rsidRPr="00A505E9">
              <w:rPr>
                <w:sz w:val="24"/>
                <w:szCs w:val="24"/>
              </w:rPr>
              <w:lastRenderedPageBreak/>
              <w:t>осмыслении исторических и современных художественных процессов</w:t>
            </w:r>
          </w:p>
        </w:tc>
      </w:tr>
    </w:tbl>
    <w:p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lastRenderedPageBreak/>
        <w:t>Общая трудоёмкость учебной дисциплины по учебному плану составляет:</w:t>
      </w:r>
    </w:p>
    <w:tbl>
      <w:tblPr>
        <w:tblStyle w:val="a8"/>
        <w:tblW w:w="0" w:type="auto"/>
        <w:tblInd w:w="817" w:type="dxa"/>
        <w:tblLook w:val="04A0"/>
      </w:tblPr>
      <w:tblGrid>
        <w:gridCol w:w="3969"/>
        <w:gridCol w:w="1020"/>
        <w:gridCol w:w="567"/>
        <w:gridCol w:w="1020"/>
        <w:gridCol w:w="937"/>
      </w:tblGrid>
      <w:tr w:rsidR="007B65C7" w:rsidTr="00037666">
        <w:trPr>
          <w:trHeight w:val="340"/>
        </w:trPr>
        <w:tc>
          <w:tcPr>
            <w:tcW w:w="3969" w:type="dxa"/>
            <w:vAlign w:val="center"/>
          </w:tcPr>
          <w:p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7B65C7" w:rsidRPr="007D2B6E" w:rsidRDefault="007D2B6E" w:rsidP="00037666">
            <w:pPr>
              <w:jc w:val="center"/>
            </w:pPr>
            <w:r>
              <w:t>4</w:t>
            </w:r>
          </w:p>
        </w:tc>
        <w:tc>
          <w:tcPr>
            <w:tcW w:w="567" w:type="dxa"/>
            <w:vAlign w:val="center"/>
          </w:tcPr>
          <w:p w:rsidR="007B65C7" w:rsidRPr="0004140F" w:rsidRDefault="007B65C7" w:rsidP="00037666">
            <w:pPr>
              <w:jc w:val="center"/>
            </w:pPr>
            <w:r w:rsidRPr="009B6950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:rsidR="007B65C7" w:rsidRPr="007D2B6E" w:rsidRDefault="007D2B6E" w:rsidP="00037666">
            <w:pPr>
              <w:jc w:val="center"/>
            </w:pPr>
            <w:r>
              <w:t>144</w:t>
            </w:r>
          </w:p>
        </w:tc>
        <w:tc>
          <w:tcPr>
            <w:tcW w:w="937" w:type="dxa"/>
            <w:vAlign w:val="center"/>
          </w:tcPr>
          <w:p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1701" w:rsidRDefault="00471701" w:rsidP="005E3840">
      <w:r>
        <w:separator/>
      </w:r>
    </w:p>
  </w:endnote>
  <w:endnote w:type="continuationSeparator" w:id="1">
    <w:p w:rsidR="00471701" w:rsidRDefault="00471701" w:rsidP="005E38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532435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7A3C5A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7A3C5A" w:rsidRDefault="007A3C5A" w:rsidP="00282D88">
    <w:pPr>
      <w:pStyle w:val="a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1701" w:rsidRDefault="00471701" w:rsidP="005E3840">
      <w:r>
        <w:separator/>
      </w:r>
    </w:p>
  </w:footnote>
  <w:footnote w:type="continuationSeparator" w:id="1">
    <w:p w:rsidR="00471701" w:rsidRDefault="00471701" w:rsidP="005E38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0057854"/>
    </w:sdtPr>
    <w:sdtContent>
      <w:p w:rsidR="007A3C5A" w:rsidRDefault="00532435">
        <w:pPr>
          <w:pStyle w:val="ac"/>
          <w:jc w:val="center"/>
        </w:pPr>
        <w:r>
          <w:fldChar w:fldCharType="begin"/>
        </w:r>
        <w:r w:rsidR="007A3C5A">
          <w:instrText>PAGE   \* MERGEFORMAT</w:instrText>
        </w:r>
        <w:r>
          <w:fldChar w:fldCharType="separate"/>
        </w:r>
        <w:r w:rsidR="00A505E9">
          <w:rPr>
            <w:noProof/>
          </w:rPr>
          <w:t>2</w:t>
        </w:r>
        <w:r>
          <w:fldChar w:fldCharType="end"/>
        </w:r>
      </w:p>
    </w:sdtContent>
  </w:sdt>
  <w:p w:rsidR="007A3C5A" w:rsidRDefault="007A3C5A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7A3C5A">
    <w:pPr>
      <w:pStyle w:val="ac"/>
      <w:jc w:val="center"/>
    </w:pPr>
  </w:p>
  <w:p w:rsidR="007A3C5A" w:rsidRDefault="007A3C5A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drawingGridHorizontalSpacing w:val="110"/>
  <w:displayHorizontalDrawingGridEvery w:val="2"/>
  <w:characterSpacingControl w:val="doNotCompress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/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5BE4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583B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1701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435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3CE6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2B6E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05E9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201E"/>
    <w:rsid w:val="00E23F2E"/>
    <w:rsid w:val="00E2401A"/>
    <w:rsid w:val="00E31742"/>
    <w:rsid w:val="00E3230D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21B67-1933-4276-A30A-1F2DC677D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Светлана</cp:lastModifiedBy>
  <cp:revision>13</cp:revision>
  <cp:lastPrinted>2021-04-01T07:58:00Z</cp:lastPrinted>
  <dcterms:created xsi:type="dcterms:W3CDTF">2021-03-30T07:12:00Z</dcterms:created>
  <dcterms:modified xsi:type="dcterms:W3CDTF">2021-10-10T17:23:00Z</dcterms:modified>
</cp:coreProperties>
</file>