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221E8C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221E8C">
              <w:rPr>
                <w:b/>
                <w:sz w:val="26"/>
                <w:szCs w:val="26"/>
              </w:rPr>
              <w:t>Искусство эпохи Возрождения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221E8C">
        <w:rPr>
          <w:sz w:val="24"/>
          <w:szCs w:val="24"/>
        </w:rPr>
        <w:t>Искусство эпохи Возрождения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525FB">
        <w:rPr>
          <w:sz w:val="24"/>
          <w:szCs w:val="24"/>
        </w:rPr>
        <w:t>пятом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221E8C">
        <w:rPr>
          <w:sz w:val="24"/>
          <w:szCs w:val="24"/>
        </w:rPr>
        <w:t>Искусство эпохи Возрождения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знаний об искусстве </w:t>
      </w:r>
      <w:r>
        <w:rPr>
          <w:rFonts w:eastAsia="Times New Roman"/>
          <w:color w:val="000000"/>
          <w:sz w:val="24"/>
          <w:szCs w:val="24"/>
        </w:rPr>
        <w:t>эпохи Возрождения</w:t>
      </w:r>
      <w:r w:rsidRPr="00405B52">
        <w:rPr>
          <w:rFonts w:eastAsia="Times New Roman"/>
          <w:color w:val="000000"/>
          <w:sz w:val="24"/>
          <w:szCs w:val="24"/>
        </w:rPr>
        <w:t xml:space="preserve">, об основных </w:t>
      </w:r>
      <w:r>
        <w:rPr>
          <w:rFonts w:eastAsia="Times New Roman"/>
          <w:color w:val="000000"/>
          <w:sz w:val="24"/>
          <w:szCs w:val="24"/>
        </w:rPr>
        <w:t>его периодах и национальных школах (Проторенессанс, треченто,</w:t>
      </w:r>
      <w:r w:rsidRPr="00BC3D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раннее, Высокое и позднее Возрождение в Италии, «новое искусство» и Северное Возрождение за пределами Италии, маньеризм)</w:t>
      </w:r>
      <w:r w:rsidRPr="00405B52">
        <w:rPr>
          <w:rFonts w:eastAsia="Times New Roman"/>
          <w:color w:val="000000"/>
          <w:sz w:val="24"/>
          <w:szCs w:val="24"/>
        </w:rPr>
        <w:t xml:space="preserve">; 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периодов и национальных</w:t>
      </w:r>
      <w:r w:rsidRPr="00405B52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региональных школ</w:t>
      </w:r>
      <w:r w:rsidRPr="00405B52">
        <w:rPr>
          <w:rFonts w:eastAsia="Times New Roman"/>
          <w:color w:val="000000"/>
          <w:sz w:val="24"/>
          <w:szCs w:val="24"/>
        </w:rPr>
        <w:t xml:space="preserve">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A827E0" w:rsidRPr="00405B52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>, посвященной истории иску</w:t>
      </w:r>
      <w:r>
        <w:rPr>
          <w:sz w:val="24"/>
          <w:szCs w:val="24"/>
        </w:rPr>
        <w:t>сства эпохи Возрождения и отдельным её этапам</w:t>
      </w:r>
      <w:r w:rsidRPr="00405B52">
        <w:rPr>
          <w:sz w:val="24"/>
          <w:szCs w:val="24"/>
        </w:rPr>
        <w:t>, освещающей о</w:t>
      </w:r>
      <w:r>
        <w:rPr>
          <w:sz w:val="24"/>
          <w:szCs w:val="24"/>
        </w:rPr>
        <w:t>сновные художественные проблемы</w:t>
      </w:r>
      <w:r w:rsidRPr="00BC3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изобразительного </w:t>
      </w:r>
      <w:r w:rsidRPr="00405B52">
        <w:rPr>
          <w:sz w:val="24"/>
          <w:szCs w:val="24"/>
        </w:rPr>
        <w:t>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V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</w:t>
      </w:r>
      <w:r>
        <w:rPr>
          <w:rFonts w:eastAsia="Times New Roman"/>
          <w:color w:val="000000"/>
          <w:sz w:val="24"/>
          <w:szCs w:val="24"/>
          <w:lang w:val="en-US"/>
        </w:rPr>
        <w:t>VI</w:t>
      </w:r>
      <w:r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формирования компетенции</w:t>
      </w:r>
      <w:r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</w:t>
      </w:r>
      <w:proofErr w:type="gramEnd"/>
      <w:r w:rsidRPr="00405B52">
        <w:rPr>
          <w:rFonts w:eastAsia="Times New Roman"/>
          <w:sz w:val="24"/>
          <w:szCs w:val="24"/>
        </w:rPr>
        <w:t xml:space="preserve"> цели и задач в рамках научного исследования в рамках профессиональной деятельности);</w:t>
      </w:r>
    </w:p>
    <w:p w:rsidR="00A827E0" w:rsidRPr="00BC3DEC" w:rsidRDefault="00A827E0" w:rsidP="00A827E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3DEC">
        <w:rPr>
          <w:rFonts w:eastAsia="Times New Roman"/>
          <w:color w:val="000000"/>
          <w:sz w:val="24"/>
          <w:szCs w:val="24"/>
        </w:rPr>
        <w:t xml:space="preserve">получение необходимых навыков стилистического, </w:t>
      </w:r>
      <w:bookmarkStart w:id="11" w:name="_GoBack"/>
      <w:bookmarkEnd w:id="11"/>
      <w:proofErr w:type="spellStart"/>
      <w:r w:rsidRPr="00BC3DEC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Pr="00BC3DEC">
        <w:rPr>
          <w:rFonts w:eastAsia="Times New Roman"/>
          <w:color w:val="000000"/>
          <w:sz w:val="24"/>
          <w:szCs w:val="24"/>
        </w:rPr>
        <w:t xml:space="preserve">, историко-культурного анализа, </w:t>
      </w:r>
      <w:r>
        <w:rPr>
          <w:rFonts w:eastAsia="Times New Roman"/>
          <w:color w:val="000000"/>
          <w:sz w:val="24"/>
          <w:szCs w:val="24"/>
        </w:rPr>
        <w:t xml:space="preserve">и </w:t>
      </w:r>
      <w:r w:rsidRPr="00BC3DEC">
        <w:rPr>
          <w:rFonts w:eastAsia="Times New Roman"/>
          <w:sz w:val="24"/>
          <w:szCs w:val="24"/>
        </w:rPr>
        <w:t>необходимое для формирования вышеупомянутых навыков</w:t>
      </w:r>
      <w:r w:rsidRPr="00BC3DEC">
        <w:rPr>
          <w:rFonts w:eastAsia="Times New Roman"/>
          <w:color w:val="000000"/>
          <w:sz w:val="24"/>
          <w:szCs w:val="24"/>
        </w:rPr>
        <w:t xml:space="preserve"> изучение</w:t>
      </w:r>
      <w:r w:rsidRPr="00BC3DEC">
        <w:rPr>
          <w:sz w:val="24"/>
          <w:szCs w:val="24"/>
        </w:rPr>
        <w:t xml:space="preserve"> творчества крупнейших мастеров Возрождения, художественных произведений, ключевых для понимания особенностей стиля автора и стиля эпохи. </w:t>
      </w:r>
    </w:p>
    <w:p w:rsidR="00892D2C" w:rsidRPr="00BB1E7F" w:rsidRDefault="00892D2C" w:rsidP="00892D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182324">
        <w:rPr>
          <w:rFonts w:eastAsia="Times New Roman"/>
          <w:sz w:val="24"/>
          <w:szCs w:val="24"/>
        </w:rPr>
        <w:t>Способен</w:t>
      </w:r>
      <w:proofErr w:type="gramEnd"/>
      <w:r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</w:t>
      </w:r>
      <w:r w:rsidRPr="00182324">
        <w:rPr>
          <w:rFonts w:eastAsia="Times New Roman"/>
          <w:sz w:val="24"/>
          <w:szCs w:val="24"/>
        </w:rPr>
        <w:lastRenderedPageBreak/>
        <w:t>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202CB" w:rsidRPr="007F34CF" w:rsidRDefault="008202CB" w:rsidP="008202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FD0F91" w:rsidRPr="00021C27" w:rsidRDefault="008202CB" w:rsidP="008202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FD0F91" w:rsidRDefault="008202CB" w:rsidP="007D2B6E">
            <w:pPr>
              <w:pStyle w:val="af0"/>
              <w:ind w:left="0"/>
              <w:rPr>
                <w:i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FD0F91" w:rsidRPr="00021C27" w:rsidRDefault="008202CB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892D2C" w:rsidP="000B5538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92D2C" w:rsidP="000B553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D6" w:rsidRDefault="00AA62D6" w:rsidP="005E3840">
      <w:r>
        <w:separator/>
      </w:r>
    </w:p>
  </w:endnote>
  <w:endnote w:type="continuationSeparator" w:id="0">
    <w:p w:rsidR="00AA62D6" w:rsidRDefault="00AA62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9E15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D6" w:rsidRDefault="00AA62D6" w:rsidP="005E3840">
      <w:r>
        <w:separator/>
      </w:r>
    </w:p>
  </w:footnote>
  <w:footnote w:type="continuationSeparator" w:id="0">
    <w:p w:rsidR="00AA62D6" w:rsidRDefault="00AA62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9E15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92D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4C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E8C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5F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76A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4ED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0E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D2C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54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7E0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2D6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D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23F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40DE-19E9-4C13-86CB-550F91C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2021-04-01T07:58:00Z</cp:lastPrinted>
  <dcterms:created xsi:type="dcterms:W3CDTF">2021-03-30T07:12:00Z</dcterms:created>
  <dcterms:modified xsi:type="dcterms:W3CDTF">2022-01-16T16:35:00Z</dcterms:modified>
</cp:coreProperties>
</file>